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23150" w14:paraId="ee23150" w:rsidRDefault="00EC71E6" w:rsidP="00324ABD" w:rsidR="00324ABD" w:rsidRPr="009E14B3">
      <w:pPr>
        <w15:collapsed w:val="false"/>
      </w:pPr>
      <w:bookmarkStart w:name="_GoBack" w:id="0"/>
      <w:bookmarkEnd w:id="0"/>
      <w:r w:rsidRPr="00A60AC9">
        <w:rPr>
          <w:b/>
        </w:rPr>
        <w:t xml:space="preserve">  </w:t>
      </w:r>
      <w:r w:rsidR="00324ABD" w:rsidRPr="009E14B3">
        <w:t xml:space="preserve">  </w:t>
      </w:r>
      <w:r w:rsidR="00324ABD" w:rsidRPr="009E14B3"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4ABD" w:rsidP="00324ABD" w:rsidR="00324ABD" w:rsidRPr="009E14B3">
      <w:r w:rsidRPr="009E14B3">
        <w:t>REPUBLIKA HRVATSKA</w:t>
      </w:r>
    </w:p>
    <w:p w:rsidRDefault="00324ABD" w:rsidP="00324ABD" w:rsidR="00324ABD" w:rsidRPr="009E14B3">
      <w:r w:rsidRPr="009E14B3">
        <w:t xml:space="preserve">TRGOVAČKI SUD U ZAGREBU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t>72. St</w:t>
        </w:r>
      </w:smartTag>
      <w:r w:rsidRPr="009E14B3">
        <w:t xml:space="preserve"> -</w:t>
      </w:r>
      <w:r>
        <w:t>5774/2016</w:t>
      </w:r>
      <w:r w:rsidR="0047217B">
        <w:t>-52</w:t>
      </w:r>
    </w:p>
    <w:p w:rsidRDefault="00324ABD" w:rsidP="00324ABD" w:rsidR="00324ABD" w:rsidRPr="009E14B3">
      <w:proofErr w:type="spellStart"/>
      <w:r w:rsidRPr="009E14B3">
        <w:t>Amruševa</w:t>
      </w:r>
      <w:proofErr w:type="spellEnd"/>
      <w:r w:rsidRPr="009E14B3">
        <w:t xml:space="preserve"> 2/II</w:t>
      </w:r>
    </w:p>
    <w:p w:rsidRDefault="00324ABD" w:rsidP="00324ABD" w:rsidR="00324ABD" w:rsidRPr="009E14B3">
      <w:pPr>
        <w:jc w:val="center"/>
      </w:pPr>
      <w:r w:rsidRPr="009E14B3">
        <w:t>REPUBLIKA HRVATSKA</w:t>
      </w:r>
    </w:p>
    <w:p w:rsidRDefault="00324ABD" w:rsidP="00324ABD" w:rsidR="00324ABD" w:rsidRPr="009E14B3">
      <w:pPr>
        <w:jc w:val="center"/>
      </w:pPr>
      <w:r w:rsidRPr="009E14B3">
        <w:t>ZAKLJUČAK</w:t>
      </w:r>
    </w:p>
    <w:p w:rsidRDefault="00324ABD" w:rsidP="00324ABD" w:rsidR="00324ABD" w:rsidRPr="00473165"/>
    <w:p w:rsidRDefault="00324ABD" w:rsidP="00324ABD" w:rsidR="00324ABD">
      <w:pPr>
        <w:jc w:val="both"/>
        <w:rPr>
          <w:lang w:val="pt-BR"/>
        </w:rPr>
      </w:pPr>
      <w:r w:rsidRPr="00506470">
        <w:rPr>
          <w:lang w:val="pt-BR"/>
        </w:rPr>
        <w:t>Trgovački sud u Zagrebu, po sucu Nikoli Ribariću, u stečajnom postupku nad dužnikom TREŠNJEVKA GRADNJA d.o.o.</w:t>
      </w:r>
      <w:r>
        <w:rPr>
          <w:lang w:val="pt-BR"/>
        </w:rPr>
        <w:t xml:space="preserve"> u stečaju</w:t>
      </w:r>
      <w:r w:rsidRPr="00506470">
        <w:rPr>
          <w:lang w:val="pt-BR"/>
        </w:rPr>
        <w:t>, Zagreb, Br</w:t>
      </w:r>
      <w:r>
        <w:rPr>
          <w:lang w:val="pt-BR"/>
        </w:rPr>
        <w:t>odska 3, OIB 16763077147, dana 1</w:t>
      </w:r>
      <w:r w:rsidR="006B5706">
        <w:rPr>
          <w:lang w:val="pt-BR"/>
        </w:rPr>
        <w:t>4</w:t>
      </w:r>
      <w:r w:rsidRPr="00506470">
        <w:rPr>
          <w:lang w:val="pt-BR"/>
        </w:rPr>
        <w:t>.</w:t>
      </w:r>
      <w:r w:rsidR="006B5706">
        <w:rPr>
          <w:lang w:val="pt-BR"/>
        </w:rPr>
        <w:t xml:space="preserve"> srpnja</w:t>
      </w:r>
      <w:r w:rsidRPr="00506470">
        <w:rPr>
          <w:lang w:val="pt-BR"/>
        </w:rPr>
        <w:t xml:space="preserve"> 201</w:t>
      </w:r>
      <w:r>
        <w:rPr>
          <w:lang w:val="pt-BR"/>
        </w:rPr>
        <w:t>7.,</w:t>
      </w:r>
    </w:p>
    <w:p w:rsidRDefault="00324ABD" w:rsidP="00324ABD" w:rsidR="00324ABD">
      <w:pPr>
        <w:rPr>
          <w:lang w:val="pt-BR"/>
        </w:rPr>
      </w:pPr>
    </w:p>
    <w:p w:rsidRDefault="00D95DAD" w:rsidP="00324ABD" w:rsidR="00D95DAD" w:rsidRPr="00AA637D">
      <w:pPr>
        <w:jc w:val="center"/>
      </w:pPr>
      <w:r w:rsidRPr="00AA637D">
        <w:t>z a k l j u č i o  j e</w:t>
      </w:r>
    </w:p>
    <w:p w:rsidRDefault="00314C0B" w:rsidP="00084318" w:rsidR="00084318" w:rsidRPr="00A60AC9">
      <w:pPr>
        <w:jc w:val="center"/>
      </w:pPr>
      <w:r w:rsidRPr="00A60AC9">
        <w:tab/>
      </w:r>
    </w:p>
    <w:p w:rsidRDefault="00084318" w:rsidP="00B60525" w:rsidR="00B779F6">
      <w:pPr>
        <w:jc w:val="both"/>
      </w:pPr>
      <w:r w:rsidRPr="00A60AC9">
        <w:tab/>
      </w:r>
      <w:r w:rsidR="00B60525">
        <w:t>I</w:t>
      </w:r>
      <w:r w:rsidR="00B60525">
        <w:tab/>
      </w:r>
      <w:r w:rsidR="00B779F6">
        <w:t>Poziva se stečajni upravitelj</w:t>
      </w:r>
      <w:r w:rsidR="00B60525">
        <w:t>, u roku od 8 dana,</w:t>
      </w:r>
      <w:r w:rsidR="00B779F6">
        <w:t xml:space="preserve"> urediti podnesak od </w:t>
      </w:r>
      <w:r w:rsidR="006B5706">
        <w:t>30</w:t>
      </w:r>
      <w:r w:rsidR="00324ABD">
        <w:t>.</w:t>
      </w:r>
      <w:r w:rsidR="006B5706">
        <w:t xml:space="preserve"> ožujka</w:t>
      </w:r>
      <w:r w:rsidR="00324ABD">
        <w:t xml:space="preserve"> </w:t>
      </w:r>
      <w:r w:rsidR="00B779F6">
        <w:t xml:space="preserve">2017. godine u dijelu u kojem predlaže da sud temeljem članka 4. Uredbe o kriterijima i načinu obračuna i plaćanja nagrade stečajnim upraviteljima (NN 105/15) odredi </w:t>
      </w:r>
      <w:r w:rsidR="008A6C22">
        <w:t>nagradu privremenom</w:t>
      </w:r>
      <w:r w:rsidR="00F53CCF">
        <w:t xml:space="preserve"> stečajnom upravitelju na način</w:t>
      </w:r>
      <w:r w:rsidR="008A6C22">
        <w:t xml:space="preserve"> da točno navede iznos nagrade koja se traži</w:t>
      </w:r>
      <w:r w:rsidR="00B60525">
        <w:t>.</w:t>
      </w:r>
    </w:p>
    <w:p w:rsidRDefault="00B60525" w:rsidP="00B60525" w:rsidR="00B60525">
      <w:pPr>
        <w:jc w:val="both"/>
      </w:pPr>
    </w:p>
    <w:p w:rsidRDefault="00B60525" w:rsidP="00B60525" w:rsidR="00B60525">
      <w:pPr>
        <w:jc w:val="both"/>
      </w:pPr>
      <w:r>
        <w:tab/>
        <w:t xml:space="preserve">II  </w:t>
      </w:r>
      <w:r>
        <w:tab/>
        <w:t>Ako podnesak bude ispravljen odnosno dopunjen i predan sudu u roku određenom za dopunu ili ispravak, smatrat će se da je podnesen sudu onog dana kad je prvi put bio podnesen.</w:t>
      </w:r>
    </w:p>
    <w:p w:rsidRDefault="00B60525" w:rsidP="00B60525" w:rsidR="00B60525">
      <w:pPr>
        <w:jc w:val="both"/>
      </w:pPr>
      <w:r>
        <w:t>Smatrat će se da je podnesak povučen ako ne bude vraćen sudu u određenom roku i ispravljen u skladu s dobivenom uputom suda, a ako bude vraćen bez ispravka odnosno dopune, odbacit će se.</w:t>
      </w:r>
    </w:p>
    <w:p w:rsidRDefault="00084318" w:rsidP="00084318" w:rsidR="00084318"/>
    <w:p w:rsidRDefault="00B779F6" w:rsidP="00084318" w:rsidR="00B779F6">
      <w:r>
        <w:tab/>
      </w:r>
      <w:r>
        <w:tab/>
      </w:r>
      <w:r>
        <w:tab/>
      </w:r>
      <w:r>
        <w:tab/>
      </w:r>
      <w:r>
        <w:tab/>
      </w:r>
      <w:r>
        <w:tab/>
        <w:t>Obrazloženje</w:t>
      </w:r>
    </w:p>
    <w:p w:rsidRDefault="00B779F6" w:rsidP="00084318" w:rsidR="00B779F6"/>
    <w:p w:rsidRDefault="00324ABD" w:rsidP="009C7639" w:rsidR="009C7639">
      <w:pPr>
        <w:jc w:val="both"/>
      </w:pPr>
      <w:r>
        <w:t>S</w:t>
      </w:r>
      <w:r w:rsidR="00B779F6">
        <w:t xml:space="preserve">tečajni upravitelj je podneskom od </w:t>
      </w:r>
      <w:r w:rsidR="006B5706">
        <w:t>2</w:t>
      </w:r>
      <w:r w:rsidR="00B779F6">
        <w:t>.</w:t>
      </w:r>
      <w:r w:rsidR="006B5706">
        <w:t>1</w:t>
      </w:r>
      <w:r w:rsidR="00B779F6">
        <w:t>.2017. godine</w:t>
      </w:r>
      <w:r w:rsidR="00B60525">
        <w:t xml:space="preserve"> predložio </w:t>
      </w:r>
      <w:r w:rsidR="00B779F6">
        <w:t xml:space="preserve">da sud </w:t>
      </w:r>
      <w:r w:rsidR="009C7639">
        <w:t>temeljem članka 4. Uredbe o kriterijima i načinu obračuna i plaćanja nagrade stečajnim upraviteljima (NN 105/15; dalje Uredba) odredi nagradu</w:t>
      </w:r>
      <w:r>
        <w:t xml:space="preserve"> stečajnom upravitelju za obavljeni posao privremenog stečajnog upravitelja</w:t>
      </w:r>
      <w:r w:rsidR="009C7639">
        <w:t>.</w:t>
      </w:r>
    </w:p>
    <w:p w:rsidRDefault="009C7639" w:rsidP="009C7639" w:rsidR="009C7639">
      <w:pPr>
        <w:jc w:val="both"/>
      </w:pPr>
      <w:r>
        <w:t xml:space="preserve">Odredbom članka 4. Uredbe određeno je kako privremenom stečajnom upravitelju pripada pravo na jednokratnu nagradu za poslove obavljene u prethodnom postupku u iznosu od 3.000,00 kuna do 20.000,00 kuna. </w:t>
      </w:r>
    </w:p>
    <w:p w:rsidRDefault="009C7639" w:rsidP="009C7639" w:rsidR="009C7639" w:rsidRPr="009C7639">
      <w:pPr>
        <w:jc w:val="both"/>
      </w:pPr>
      <w:r>
        <w:t>S obzirom da privremeni stečajni upravitelj nije naveo određeni zahtjev u pogledu visine iznosa nagrade koju potražuje, to je sud u skladu s odredbom članka 109. Zakona o parničnom postupku (</w:t>
      </w:r>
      <w:r w:rsidRPr="009C7639">
        <w:t xml:space="preserve">Narodne novine </w:t>
      </w:r>
      <w:hyperlink r:id="rId7" w:history="true" w:tooltip="zakon o preuzimanju zakona o parničnom postupku">
        <w:r w:rsidRPr="009C7639">
          <w:rPr>
            <w:rStyle w:val="Hiperveza"/>
            <w:color w:val="auto"/>
            <w:u w:val="none"/>
          </w:rPr>
          <w:t>53/1991</w:t>
        </w:r>
      </w:hyperlink>
      <w:r w:rsidRPr="009C7639">
        <w:t xml:space="preserve">, </w:t>
      </w:r>
      <w:hyperlink r:id="rId8" w:history="true" w:tooltip="zakon o izmjenama zakona o parničnom postupku">
        <w:r w:rsidRPr="009C7639">
          <w:rPr>
            <w:rStyle w:val="Hiperveza"/>
            <w:color w:val="auto"/>
            <w:u w:val="none"/>
          </w:rPr>
          <w:t>91/1992</w:t>
        </w:r>
      </w:hyperlink>
      <w:r w:rsidRPr="009C7639">
        <w:t xml:space="preserve">, </w:t>
      </w:r>
      <w:hyperlink r:id="rId9" w:history="true" w:tooltip="zakon o izmjenama i dopunama zakona o parničnom postupku">
        <w:r w:rsidRPr="009C7639">
          <w:rPr>
            <w:rStyle w:val="Hiperveza"/>
            <w:color w:val="auto"/>
            <w:u w:val="none"/>
          </w:rPr>
          <w:t>112/1999</w:t>
        </w:r>
      </w:hyperlink>
      <w:r w:rsidRPr="009C7639">
        <w:t xml:space="preserve">, </w:t>
      </w:r>
      <w:hyperlink r:id="rId10" w:history="true" w:tooltip="zakon o izmjenama i dopunama stečajnog zakona">
        <w:r w:rsidRPr="009C7639">
          <w:rPr>
            <w:rStyle w:val="Hiperveza"/>
            <w:color w:val="auto"/>
            <w:u w:val="none"/>
          </w:rPr>
          <w:t>129/2000</w:t>
        </w:r>
      </w:hyperlink>
      <w:r w:rsidRPr="009C7639">
        <w:t xml:space="preserve">, </w:t>
      </w:r>
      <w:hyperlink r:id="rId11" w:history="true" w:tooltip="zakon o arbitraži">
        <w:r w:rsidRPr="009C7639">
          <w:rPr>
            <w:rStyle w:val="Hiperveza"/>
            <w:color w:val="auto"/>
            <w:u w:val="none"/>
          </w:rPr>
          <w:t>88/2001</w:t>
        </w:r>
      </w:hyperlink>
      <w:r w:rsidRPr="009C7639">
        <w:t xml:space="preserve">, </w:t>
      </w:r>
      <w:hyperlink r:id="rId12" w:history="true" w:tooltip="zakon o izmjenama i dopunama zakona o parničnom postupku">
        <w:r w:rsidRPr="009C7639">
          <w:rPr>
            <w:rStyle w:val="Hiperveza"/>
            <w:color w:val="auto"/>
            <w:u w:val="none"/>
          </w:rPr>
          <w:t>117/2003</w:t>
        </w:r>
      </w:hyperlink>
      <w:r w:rsidRPr="009C7639">
        <w:t xml:space="preserve">, </w:t>
      </w:r>
      <w:hyperlink r:id="rId13" w:history="true" w:tooltip="zakon o izmjenama i dopunama ovršnog zakona">
        <w:r w:rsidRPr="009C7639">
          <w:rPr>
            <w:rStyle w:val="Hiperveza"/>
            <w:color w:val="auto"/>
            <w:u w:val="none"/>
          </w:rPr>
          <w:t>88/2005</w:t>
        </w:r>
      </w:hyperlink>
      <w:r w:rsidRPr="009C7639">
        <w:t xml:space="preserve">, </w:t>
      </w:r>
      <w:hyperlink r:id="rId14" w:history="true" w:tooltip="odluka ustavnog suda republike hrvatske broj: u-i-1569/2004, u-i-305/2005, u-i-1677/2004, u-i-320/2005, u-i-1702/2004, u-i-464/2006, u-i-1904/2004, u-i-3351/2006, u-i-2677/2004 od 20. prosinca 2006.">
        <w:r w:rsidRPr="009C7639">
          <w:rPr>
            <w:rStyle w:val="Hiperveza"/>
            <w:color w:val="auto"/>
            <w:u w:val="none"/>
          </w:rPr>
          <w:t>2/2007</w:t>
        </w:r>
      </w:hyperlink>
      <w:r w:rsidRPr="009C7639">
        <w:t xml:space="preserve">, </w:t>
      </w:r>
      <w:hyperlink r:id="rId15" w:history="true" w:tooltip="odluka ustavnog suda republike hrvatske broj: u-i-1569/2004, u-i-1677/2004, u-i-1702/2004, u-i-1904/2004, u-i-2677/2004, u-i-305/2005, u-i-320/2005, u-i-464/2006, u-i-3351/2006 od 9. srpnja 2008.">
        <w:r w:rsidRPr="009C7639">
          <w:rPr>
            <w:rStyle w:val="Hiperveza"/>
            <w:color w:val="auto"/>
            <w:u w:val="none"/>
          </w:rPr>
          <w:t>96/2008</w:t>
        </w:r>
      </w:hyperlink>
      <w:r w:rsidRPr="009C7639">
        <w:t xml:space="preserve">, </w:t>
      </w:r>
      <w:hyperlink r:id="rId16" w:history="true" w:tooltip="zakon o izmjenama i dopunama zakona o parničnom postupku">
        <w:r w:rsidRPr="009C7639">
          <w:rPr>
            <w:rStyle w:val="Hiperveza"/>
            <w:color w:val="auto"/>
            <w:u w:val="none"/>
          </w:rPr>
          <w:t>84/2008</w:t>
        </w:r>
      </w:hyperlink>
      <w:r w:rsidRPr="009C7639">
        <w:t xml:space="preserve">, </w:t>
      </w:r>
      <w:hyperlink r:id="rId17" w:history="true" w:tooltip="ispravak zakona o izmjenama i dopunama zakona o parničnom postupku">
        <w:r w:rsidRPr="009C7639">
          <w:rPr>
            <w:rStyle w:val="Hiperveza"/>
            <w:color w:val="auto"/>
            <w:u w:val="none"/>
          </w:rPr>
          <w:t>123/2008</w:t>
        </w:r>
      </w:hyperlink>
      <w:r w:rsidRPr="009C7639">
        <w:t xml:space="preserve">, </w:t>
      </w:r>
      <w:hyperlink r:id="rId18" w:history="true" w:tooltip="zakon o izmjenama i dopunama zakona o parničnom postupku">
        <w:r w:rsidRPr="009C7639">
          <w:rPr>
            <w:rStyle w:val="Hiperveza"/>
            <w:color w:val="auto"/>
            <w:u w:val="none"/>
          </w:rPr>
          <w:t>57/2011</w:t>
        </w:r>
      </w:hyperlink>
      <w:r w:rsidRPr="009C7639">
        <w:t xml:space="preserve">, </w:t>
      </w:r>
      <w:hyperlink r:id="rId19" w:history="true" w:tooltip="zakon o izmjenama i dopunama zakona o parničnom postupku">
        <w:r w:rsidRPr="009C7639">
          <w:rPr>
            <w:rStyle w:val="Hiperveza"/>
            <w:color w:val="auto"/>
            <w:u w:val="none"/>
          </w:rPr>
          <w:t>25/2013</w:t>
        </w:r>
      </w:hyperlink>
      <w:r w:rsidRPr="009C7639">
        <w:t xml:space="preserve">, </w:t>
      </w:r>
      <w:hyperlink r:id="rId20" w:history="true" w:tooltip="odluka ustavnog suda republike hrvatske broj: u-i-885/2013 od 11. srpnja 2014.">
        <w:r w:rsidRPr="009C7639">
          <w:rPr>
            <w:rStyle w:val="Hiperveza"/>
            <w:color w:val="auto"/>
            <w:u w:val="none"/>
          </w:rPr>
          <w:t>89/2014</w:t>
        </w:r>
      </w:hyperlink>
      <w:r>
        <w:t>) odlučio kao u izreci.</w:t>
      </w:r>
    </w:p>
    <w:p w:rsidRDefault="00B779F6" w:rsidP="00084318" w:rsidR="00B779F6" w:rsidRPr="00A60AC9"/>
    <w:p w:rsidRDefault="00A60AC9" w:rsidP="00084318" w:rsidR="00314C0B" w:rsidRPr="00A60AC9">
      <w:pPr>
        <w:ind w:firstLine="708" w:left="2124"/>
      </w:pPr>
      <w:r>
        <w:tab/>
      </w:r>
      <w:r w:rsidR="00314C0B" w:rsidRPr="00A60AC9">
        <w:t xml:space="preserve">U Zagrebu, </w:t>
      </w:r>
      <w:r w:rsidR="006B5706">
        <w:t>14</w:t>
      </w:r>
      <w:r>
        <w:t>.</w:t>
      </w:r>
      <w:r w:rsidR="006B5706">
        <w:t xml:space="preserve"> srpnja</w:t>
      </w:r>
      <w:r w:rsidR="00314C0B" w:rsidRPr="00A60AC9">
        <w:t xml:space="preserve"> 20</w:t>
      </w:r>
      <w:r w:rsidR="00084318" w:rsidRPr="00A60AC9">
        <w:t>1</w:t>
      </w:r>
      <w:r w:rsidR="009C7639">
        <w:t>7</w:t>
      </w:r>
      <w:r w:rsidR="00314C0B" w:rsidRPr="00A60AC9">
        <w:t>.</w:t>
      </w:r>
      <w:r>
        <w:t xml:space="preserve"> </w:t>
      </w:r>
      <w:r w:rsidR="00314C0B" w:rsidRPr="00A60AC9">
        <w:t xml:space="preserve"> </w:t>
      </w:r>
    </w:p>
    <w:p w:rsidRDefault="00314C0B" w:rsidP="00314C0B" w:rsidR="00314C0B" w:rsidRPr="00A60AC9">
      <w:pPr>
        <w:jc w:val="center"/>
      </w:pPr>
    </w:p>
    <w:p w:rsidRDefault="00314C0B" w:rsidP="00314C0B" w:rsidR="00314C0B" w:rsidRPr="00A60AC9">
      <w:pPr>
        <w:jc w:val="center"/>
      </w:pPr>
    </w:p>
    <w:p w:rsidRDefault="00A60AC9" w:rsidP="00E91121" w:rsidR="00CA36F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CA36F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A36F7" w:rsidP="00E91121" w:rsidR="00CA36F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A36F7" w:rsidP="00E91121" w:rsidR="00CA36F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A36F7" w:rsidP="00E91121" w:rsidR="00CA36F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CA36F7" w:rsidP="00E91121" w:rsidR="00CA36F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A637D" w:rsidP="00CA36F7" w:rsidR="00AA637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A637D" w:rsidP="00AA637D" w:rsidR="00AA637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D95DAD" w:rsidP="00EC71E6" w:rsidR="003575FD">
      <w:r w:rsidRPr="00A60AC9">
        <w:lastRenderedPageBreak/>
        <w:tab/>
      </w:r>
      <w:r w:rsidR="003575FD">
        <w:t>Uputa o pravnom lijeku:</w:t>
      </w:r>
    </w:p>
    <w:p w:rsidRDefault="003575FD" w:rsidP="003575FD" w:rsidR="003575FD">
      <w:pPr>
        <w:ind w:firstLine="708"/>
      </w:pPr>
      <w:r>
        <w:t>Protiv ovog zaključka nije dopuštena žalba (čl.19.st.7. SZ-a)</w:t>
      </w:r>
      <w:r w:rsidR="00D95DAD" w:rsidRPr="00A60AC9">
        <w:tab/>
      </w:r>
      <w:r w:rsidR="00D95DAD" w:rsidRPr="00A60AC9">
        <w:tab/>
      </w:r>
    </w:p>
    <w:p w:rsidRDefault="003575FD" w:rsidP="003575FD" w:rsidR="003575FD">
      <w:pPr>
        <w:ind w:firstLine="708"/>
      </w:pPr>
    </w:p>
    <w:p w:rsidRDefault="00AA637D" w:rsidP="003575FD" w:rsidR="00AA637D">
      <w:pPr>
        <w:ind w:firstLine="708"/>
      </w:pPr>
    </w:p>
    <w:p w:rsidRDefault="00D95DAD" w:rsidP="003575FD" w:rsidR="00EC71E6" w:rsidRPr="00A60AC9">
      <w:pPr>
        <w:ind w:firstLine="708"/>
      </w:pPr>
      <w:r w:rsidRPr="00A60AC9">
        <w:tab/>
      </w:r>
      <w:r w:rsidRPr="00A60AC9">
        <w:tab/>
      </w:r>
      <w:r w:rsidRPr="00A60AC9">
        <w:tab/>
      </w:r>
      <w:r w:rsidR="00EC71E6" w:rsidRPr="00A60AC9">
        <w:t xml:space="preserve"> </w:t>
      </w:r>
    </w:p>
    <w:sectPr w:rsidSect="00D95DAD" w:rsidR="00EC71E6" w:rsidRPr="00A60AC9"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ABD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5FD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17B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6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C2674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C22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B4742"/>
    <w:rsid w:val="009B5623"/>
    <w:rsid w:val="009C0133"/>
    <w:rsid w:val="009C0909"/>
    <w:rsid w:val="009C0F52"/>
    <w:rsid w:val="009C384D"/>
    <w:rsid w:val="009C5068"/>
    <w:rsid w:val="009C7639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0AC9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637D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525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779F6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6F7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3CCF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Hiperveza" w:type="character">
    <w:name w:val="Hyperlink"/>
    <w:rsid w:val="009C7639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AA637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AA637D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324AB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324A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36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36F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6F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6F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6F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Hiperveza" w:type="character">
    <w:name w:val="Hyperlink"/>
    <w:rsid w:val="009C7639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AA637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AA637D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324AB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324A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36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36F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6F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6F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6F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971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85528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iusinfo.hr/Publication/Content.aspx?Sopi=NN1992B91A2357&amp;Ver=14" TargetMode="External"/><Relationship Id="rId13" Type="http://schemas.openxmlformats.org/officeDocument/2006/relationships/hyperlink" Target="http://www.iusinfo.hr/Publication/Content.aspx?Sopi=NN2005B88A1731&amp;Ver=19" TargetMode="External"/><Relationship Id="rId18" Type="http://schemas.openxmlformats.org/officeDocument/2006/relationships/hyperlink" Target="http://www.iusinfo.hr/Publication/Content.aspx?Sopi=NN2011B57A1260&amp;Ver=24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http://www.iusinfo.hr/Publication/Content.aspx?Sopi=NN1991B53A1297&amp;Ver=13" TargetMode="External"/><Relationship Id="rId12" Type="http://schemas.openxmlformats.org/officeDocument/2006/relationships/hyperlink" Target="http://www.iusinfo.hr/Publication/Content.aspx?Sopi=NN2003B117A1639&amp;Ver=18" TargetMode="External"/><Relationship Id="rId17" Type="http://schemas.openxmlformats.org/officeDocument/2006/relationships/hyperlink" Target="http://www.iusinfo.hr/Publication/Content.aspx?Sopi=NN2008B123A3550&amp;Ver=23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usinfo.hr/Publication/Content.aspx?Sopi=NN2008B84A2720&amp;Ver=22" TargetMode="External"/><Relationship Id="rId20" Type="http://schemas.openxmlformats.org/officeDocument/2006/relationships/hyperlink" Target="http://www.iusinfo.hr/Publication/Content.aspx?Sopi=NN2014B89A1807&amp;Ver=26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iusinfo.hr/Publication/Content.aspx?Sopi=NN2001B88A1498&amp;Ver=1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usinfo.hr/Publication/Content.aspx?Sopi=NN2008B96A3004&amp;Ver=21" TargetMode="External"/><Relationship Id="rId10" Type="http://schemas.openxmlformats.org/officeDocument/2006/relationships/hyperlink" Target="http://www.iusinfo.hr/Publication/Content.aspx?Sopi=NN2000B129A2386&amp;Ver=16" TargetMode="External"/><Relationship Id="rId19" Type="http://schemas.openxmlformats.org/officeDocument/2006/relationships/hyperlink" Target="http://www.iusinfo.hr/Publication/Content.aspx?Sopi=NN2013B25A405&amp;Ver=2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usinfo.hr/Publication/Content.aspx?Sopi=NN1999B112A1823&amp;Ver=15" TargetMode="External"/><Relationship Id="rId14" Type="http://schemas.openxmlformats.org/officeDocument/2006/relationships/hyperlink" Target="http://www.iusinfo.hr/Publication/Content.aspx?Sopi=NN2007B2A185&amp;Ver=20" TargetMode="External"/><Relationship Id="rId22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5774</izvorni_sadrzaj>
    <derivirana_varijabla naziv="DomainObject.Predmet.Broj_1">5774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St-5774/2016</izvorni_sadrzaj>
    <derivirana_varijabla naziv="DomainObject.Predmet.OznakaBroj_1">St-5774/2016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TREŠNJEVKA GRADNJA d.o.o. zastupanog po punomoćniku Krešimir Vodopić</izvorni_sadrzaj>
    <derivirana_varijabla naziv="DomainObject.Predmet.ProtustrankaFormated_1">  TREŠNJEVKA GRADNJA d.o.o. zastupanog po punomoćniku Krešimir Vodopić</derivirana_varijabla>
  </DomainObject.Predmet.ProtustrankaFormated>
  <DomainObject.Predmet.ProtustrankaFormatedOIB>
    <izvorni_sadrzaj>  TREŠNJEVKA GRADNJA d.o.o., OIB 16763077147 zastupanog po punomoćniku Krešimir Vodopić</izvorni_sadrzaj>
    <derivirana_varijabla naziv="DomainObject.Predmet.ProtustrankaFormatedOIB_1">  TREŠNJEVKA GRADNJA d.o.o., OIB 16763077147 zastupanog po punomoćniku Krešimir Vodopić</derivirana_varijabla>
  </DomainObject.Predmet.ProtustrankaFormatedOIB>
  <DomainObject.Predmet.ProtustrankaFormatedWithAdress>
    <izvorni_sadrzaj> TREŠNJEVKA GRADNJA d.o.o., Brodska 3, 10000 Zagreb zastupanog po punomoćniku Krešimir Vodopić</izvorni_sadrzaj>
    <derivirana_varijabla naziv="DomainObject.Predmet.ProtustrankaFormatedWithAdress_1"> TREŠNJEVKA GRADNJA d.o.o., Brodska 3, 10000 Zagreb zastupanog po punomoćniku Krešimir Vodopić</derivirana_varijabla>
  </DomainObject.Predmet.ProtustrankaFormatedWithAdress>
  <DomainObject.Predmet.ProtustrankaFormatedWithAdressOIB>
    <izvorni_sadrzaj> TREŠNJEVKA GRADNJA d.o.o., OIB 16763077147, Brodska 3, 10000 Zagreb zastupanog po punomoćniku Krešimir Vodopić</izvorni_sadrzaj>
    <derivirana_varijabla naziv="DomainObject.Predmet.ProtustrankaFormatedWithAdressOIB_1"> TREŠNJEVKA GRADNJA d.o.o., OIB 16763077147, Brodska 3, 10000 Zagreb zastupanog po punomoćniku Krešimir Vodopić</derivirana_varijabla>
  </DomainObject.Predmet.ProtustrankaFormatedWithAdressOIB>
  <DomainObject.Predmet.ProtustrankaWithAdress>
    <izvorni_sadrzaj>TREŠNJEVKA GRADNJA d.o.o. Brodska 3, 10000 Zagreb</izvorni_sadrzaj>
    <derivirana_varijabla naziv="DomainObject.Predmet.ProtustrankaWithAdress_1">TREŠNJEVKA GRADNJA d.o.o. Brodska 3, 10000 Zagreb</derivirana_varijabla>
  </DomainObject.Predmet.ProtustrankaWithAdress>
  <DomainObject.Predmet.ProtustrankaWithAdressOIB>
    <izvorni_sadrzaj>TREŠNJEVKA GRADNJA d.o.o., OIB 16763077147, Brodska 3, 10000 Zagreb</izvorni_sadrzaj>
    <derivirana_varijabla naziv="DomainObject.Predmet.ProtustrankaWithAdressOIB_1">TREŠNJEVKA GRADNJA d.o.o., OIB 16763077147, Brodska 3, 10000 Zagreb</derivirana_varijabla>
  </DomainObject.Predmet.ProtustrankaWithAdressOIB>
  <DomainObject.Predmet.ProtustrankaNazivFormated>
    <izvorni_sadrzaj>TREŠNJEVKA GRADNJA d.o.o.</izvorni_sadrzaj>
    <derivirana_varijabla naziv="DomainObject.Predmet.ProtustrankaNazivFormated_1">TREŠNJEVKA GRADNJA d.o.o.</derivirana_varijabla>
  </DomainObject.Predmet.ProtustrankaNazivFormated>
  <DomainObject.Predmet.ProtustrankaNazivFormatedOIB>
    <izvorni_sadrzaj>TREŠNJEVKA GRADNJA d.o.o., OIB 16763077147</izvorni_sadrzaj>
    <derivirana_varijabla naziv="DomainObject.Predmet.ProtustrankaNazivFormatedOIB_1">TREŠNJEVKA GRADNJA d.o.o., OIB 16763077147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TREŠNJEVKA GRADNJA d.o.o. zastupanog po punomoćniku Krešimir Vodopić</item>
    </izvorni_sadrzaj>
    <derivirana_varijabla naziv="DomainObject.Predmet.ProtuStrankaListFormated_1">
      <item>TREŠNJEVKA GRADNJA d.o.o. zastupanog po punomoćniku Krešimir Vodopić</item>
    </derivirana_varijabla>
  </DomainObject.Predmet.ProtuStrankaListFormated>
  <DomainObject.Predmet.ProtuStrankaListFormatedOIB>
    <izvorni_sadrzaj>
      <item>TREŠNJEVKA GRADNJA d.o.o., OIB 16763077147 zastupanog po punomoćniku Krešimir Vodopić</item>
    </izvorni_sadrzaj>
    <derivirana_varijabla naziv="DomainObject.Predmet.ProtuStrankaListFormatedOIB_1">
      <item>TREŠNJEVKA GRADNJA d.o.o., OIB 16763077147 zastupanog po punomoćniku Krešimir Vodopić</item>
    </derivirana_varijabla>
  </DomainObject.Predmet.ProtuStrankaListFormatedOIB>
  <DomainObject.Predmet.ProtuStrankaListFormatedWithAdress>
    <izvorni_sadrzaj>
      <item>TREŠNJEVKA GRADNJA d.o.o., Brodska 3, 10000 Zagreb zastupanog po punomoćniku Krešimir Vodopić</item>
    </izvorni_sadrzaj>
    <derivirana_varijabla naziv="DomainObject.Predmet.ProtuStrankaListFormatedWithAdress_1">
      <item>TREŠNJEVKA GRADNJA d.o.o., Brodska 3, 10000 Zagreb zastupanog po punomoćniku Krešimir Vodopić</item>
    </derivirana_varijabla>
  </DomainObject.Predmet.ProtuStrankaListFormatedWithAdress>
  <DomainObject.Predmet.ProtuStrankaListFormatedWithAdressOIB>
    <izvorni_sadrzaj>
      <item>TREŠNJEVKA GRADNJA d.o.o., OIB 16763077147, Brodska 3, 10000 Zagreb zastupanog po punomoćniku Krešimir Vodopić</item>
    </izvorni_sadrzaj>
    <derivirana_varijabla naziv="DomainObject.Predmet.ProtuStrankaListFormatedWithAdressOIB_1">
      <item>TREŠNJEVKA GRADNJA d.o.o., OIB 16763077147, Brodska 3, 10000 Zagreb zastupanog po punomoćniku Krešimir Vodopić</item>
    </derivirana_varijabla>
  </DomainObject.Predmet.ProtuStrankaListFormatedWithAdressOIB>
  <DomainObject.Predmet.ProtuStrankaListNazivFormated>
    <izvorni_sadrzaj>
      <item>TREŠNJEVKA GRADNJA d.o.o.</item>
    </izvorni_sadrzaj>
    <derivirana_varijabla naziv="DomainObject.Predmet.ProtuStrankaListNazivFormated_1">
      <item>TREŠNJEVKA GRADNJA d.o.o.</item>
    </derivirana_varijabla>
  </DomainObject.Predmet.ProtuStrankaListNazivFormated>
  <DomainObject.Predmet.ProtuStrankaListNazivFormatedOIB>
    <izvorni_sadrzaj>
      <item>TREŠNJEVKA GRADNJA d.o.o., OIB 16763077147</item>
    </izvorni_sadrzaj>
    <derivirana_varijabla naziv="DomainObject.Predmet.ProtuStrankaListNazivFormatedOIB_1">
      <item>TREŠNJEVKA GRADNJA d.o.o., OIB 16763077147</item>
    </derivirana_varijabla>
  </DomainObject.Predmet.ProtuStrankaListNazivFormatedOIB>
  <DomainObject.Predmet.OstaliListFormated>
    <izvorni_sadrzaj>
      <item>Krešimir Vodopić punomoćnik sudionika u postupku TREŠNJEVKA GRADNJA d.o.o.</item>
      <item>H-ABDUCO d.o.o.</item>
      <item>Financijska agencija</item>
      <item>Addiko Bank dioničko društvo</item>
      <item>ERSTE&amp;STEIERMÄRKISCHE BANKA d.d.</item>
      <item>REPUBLIKA HRVATSKA MINISTARSTVO FINANCIJA</item>
      <item>MINISTARSTVO PRAVOSUĐA</item>
      <item>ŽUPANIJSKO DRŽAVNO ODVJETNIŠTVO U ZAGREBU</item>
      <item>OD KLIŠANIN &amp; PARTNERI d.o.o.</item>
      <item>Hrvatski Telekom d.d.</item>
      <item>OD Borić &amp; partneri d.o.o.</item>
    </izvorni_sadrzaj>
    <derivirana_varijabla naziv="DomainObject.Predmet.OstaliListFormated_1">
      <item>Krešimir Vodopić punomoćnik sudionika u postupku TREŠNJEVKA GRADNJA d.o.o.</item>
      <item>H-ABDUCO d.o.o.</item>
      <item>Financijska agencija</item>
      <item>Addiko Bank dioničko društvo</item>
      <item>ERSTE&amp;STEIERMÄRKISCHE BANKA d.d.</item>
      <item>REPUBLIKA HRVATSKA MINISTARSTVO FINANCIJA</item>
      <item>MINISTARSTVO PRAVOSUĐA</item>
      <item>ŽUPANIJSKO DRŽAVNO ODVJETNIŠTVO U ZAGREBU</item>
      <item>OD KLIŠANIN &amp; PARTNERI d.o.o.</item>
      <item>Hrvatski Telekom d.d.</item>
      <item>OD Borić &amp; partneri d.o.o.</item>
    </derivirana_varijabla>
  </DomainObject.Predmet.OstaliListFormated>
  <DomainObject.Predmet.OstaliListFormatedOIB>
    <izvorni_sadrzaj>
      <item>Krešimir Vodopić, OIB 31824923336 punomoćnik sudionika u postupku TREŠNJEVKA GRADNJA d.o.o.</item>
      <item>H-ABDUCO d.o.o., OIB 13667298928</item>
      <item>Financijska agencija, OIB 85821130368</item>
      <item>Addiko Bank dioničko društvo, OIB 14036333877</item>
      <item>ERSTE&amp;STEIERMÄRKISCHE BANKA d.d., OIB 23057039320</item>
      <item>REPUBLIKA HRVATSKA MINISTARSTVO FINANCIJA, OIB 18683136487</item>
      <item>MINISTARSTVO PRAVOSUĐA, OIB 26635293339</item>
      <item>ŽUPANIJSKO DRŽAVNO ODVJETNIŠTVO U ZAGREBU, OIB 16488001145</item>
      <item>OD KLIŠANIN &amp; PARTNERI d.o.o., OIB 06259076695</item>
      <item>Hrvatski Telekom d.d., OIB 81793146560</item>
      <item>OD Borić &amp; partneri d.o.o., OIB 75819777315</item>
    </izvorni_sadrzaj>
    <derivirana_varijabla naziv="DomainObject.Predmet.OstaliListFormatedOIB_1">
      <item>Krešimir Vodopić, OIB 31824923336 punomoćnik sudionika u postupku TREŠNJEVKA GRADNJA d.o.o.</item>
      <item>H-ABDUCO d.o.o., OIB 13667298928</item>
      <item>Financijska agencija, OIB 85821130368</item>
      <item>Addiko Bank dioničko društvo, OIB 14036333877</item>
      <item>ERSTE&amp;STEIERMÄRKISCHE BANKA d.d., OIB 23057039320</item>
      <item>REPUBLIKA HRVATSKA MINISTARSTVO FINANCIJA, OIB 18683136487</item>
      <item>MINISTARSTVO PRAVOSUĐA, OIB 26635293339</item>
      <item>ŽUPANIJSKO DRŽAVNO ODVJETNIŠTVO U ZAGREBU, OIB 16488001145</item>
      <item>OD KLIŠANIN &amp; PARTNERI d.o.o., OIB 06259076695</item>
      <item>Hrvatski Telekom d.d., OIB 81793146560</item>
      <item>OD Borić &amp; partneri d.o.o., OIB 75819777315</item>
    </derivirana_varijabla>
  </DomainObject.Predmet.OstaliListFormatedOIB>
  <DomainObject.Predmet.OstaliListFormatedWithAdress>
    <izvorni_sadrzaj>
      <item>Krešimir Vodopić, Ulica Zlatarova Zlata 97a, 10000 Zagreb punomoćnik sudionika u postupku TREŠNJEVKA GRADNJA d.o.o.</item>
      <item>H-ABDUCO d.o.o., Slavonska avenija 6A , 10000 Zagreb</item>
      <item>Financijska agencija, Ulica grada Vukovara 70, 10000 Zagreb</item>
      <item>Addiko Bank dioničko društvo, Slavonska avenija 6, 10000 Zagreb</item>
      <item>ERSTE&amp;STEIERMÄRKISCHE BANKA d.d., Jadranski Trg 3a, 51000 Rijeka</item>
      <item>REPUBLIKA HRVATSKA MINISTARSTVO FINANCIJA, Av. Dubrovnik 32, 10000 Zagreb</item>
      <item>MINISTARSTVO PRAVOSUĐA, Ulica grada Vukovara 49, 10000 Zagreb</item>
      <item>ŽUPANIJSKO DRŽAVNO ODVJETNIŠTVO U ZAGREBU, Savska Cesta 41, 10000 Zagreb</item>
      <item>OD KLIŠANIN &amp; PARTNERI d.o.o., Zelinska 2I, 10000 Zagreb</item>
      <item>Hrvatski Telekom d.d., Roberta Frangeša Mihanovića 9, 10000 Zagreb</item>
      <item>OD Borić &amp; partneri d.o.o., Josipa Marohnića 1, 10000 Zagreb</item>
    </izvorni_sadrzaj>
    <derivirana_varijabla naziv="DomainObject.Predmet.OstaliListFormatedWithAdress_1">
      <item>Krešimir Vodopić, Ulica Zlatarova Zlata 97a, 10000 Zagreb punomoćnik sudionika u postupku TREŠNJEVKA GRADNJA d.o.o.</item>
      <item>H-ABDUCO d.o.o., Slavonska avenija 6A , 10000 Zagreb</item>
      <item>Financijska agencija, Ulica grada Vukovara 70, 10000 Zagreb</item>
      <item>Addiko Bank dioničko društvo, Slavonska avenija 6, 10000 Zagreb</item>
      <item>ERSTE&amp;STEIERMÄRKISCHE BANKA d.d., Jadranski Trg 3a, 51000 Rijeka</item>
      <item>REPUBLIKA HRVATSKA MINISTARSTVO FINANCIJA, Av. Dubrovnik 32, 10000 Zagreb</item>
      <item>MINISTARSTVO PRAVOSUĐA, Ulica grada Vukovara 49, 10000 Zagreb</item>
      <item>ŽUPANIJSKO DRŽAVNO ODVJETNIŠTVO U ZAGREBU, Savska Cesta 41, 10000 Zagreb</item>
      <item>OD KLIŠANIN &amp; PARTNERI d.o.o., Zelinska 2I, 10000 Zagreb</item>
      <item>Hrvatski Telekom d.d., Roberta Frangeša Mihanovića 9, 10000 Zagreb</item>
      <item>OD Borić &amp; partneri d.o.o., Josipa Marohnića 1, 10000 Zagreb</item>
    </derivirana_varijabla>
  </DomainObject.Predmet.OstaliListFormatedWithAdress>
  <DomainObject.Predmet.OstaliListFormatedWithAdressOIB>
    <izvorni_sadrzaj>
      <item>Krešimir Vodopić, OIB 31824923336, Ulica Zlatarova Zlata 97a, 10000 Zagreb punomoćnik sudionika u postupku TREŠNJEVKA GRADNJA d.o.o.</item>
      <item>H-ABDUCO d.o.o., OIB 13667298928, Slavonska avenija 6A , 10000 Zagreb</item>
      <item>Financijska agencija, OIB 85821130368, Ulica grada Vukovara 70, 10000 Zagreb</item>
      <item>Addiko Bank dioničko društvo, OIB 14036333877, Slavonska avenija 6, 10000 Zagreb</item>
      <item>ERSTE&amp;STEIERMÄRKISCHE BANKA d.d., OIB 23057039320, Jadranski Trg 3a, 51000 Rijeka</item>
      <item>REPUBLIKA HRVATSKA MINISTARSTVO FINANCIJA, OIB 18683136487, Av. Dubrovnik 32, 10000 Zagreb</item>
      <item>MINISTARSTVO PRAVOSUĐA, OIB 26635293339, Ulica grada Vukovara 49, 10000 Zagreb</item>
      <item>ŽUPANIJSKO DRŽAVNO ODVJETNIŠTVO U ZAGREBU, OIB 16488001145, Savska Cesta 41, 10000 Zagreb</item>
      <item>OD KLIŠANIN &amp; PARTNERI d.o.o., OIB 06259076695, Zelinska 2I, 10000 Zagreb</item>
      <item>Hrvatski Telekom d.d., OIB 81793146560, Roberta Frangeša Mihanovića 9, 10000 Zagreb</item>
      <item>OD Borić &amp; partneri d.o.o., OIB 75819777315, Josipa Marohnića 1, 10000 Zagreb</item>
    </izvorni_sadrzaj>
    <derivirana_varijabla naziv="DomainObject.Predmet.OstaliListFormatedWithAdressOIB_1">
      <item>Krešimir Vodopić, OIB 31824923336, Ulica Zlatarova Zlata 97a, 10000 Zagreb punomoćnik sudionika u postupku TREŠNJEVKA GRADNJA d.o.o.</item>
      <item>H-ABDUCO d.o.o., OIB 13667298928, Slavonska avenija 6A , 10000 Zagreb</item>
      <item>Financijska agencija, OIB 85821130368, Ulica grada Vukovara 70, 10000 Zagreb</item>
      <item>Addiko Bank dioničko društvo, OIB 14036333877, Slavonska avenija 6, 10000 Zagreb</item>
      <item>ERSTE&amp;STEIERMÄRKISCHE BANKA d.d., OIB 23057039320, Jadranski Trg 3a, 51000 Rijeka</item>
      <item>REPUBLIKA HRVATSKA MINISTARSTVO FINANCIJA, OIB 18683136487, Av. Dubrovnik 32, 10000 Zagreb</item>
      <item>MINISTARSTVO PRAVOSUĐA, OIB 26635293339, Ulica grada Vukovara 49, 10000 Zagreb</item>
      <item>ŽUPANIJSKO DRŽAVNO ODVJETNIŠTVO U ZAGREBU, OIB 16488001145, Savska Cesta 41, 10000 Zagreb</item>
      <item>OD KLIŠANIN &amp; PARTNERI d.o.o., OIB 06259076695, Zelinska 2I, 10000 Zagreb</item>
      <item>Hrvatski Telekom d.d., OIB 81793146560, Roberta Frangeša Mihanovića 9, 10000 Zagreb</item>
      <item>OD Borić &amp; partneri d.o.o., OIB 75819777315, Josipa Marohnića 1, 10000 Zagreb</item>
    </derivirana_varijabla>
  </DomainObject.Predmet.OstaliListFormatedWithAdressOIB>
  <DomainObject.Predmet.OstaliListNazivFormated>
    <izvorni_sadrzaj>
      <item>Krešimir Vodopić</item>
      <item>H-ABDUCO d.o.o.</item>
      <item>Financijska agencija</item>
      <item>Addiko Bank dioničko društvo</item>
      <item>ERSTE&amp;STEIERMÄRKISCHE BANKA d.d.</item>
      <item>REPUBLIKA HRVATSKA MINISTARSTVO FINANCIJA</item>
      <item>MINISTARSTVO PRAVOSUĐA</item>
      <item>ŽUPANIJSKO DRŽAVNO ODVJETNIŠTVO U ZAGREBU</item>
      <item>OD KLIŠANIN &amp; PARTNERI d.o.o.</item>
      <item>Hrvatski Telekom d.d.</item>
      <item>OD Borić &amp; partneri d.o.o.</item>
    </izvorni_sadrzaj>
    <derivirana_varijabla naziv="DomainObject.Predmet.OstaliListNazivFormated_1">
      <item>Krešimir Vodopić</item>
      <item>H-ABDUCO d.o.o.</item>
      <item>Financijska agencija</item>
      <item>Addiko Bank dioničko društvo</item>
      <item>ERSTE&amp;STEIERMÄRKISCHE BANKA d.d.</item>
      <item>REPUBLIKA HRVATSKA MINISTARSTVO FINANCIJA</item>
      <item>MINISTARSTVO PRAVOSUĐA</item>
      <item>ŽUPANIJSKO DRŽAVNO ODVJETNIŠTVO U ZAGREBU</item>
      <item>OD KLIŠANIN &amp; PARTNERI d.o.o.</item>
      <item>Hrvatski Telekom d.d.</item>
      <item>OD Borić &amp; partneri d.o.o.</item>
    </derivirana_varijabla>
  </DomainObject.Predmet.OstaliListNazivFormated>
  <DomainObject.Predmet.OstaliListNazivFormatedOIB>
    <izvorni_sadrzaj>
      <item>Krešimir Vodopić, OIB 31824923336</item>
      <item>H-ABDUCO d.o.o., OIB 13667298928</item>
      <item>Financijska agencija, OIB 85821130368</item>
      <item>Addiko Bank dioničko društvo, OIB 14036333877</item>
      <item>ERSTE&amp;STEIERMÄRKISCHE BANKA d.d., OIB 23057039320</item>
      <item>REPUBLIKA HRVATSKA MINISTARSTVO FINANCIJA, OIB 18683136487</item>
      <item>MINISTARSTVO PRAVOSUĐA, OIB 26635293339</item>
      <item>ŽUPANIJSKO DRŽAVNO ODVJETNIŠTVO U ZAGREBU, OIB 16488001145</item>
      <item>OD KLIŠANIN &amp; PARTNERI d.o.o., OIB 06259076695</item>
      <item>Hrvatski Telekom d.d., OIB 81793146560</item>
      <item>OD Borić &amp; partneri d.o.o., OIB 75819777315</item>
    </izvorni_sadrzaj>
    <derivirana_varijabla naziv="DomainObject.Predmet.OstaliListNazivFormatedOIB_1">
      <item>Krešimir Vodopić, OIB 31824923336</item>
      <item>H-ABDUCO d.o.o., OIB 13667298928</item>
      <item>Financijska agencija, OIB 85821130368</item>
      <item>Addiko Bank dioničko društvo, OIB 14036333877</item>
      <item>ERSTE&amp;STEIERMÄRKISCHE BANKA d.d., OIB 23057039320</item>
      <item>REPUBLIKA HRVATSKA MINISTARSTVO FINANCIJA, OIB 18683136487</item>
      <item>MINISTARSTVO PRAVOSUĐA, OIB 26635293339</item>
      <item>ŽUPANIJSKO DRŽAVNO ODVJETNIŠTVO U ZAGREBU, OIB 16488001145</item>
      <item>OD KLIŠANIN &amp; PARTNERI d.o.o., OIB 06259076695</item>
      <item>Hrvatski Telekom d.d., OIB 81793146560</item>
      <item>OD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TREŠNJEVKA GRADNJA d.o.o.</izvorni_sadrzaj>
    <derivirana_varijabla naziv="DomainObject.Predmet.ProtustrankaIDrugi_1">TREŠNJEVKA GRADNJA 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TREŠNJEVKA GRADNJA d.o.o., OIB 16763077147, Brodska 3, 10000 Zagreb</izvorni_sadrzaj>
    <derivirana_varijabla naziv="DomainObject.Predmet.ProtustrankaIDrugiAdressOIB_1">TREŠNJEVKA GRADNJA d.o.o., OIB 16763077147, Brodska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TREŠNJEVKA GRADNJA d.o.o.</item>
      <item>FINA Regionalni centar Zagreb</item>
      <item>Krešimir Vodopić</item>
      <item>H-ABDUCO d.o.o.</item>
      <item>Financijska agencija</item>
      <item>Addiko Bank dioničko društvo</item>
      <item>ERSTE&amp;STEIERMÄRKISCHE BANKA d.d.</item>
      <item>REPUBLIKA HRVATSKA MINISTARSTVO FINANCIJA</item>
      <item>MINISTARSTVO PRAVOSUĐA</item>
      <item>ŽUPANIJSKO DRŽAVNO ODVJETNIŠTVO U ZAGREBU</item>
      <item>OD KLIŠANIN &amp; PARTNERI d.o.o.</item>
      <item>Hrvatski Telekom d.d.</item>
      <item>OD Borić &amp; partneri d.o.o.</item>
    </izvorni_sadrzaj>
    <derivirana_varijabla naziv="DomainObject.Predmet.SudioniciListNaziv_1">
      <item>TREŠNJEVKA GRADNJA d.o.o.</item>
      <item>FINA Regionalni centar Zagreb</item>
      <item>Krešimir Vodopić</item>
      <item>H-ABDUCO d.o.o.</item>
      <item>Financijska agencija</item>
      <item>Addiko Bank dioničko društvo</item>
      <item>ERSTE&amp;STEIERMÄRKISCHE BANKA d.d.</item>
      <item>REPUBLIKA HRVATSKA MINISTARSTVO FINANCIJA</item>
      <item>MINISTARSTVO PRAVOSUĐA</item>
      <item>ŽUPANIJSKO DRŽAVNO ODVJETNIŠTVO U ZAGREBU</item>
      <item>OD KLIŠANIN &amp; PARTNERI d.o.o.</item>
      <item>Hrvatski Telekom d.d.</item>
      <item>OD Borić &amp; partneri d.o.o.</item>
    </derivirana_varijabla>
  </DomainObject.Predmet.SudioniciListNaziv>
  <DomainObject.Predmet.SudioniciListAdressOIB>
    <izvorni_sadrzaj>
      <item>TREŠNJEVKA GRADNJA d.o.o., OIB 16763077147, Brodska 3,10000 Zagreb</item>
      <item>FINA Regionalni centar Zagreb, OIB 85821130368, FINA Regionalni centar Zagreb,10000 Zagreb</item>
      <item>Krešimir Vodopić, OIB 31824923336, Ulica Zlatarova Zlata 97a,10000 Zagreb</item>
      <item>H-ABDUCO d.o.o., OIB 13667298928, Slavonska avenija 6A ,10000 Zagreb</item>
      <item>Financijska agencija, OIB 85821130368, Ulica grada Vukovara 70,10000 Zagreb</item>
      <item>Addiko Bank dioničko društvo, OIB 14036333877, Slavonska avenija 6,10000 Zagreb</item>
      <item>ERSTE&amp;STEIERMÄRKISCHE BANKA d.d., OIB 23057039320, Jadranski Trg 3a,51000 Rijeka</item>
      <item>REPUBLIKA HRVATSKA MINISTARSTVO FINANCIJA, OIB 18683136487, Av. Dubrovnik 32,10000 Zagreb</item>
      <item>MINISTARSTVO PRAVOSUĐA, OIB 26635293339, Ulica grada Vukovara 49,10000 Zagreb</item>
      <item>ŽUPANIJSKO DRŽAVNO ODVJETNIŠTVO U ZAGREBU, OIB 16488001145, Savska Cesta 41,10000 Zagreb</item>
      <item>OD KLIŠANIN &amp; PARTNERI d.o.o., OIB 06259076695, Zelinska 2I,10000 Zagreb</item>
      <item>Hrvatski Telekom d.d., OIB 81793146560, Roberta Frangeša Mihanovića 9,10000 Zagreb</item>
      <item>OD Borić &amp; partneri d.o.o., OIB 75819777315, Josipa Marohnića 1,10000 Zagreb</item>
    </izvorni_sadrzaj>
    <derivirana_varijabla naziv="DomainObject.Predmet.SudioniciListAdressOIB_1">
      <item>TREŠNJEVKA GRADNJA d.o.o., OIB 16763077147, Brodska 3,10000 Zagreb</item>
      <item>FINA Regionalni centar Zagreb, OIB 85821130368, FINA Regionalni centar Zagreb,10000 Zagreb</item>
      <item>Krešimir Vodopić, OIB 31824923336, Ulica Zlatarova Zlata 97a,10000 Zagreb</item>
      <item>H-ABDUCO d.o.o., OIB 13667298928, Slavonska avenija 6A ,10000 Zagreb</item>
      <item>Financijska agencija, OIB 85821130368, Ulica grada Vukovara 70,10000 Zagreb</item>
      <item>Addiko Bank dioničko društvo, OIB 14036333877, Slavonska avenija 6,10000 Zagreb</item>
      <item>ERSTE&amp;STEIERMÄRKISCHE BANKA d.d., OIB 23057039320, Jadranski Trg 3a,51000 Rijeka</item>
      <item>REPUBLIKA HRVATSKA MINISTARSTVO FINANCIJA, OIB 18683136487, Av. Dubrovnik 32,10000 Zagreb</item>
      <item>MINISTARSTVO PRAVOSUĐA, OIB 26635293339, Ulica grada Vukovara 49,10000 Zagreb</item>
      <item>ŽUPANIJSKO DRŽAVNO ODVJETNIŠTVO U ZAGREBU, OIB 16488001145, Savska Cesta 41,10000 Zagreb</item>
      <item>OD KLIŠANIN &amp; PARTNERI d.o.o., OIB 06259076695, Zelinska 2I,10000 Zagreb</item>
      <item>Hrvatski Telekom d.d., OIB 81793146560, Roberta Frangeša Mihanovića 9,10000 Zagreb</item>
      <item>OD Borić &amp; partneri d.o.o., OIB 75819777315, Josipa Marohnića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16763077147</item>
      <item>, OIB 85821130368</item>
      <item>, OIB 31824923336</item>
      <item>, OIB 13667298928</item>
      <item>, OIB 85821130368</item>
      <item>, OIB 14036333877</item>
      <item>, OIB 23057039320</item>
      <item>, OIB 18683136487</item>
      <item>, OIB 26635293339</item>
      <item>, OIB 16488001145</item>
      <item>, OIB 06259076695</item>
      <item>, OIB 81793146560</item>
      <item>, OIB 75819777315</item>
    </izvorni_sadrzaj>
    <derivirana_varijabla naziv="DomainObject.Predmet.SudioniciListNazivOIB_1">
      <item>, OIB 16763077147</item>
      <item>, OIB 85821130368</item>
      <item>, OIB 31824923336</item>
      <item>, OIB 13667298928</item>
      <item>, OIB 85821130368</item>
      <item>, OIB 14036333877</item>
      <item>, OIB 23057039320</item>
      <item>, OIB 18683136487</item>
      <item>, OIB 26635293339</item>
      <item>, OIB 16488001145</item>
      <item>, OIB 06259076695</item>
      <item>, OIB 81793146560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1765</properties:Characters>
  <properties:Lines>52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2160</properties:CharactersWithSpaces>
  <properties:SharedDoc>false</properties:SharedDoc>
  <properties:HLinks>
    <vt:vector size="84" baseType="variant">
      <vt:variant>
        <vt:i4>6094870</vt:i4>
      </vt:variant>
      <vt:variant>
        <vt:i4>39</vt:i4>
      </vt:variant>
      <vt:variant>
        <vt:i4>0</vt:i4>
      </vt:variant>
      <vt:variant>
        <vt:i4>5</vt:i4>
      </vt:variant>
      <vt:variant>
        <vt:lpwstr>http://www.iusinfo.hr/Publication/Content.aspx?Sopi=NN2014B89A1807&amp;Ver=26</vt:lpwstr>
      </vt:variant>
      <vt:variant>
        <vt:lpwstr/>
      </vt:variant>
      <vt:variant>
        <vt:i4>1179730</vt:i4>
      </vt:variant>
      <vt:variant>
        <vt:i4>36</vt:i4>
      </vt:variant>
      <vt:variant>
        <vt:i4>0</vt:i4>
      </vt:variant>
      <vt:variant>
        <vt:i4>5</vt:i4>
      </vt:variant>
      <vt:variant>
        <vt:lpwstr>http://www.iusinfo.hr/Publication/Content.aspx?Sopi=NN2013B25A405&amp;Ver=25</vt:lpwstr>
      </vt:variant>
      <vt:variant>
        <vt:lpwstr/>
      </vt:variant>
      <vt:variant>
        <vt:i4>5767198</vt:i4>
      </vt:variant>
      <vt:variant>
        <vt:i4>33</vt:i4>
      </vt:variant>
      <vt:variant>
        <vt:i4>0</vt:i4>
      </vt:variant>
      <vt:variant>
        <vt:i4>5</vt:i4>
      </vt:variant>
      <vt:variant>
        <vt:lpwstr>http://www.iusinfo.hr/Publication/Content.aspx?Sopi=NN2011B57A1260&amp;Ver=24</vt:lpwstr>
      </vt:variant>
      <vt:variant>
        <vt:lpwstr/>
      </vt:variant>
      <vt:variant>
        <vt:i4>7864369</vt:i4>
      </vt:variant>
      <vt:variant>
        <vt:i4>30</vt:i4>
      </vt:variant>
      <vt:variant>
        <vt:i4>0</vt:i4>
      </vt:variant>
      <vt:variant>
        <vt:i4>5</vt:i4>
      </vt:variant>
      <vt:variant>
        <vt:lpwstr>http://www.iusinfo.hr/Publication/Content.aspx?Sopi=NN2008B123A3550&amp;Ver=23</vt:lpwstr>
      </vt:variant>
      <vt:variant>
        <vt:lpwstr/>
      </vt:variant>
      <vt:variant>
        <vt:i4>5832731</vt:i4>
      </vt:variant>
      <vt:variant>
        <vt:i4>27</vt:i4>
      </vt:variant>
      <vt:variant>
        <vt:i4>0</vt:i4>
      </vt:variant>
      <vt:variant>
        <vt:i4>5</vt:i4>
      </vt:variant>
      <vt:variant>
        <vt:lpwstr>http://www.iusinfo.hr/Publication/Content.aspx?Sopi=NN2008B84A2720&amp;Ver=22</vt:lpwstr>
      </vt:variant>
      <vt:variant>
        <vt:lpwstr/>
      </vt:variant>
      <vt:variant>
        <vt:i4>5963802</vt:i4>
      </vt:variant>
      <vt:variant>
        <vt:i4>24</vt:i4>
      </vt:variant>
      <vt:variant>
        <vt:i4>0</vt:i4>
      </vt:variant>
      <vt:variant>
        <vt:i4>5</vt:i4>
      </vt:variant>
      <vt:variant>
        <vt:lpwstr>http://www.iusinfo.hr/Publication/Content.aspx?Sopi=NN2008B96A3004&amp;Ver=21</vt:lpwstr>
      </vt:variant>
      <vt:variant>
        <vt:lpwstr/>
      </vt:variant>
      <vt:variant>
        <vt:i4>4063350</vt:i4>
      </vt:variant>
      <vt:variant>
        <vt:i4>21</vt:i4>
      </vt:variant>
      <vt:variant>
        <vt:i4>0</vt:i4>
      </vt:variant>
      <vt:variant>
        <vt:i4>5</vt:i4>
      </vt:variant>
      <vt:variant>
        <vt:lpwstr>http://www.iusinfo.hr/Publication/Content.aspx?Sopi=NN2007B2A185&amp;Ver=20</vt:lpwstr>
      </vt:variant>
      <vt:variant>
        <vt:lpwstr/>
      </vt:variant>
      <vt:variant>
        <vt:i4>5636117</vt:i4>
      </vt:variant>
      <vt:variant>
        <vt:i4>18</vt:i4>
      </vt:variant>
      <vt:variant>
        <vt:i4>0</vt:i4>
      </vt:variant>
      <vt:variant>
        <vt:i4>5</vt:i4>
      </vt:variant>
      <vt:variant>
        <vt:lpwstr>http://www.iusinfo.hr/Publication/Content.aspx?Sopi=NN2005B88A1731&amp;Ver=19</vt:lpwstr>
      </vt:variant>
      <vt:variant>
        <vt:lpwstr/>
      </vt:variant>
      <vt:variant>
        <vt:i4>7864379</vt:i4>
      </vt:variant>
      <vt:variant>
        <vt:i4>15</vt:i4>
      </vt:variant>
      <vt:variant>
        <vt:i4>0</vt:i4>
      </vt:variant>
      <vt:variant>
        <vt:i4>5</vt:i4>
      </vt:variant>
      <vt:variant>
        <vt:lpwstr>http://www.iusinfo.hr/Publication/Content.aspx?Sopi=NN2003B117A1639&amp;Ver=18</vt:lpwstr>
      </vt:variant>
      <vt:variant>
        <vt:lpwstr/>
      </vt:variant>
      <vt:variant>
        <vt:i4>5767199</vt:i4>
      </vt:variant>
      <vt:variant>
        <vt:i4>12</vt:i4>
      </vt:variant>
      <vt:variant>
        <vt:i4>0</vt:i4>
      </vt:variant>
      <vt:variant>
        <vt:i4>5</vt:i4>
      </vt:variant>
      <vt:variant>
        <vt:lpwstr>http://www.iusinfo.hr/Publication/Content.aspx?Sopi=NN2001B88A1498&amp;Ver=17</vt:lpwstr>
      </vt:variant>
      <vt:variant>
        <vt:lpwstr/>
      </vt:variant>
      <vt:variant>
        <vt:i4>7536690</vt:i4>
      </vt:variant>
      <vt:variant>
        <vt:i4>9</vt:i4>
      </vt:variant>
      <vt:variant>
        <vt:i4>0</vt:i4>
      </vt:variant>
      <vt:variant>
        <vt:i4>5</vt:i4>
      </vt:variant>
      <vt:variant>
        <vt:lpwstr>http://www.iusinfo.hr/Publication/Content.aspx?Sopi=NN2000B129A2386&amp;Ver=16</vt:lpwstr>
      </vt:variant>
      <vt:variant>
        <vt:lpwstr/>
      </vt:variant>
      <vt:variant>
        <vt:i4>7471157</vt:i4>
      </vt:variant>
      <vt:variant>
        <vt:i4>6</vt:i4>
      </vt:variant>
      <vt:variant>
        <vt:i4>0</vt:i4>
      </vt:variant>
      <vt:variant>
        <vt:i4>5</vt:i4>
      </vt:variant>
      <vt:variant>
        <vt:lpwstr>http://www.iusinfo.hr/Publication/Content.aspx?Sopi=NN1999B112A1823&amp;Ver=15</vt:lpwstr>
      </vt:variant>
      <vt:variant>
        <vt:lpwstr/>
      </vt:variant>
      <vt:variant>
        <vt:i4>5963795</vt:i4>
      </vt:variant>
      <vt:variant>
        <vt:i4>3</vt:i4>
      </vt:variant>
      <vt:variant>
        <vt:i4>0</vt:i4>
      </vt:variant>
      <vt:variant>
        <vt:i4>5</vt:i4>
      </vt:variant>
      <vt:variant>
        <vt:lpwstr>http://www.iusinfo.hr/Publication/Content.aspx?Sopi=NN1992B91A2357&amp;Ver=14</vt:lpwstr>
      </vt:variant>
      <vt:variant>
        <vt:lpwstr/>
      </vt:variant>
      <vt:variant>
        <vt:i4>5570590</vt:i4>
      </vt:variant>
      <vt:variant>
        <vt:i4>0</vt:i4>
      </vt:variant>
      <vt:variant>
        <vt:i4>0</vt:i4>
      </vt:variant>
      <vt:variant>
        <vt:i4>5</vt:i4>
      </vt:variant>
      <vt:variant>
        <vt:lpwstr>http://www.iusinfo.hr/Publication/Content.aspx?Sopi=NN1991B53A1297&amp;Ver=13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2017-07-14T07:59:00Z</dcterms:created>
  <dc:creator>kraljicn</dc:creator>
  <cp:lastModifiedBy>Jadranka Zelić</cp:lastModifiedBy>
  <cp:lastPrinted>2017-07-14T07:58:00Z</cp:lastPrinted>
  <dcterms:modified xmlns:xsi="http://www.w3.org/2001/XMLSchema-instance" xsi:type="dcterms:W3CDTF">2017-07-14T08:00:00Z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