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9b9a" w14:paraId="a119b9a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96483">
        <w:rPr>
          <w:b/>
          <w:sz w:val="22"/>
          <w:szCs w:val="22"/>
        </w:rPr>
        <w:t>810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7C2F77">
        <w:rPr>
          <w:b/>
          <w:sz w:val="22"/>
          <w:szCs w:val="22"/>
        </w:rPr>
        <w:t>20</w:t>
      </w:r>
    </w:p>
    <w:p w:rsidRDefault="00A07EFC" w:rsidP="00B70172" w:rsidR="00A07EFC">
      <w:pPr>
        <w:jc w:val="right"/>
        <w:rPr>
          <w:b/>
          <w:sz w:val="22"/>
          <w:szCs w:val="22"/>
        </w:rPr>
      </w:pP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>Fi</w:t>
      </w:r>
      <w:r w:rsidR="006F35D6">
        <w:rPr>
          <w:sz w:val="22"/>
          <w:szCs w:val="22"/>
        </w:rPr>
        <w:t>nancijske agencije RC Split</w:t>
      </w:r>
      <w:r w:rsidR="00AA46A6">
        <w:rPr>
          <w:sz w:val="22"/>
          <w:szCs w:val="22"/>
        </w:rPr>
        <w:t xml:space="preserve">, Podružnica Dubrovnik, </w:t>
      </w:r>
      <w:r w:rsidR="006F35D6">
        <w:rPr>
          <w:sz w:val="22"/>
          <w:szCs w:val="22"/>
        </w:rPr>
        <w:t xml:space="preserve"> za otvaranje</w:t>
      </w:r>
      <w:r w:rsidR="0005560A">
        <w:rPr>
          <w:sz w:val="22"/>
          <w:szCs w:val="22"/>
        </w:rPr>
        <w:t xml:space="preserve"> stečajnog postupka nad dužnikom </w:t>
      </w:r>
      <w:r w:rsidR="00296483" w:rsidRPr="00296483">
        <w:rPr>
          <w:sz w:val="22"/>
          <w:szCs w:val="22"/>
          <w:lang w:val="en-AU"/>
        </w:rPr>
        <w:t>ROZA GRADNJA d.o.o. za graditeljstvo i usluge, Ploče, Trg kralja Tomislava 11, MBS: 060331495, OIB: 79078969899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7C2F77">
        <w:rPr>
          <w:sz w:val="22"/>
          <w:szCs w:val="22"/>
        </w:rPr>
        <w:t xml:space="preserve">dana </w:t>
      </w:r>
      <w:r w:rsidR="0001004C" w:rsidRPr="007C2F77">
        <w:rPr>
          <w:sz w:val="22"/>
          <w:szCs w:val="22"/>
        </w:rPr>
        <w:t>1</w:t>
      </w:r>
      <w:r w:rsidR="007C2F77" w:rsidRPr="007C2F77">
        <w:rPr>
          <w:sz w:val="22"/>
          <w:szCs w:val="22"/>
        </w:rPr>
        <w:t>6</w:t>
      </w:r>
      <w:r w:rsidR="00C02364" w:rsidRPr="007C2F77">
        <w:rPr>
          <w:sz w:val="22"/>
          <w:szCs w:val="22"/>
        </w:rPr>
        <w:t>.</w:t>
      </w:r>
      <w:r w:rsidR="0001004C" w:rsidRPr="007C2F77">
        <w:rPr>
          <w:sz w:val="22"/>
          <w:szCs w:val="22"/>
        </w:rPr>
        <w:t xml:space="preserve"> </w:t>
      </w:r>
      <w:r w:rsidR="007C2F77" w:rsidRPr="007C2F77">
        <w:rPr>
          <w:sz w:val="22"/>
          <w:szCs w:val="22"/>
        </w:rPr>
        <w:t>lipnja</w:t>
      </w:r>
      <w:r w:rsidRPr="003921E6">
        <w:rPr>
          <w:sz w:val="22"/>
          <w:szCs w:val="22"/>
        </w:rPr>
        <w:t xml:space="preserve"> 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296483" w:rsidRPr="00296483">
        <w:rPr>
          <w:sz w:val="22"/>
          <w:szCs w:val="22"/>
          <w:lang w:val="en-AU"/>
        </w:rPr>
        <w:t>ROZA GRADNJA d.o.o. za graditeljstvo i usluge, Ploče, Trg kralja Tomislava 11, MBS: 060331495, OIB: 79078969899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E73E4F">
      <w:pPr>
        <w:ind w:hanging="705" w:left="705"/>
        <w:jc w:val="both"/>
        <w:rPr>
          <w:sz w:val="22"/>
          <w:szCs w:val="22"/>
          <w:u w:val="single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7C2F77" w:rsidRPr="003D63E1">
        <w:rPr>
          <w:sz w:val="22"/>
          <w:szCs w:val="22"/>
        </w:rPr>
        <w:t>Stjepan Kugler, Milna, Milna 739</w:t>
      </w:r>
      <w:r w:rsidR="00021455" w:rsidRPr="003D63E1">
        <w:rPr>
          <w:sz w:val="22"/>
          <w:szCs w:val="22"/>
        </w:rPr>
        <w:t xml:space="preserve">, OIB: </w:t>
      </w:r>
      <w:r w:rsidR="007C2F77" w:rsidRPr="003D63E1">
        <w:rPr>
          <w:sz w:val="22"/>
          <w:szCs w:val="22"/>
        </w:rPr>
        <w:t>124486</w:t>
      </w:r>
      <w:r w:rsidR="003D63E1" w:rsidRPr="003D63E1">
        <w:rPr>
          <w:sz w:val="22"/>
          <w:szCs w:val="22"/>
        </w:rPr>
        <w:t>74443</w:t>
      </w:r>
      <w:r w:rsidR="00021455" w:rsidRPr="003D63E1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296483" w:rsidRPr="00296483">
        <w:rPr>
          <w:sz w:val="22"/>
          <w:szCs w:val="22"/>
          <w:lang w:val="en-AU"/>
        </w:rPr>
        <w:t>ROZA GRADNJA d.o.o. za graditeljstvo i usluge, Ploče, Trg kralja Tomislava 11, MBS: 060331495, OIB: 79078969899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296483" w:rsidRPr="00296483">
        <w:rPr>
          <w:sz w:val="22"/>
          <w:szCs w:val="22"/>
          <w:lang w:val="en-AU"/>
        </w:rPr>
        <w:t>ROZA GRADNJA d.o.o. za graditeljstvo i usluge, Ploče, Trg kralja Tomislava 11, MBS: 060331495, OIB: 79078969899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>zastupano po upravitelju stečajne mase</w:t>
      </w:r>
      <w:r w:rsidR="00021455">
        <w:rPr>
          <w:sz w:val="22"/>
          <w:szCs w:val="22"/>
        </w:rPr>
        <w:t xml:space="preserve"> </w:t>
      </w:r>
      <w:r w:rsidR="003D63E1">
        <w:rPr>
          <w:sz w:val="22"/>
          <w:szCs w:val="22"/>
        </w:rPr>
        <w:t>Stjepanu Kugleru, Milna</w:t>
      </w:r>
      <w:r w:rsidRPr="003B7EEE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296483" w:rsidP="00296483" w:rsidR="00296483" w:rsidRPr="00296483">
      <w:pPr>
        <w:ind w:firstLine="708"/>
        <w:jc w:val="both"/>
        <w:rPr>
          <w:sz w:val="22"/>
          <w:szCs w:val="22"/>
        </w:rPr>
      </w:pPr>
      <w:r w:rsidRPr="00296483">
        <w:rPr>
          <w:sz w:val="22"/>
          <w:szCs w:val="22"/>
        </w:rPr>
        <w:t xml:space="preserve">Financijska agencija RC Split, Podružnica Dubrovnik je podnijela ovom sudu 22. ožujka 2016. godine prijedlog za otvaranje stečajnog postupka nad dužnikom. U prijedlogu se u bitnome navodi da na dan 17. ožujka 2016. godine dužnik u Očevidniku redoslijeda osnova </w:t>
      </w:r>
      <w:r w:rsidRPr="00296483">
        <w:rPr>
          <w:sz w:val="22"/>
          <w:szCs w:val="22"/>
        </w:rPr>
        <w:lastRenderedPageBreak/>
        <w:t>za plaćanje ima evidentirane neizvršene osnove za plaćanje u neprekinutom razdoblju od 120 dana u ukupnom iznosu od 399.435,10 kuna, da ima 1 zaposlenog, da ima račun kod Erste&amp;Steiermarkische bank d.d., da ne raspolaže drugim podacima o imovini, te da nema zaplijenjenih sredstava na ime predujma za namirenje troškova stečajnog postupka.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AF5801" w:rsidP="00135A5C" w:rsidR="00135A5C" w:rsidRPr="00D21B02">
      <w:pPr>
        <w:ind w:firstLine="708"/>
        <w:jc w:val="both"/>
        <w:rPr>
          <w:sz w:val="22"/>
          <w:szCs w:val="22"/>
        </w:rPr>
      </w:pPr>
      <w:r w:rsidRPr="00AF5801">
        <w:rPr>
          <w:sz w:val="22"/>
          <w:szCs w:val="22"/>
        </w:rPr>
        <w:t>Rješenjem ovog suda posl.br. St. 8</w:t>
      </w:r>
      <w:r w:rsidR="00384672">
        <w:rPr>
          <w:sz w:val="22"/>
          <w:szCs w:val="22"/>
        </w:rPr>
        <w:t>1</w:t>
      </w:r>
      <w:r w:rsidRPr="00AF5801">
        <w:rPr>
          <w:sz w:val="22"/>
          <w:szCs w:val="22"/>
        </w:rPr>
        <w:t>0/2016-</w:t>
      </w:r>
      <w:r w:rsidR="00384672">
        <w:rPr>
          <w:sz w:val="22"/>
          <w:szCs w:val="22"/>
        </w:rPr>
        <w:t>4</w:t>
      </w:r>
      <w:r w:rsidRPr="00AF5801">
        <w:rPr>
          <w:sz w:val="22"/>
          <w:szCs w:val="22"/>
        </w:rPr>
        <w:t xml:space="preserve"> od 8. travnja 2016. godine pokrenut je postupak radi utvrđenja uvjeta za otvaranje stečajnog postupka (prethodni postupak) nad dužnikom</w:t>
      </w:r>
      <w:r w:rsidR="00135A5C" w:rsidRPr="00D21B02">
        <w:rPr>
          <w:sz w:val="22"/>
          <w:szCs w:val="22"/>
        </w:rPr>
        <w:t>.</w:t>
      </w:r>
    </w:p>
    <w:p w:rsidRDefault="003921E6" w:rsidP="003921E6" w:rsidR="003921E6" w:rsidRPr="00D21B02">
      <w:pPr>
        <w:jc w:val="both"/>
        <w:rPr>
          <w:sz w:val="16"/>
          <w:szCs w:val="16"/>
        </w:rPr>
      </w:pPr>
    </w:p>
    <w:p w:rsidRDefault="00384672" w:rsidP="00384672" w:rsidR="00384672" w:rsidRPr="00384672">
      <w:pPr>
        <w:ind w:firstLine="708"/>
        <w:jc w:val="both"/>
        <w:rPr>
          <w:sz w:val="22"/>
          <w:szCs w:val="22"/>
        </w:rPr>
      </w:pPr>
      <w:r w:rsidRPr="00384672">
        <w:rPr>
          <w:sz w:val="22"/>
          <w:szCs w:val="22"/>
        </w:rPr>
        <w:t>Iz potvrde FINA od 9. svibnja 2016. godine (list spisa 21-22) proizlazi da je račun dužnika na dan izdavanja potvrde u neprekidnoj blokadi 172 dana.</w:t>
      </w:r>
    </w:p>
    <w:p w:rsidRDefault="00384672" w:rsidP="00384672" w:rsidR="00384672" w:rsidRPr="00384672">
      <w:pPr>
        <w:ind w:firstLine="708"/>
        <w:jc w:val="both"/>
        <w:rPr>
          <w:sz w:val="16"/>
          <w:szCs w:val="16"/>
        </w:rPr>
      </w:pPr>
    </w:p>
    <w:p w:rsidRDefault="00384672" w:rsidP="00384672" w:rsidR="008E2F06" w:rsidRPr="008E2F06">
      <w:pPr>
        <w:ind w:firstLine="708"/>
        <w:jc w:val="both"/>
        <w:rPr>
          <w:sz w:val="22"/>
          <w:szCs w:val="22"/>
        </w:rPr>
      </w:pPr>
      <w:r w:rsidRPr="00384672">
        <w:rPr>
          <w:sz w:val="22"/>
          <w:szCs w:val="22"/>
        </w:rPr>
        <w:t>Prema dopisima Ministarstva unutarnjih poslova Republike Hrvatske od 15.04. 2016. godine (list spisa 16), Ministarstva financija Porezne uprave Područnog ureda Dalmacija Ispostava Dubrovnik od 27.04.2016. godine (list spisa 17) i Zemljišnoknjižnog odjela Općinskog suda u Dubrovniku, Zemljišnoknjižni odjel Ploče od 18.04.2016. godine (list spisa 14), proizlazi da dužnik nema imovine</w:t>
      </w:r>
      <w:r w:rsidR="008E2F06" w:rsidRPr="008E2F06">
        <w:rPr>
          <w:sz w:val="22"/>
          <w:szCs w:val="22"/>
        </w:rPr>
        <w:t>.</w:t>
      </w:r>
    </w:p>
    <w:p w:rsidRDefault="00996130" w:rsidP="008E2F06" w:rsidR="00996130" w:rsidRPr="00AF5801">
      <w:pPr>
        <w:jc w:val="both"/>
        <w:rPr>
          <w:sz w:val="16"/>
          <w:szCs w:val="16"/>
        </w:rPr>
      </w:pPr>
    </w:p>
    <w:p w:rsidRDefault="00BB6C16" w:rsidP="00CE25B2" w:rsidR="005125B4" w:rsidRPr="00D21B02">
      <w:pPr>
        <w:ind w:firstLine="708"/>
        <w:jc w:val="both"/>
        <w:rPr>
          <w:sz w:val="22"/>
          <w:szCs w:val="22"/>
        </w:rPr>
      </w:pPr>
      <w:r w:rsidRPr="00D21B02">
        <w:rPr>
          <w:sz w:val="22"/>
          <w:szCs w:val="22"/>
        </w:rPr>
        <w:t>Dakle, iz rezultata prethodnog postupka</w:t>
      </w:r>
      <w:r w:rsidR="00EF480C" w:rsidRPr="00D21B02">
        <w:rPr>
          <w:sz w:val="22"/>
          <w:szCs w:val="22"/>
        </w:rPr>
        <w:t xml:space="preserve"> proizlazi da dužnik nema </w:t>
      </w:r>
      <w:r w:rsidRPr="00D21B02">
        <w:rPr>
          <w:sz w:val="22"/>
          <w:szCs w:val="22"/>
        </w:rPr>
        <w:t>dostatno imovine za pokriće troškova stečajnog postupka</w:t>
      </w:r>
      <w:r w:rsidR="00D064DB" w:rsidRPr="00D21B02">
        <w:rPr>
          <w:sz w:val="22"/>
          <w:szCs w:val="22"/>
        </w:rPr>
        <w:t xml:space="preserve"> kao što su troškovi</w:t>
      </w:r>
      <w:r w:rsidR="005125B4" w:rsidRPr="00D21B02">
        <w:rPr>
          <w:sz w:val="22"/>
          <w:szCs w:val="22"/>
        </w:rPr>
        <w:t xml:space="preserve"> za nagradu stečajnom upravitelja u bruto iznosu, stvarn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stečajnog upravitelja,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knjigovodstva, </w:t>
      </w:r>
      <w:r w:rsidR="00D064DB" w:rsidRPr="00D21B02">
        <w:rPr>
          <w:sz w:val="22"/>
          <w:szCs w:val="22"/>
        </w:rPr>
        <w:t>troškovi objave</w:t>
      </w:r>
      <w:r w:rsidR="005125B4" w:rsidRPr="00D21B02">
        <w:rPr>
          <w:sz w:val="22"/>
          <w:szCs w:val="22"/>
        </w:rPr>
        <w:t xml:space="preserve"> izvješća,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Temeljem </w:t>
      </w:r>
      <w:r w:rsidR="00BF668A" w:rsidRPr="000B7735">
        <w:rPr>
          <w:sz w:val="22"/>
          <w:szCs w:val="22"/>
        </w:rPr>
        <w:t xml:space="preserve">čl. </w:t>
      </w:r>
      <w:r w:rsidRPr="000B7735">
        <w:rPr>
          <w:sz w:val="22"/>
          <w:szCs w:val="22"/>
        </w:rPr>
        <w:t>5</w:t>
      </w:r>
      <w:r w:rsidR="004B5EBA" w:rsidRPr="000B7735">
        <w:rPr>
          <w:sz w:val="22"/>
          <w:szCs w:val="22"/>
        </w:rPr>
        <w:t>.</w:t>
      </w:r>
      <w:r w:rsidRPr="000B7735">
        <w:rPr>
          <w:sz w:val="22"/>
          <w:szCs w:val="22"/>
        </w:rPr>
        <w:t xml:space="preserve"> Stečajnog zakona (NN 71/15, dalje u tekstu SZ) </w:t>
      </w:r>
      <w:r w:rsidR="005E65DD" w:rsidRPr="000B7735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B7735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0B7735">
      <w:pPr>
        <w:ind w:firstLine="708"/>
        <w:jc w:val="both"/>
        <w:rPr>
          <w:sz w:val="16"/>
          <w:szCs w:val="16"/>
        </w:rPr>
      </w:pPr>
    </w:p>
    <w:p w:rsidRDefault="0051749F" w:rsidP="0005140C" w:rsidR="00026D2D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Prema </w:t>
      </w:r>
      <w:r w:rsidR="00BF668A" w:rsidRPr="000B7735">
        <w:rPr>
          <w:sz w:val="22"/>
          <w:szCs w:val="22"/>
        </w:rPr>
        <w:t xml:space="preserve">132. </w:t>
      </w:r>
      <w:r w:rsidRPr="000B7735">
        <w:rPr>
          <w:sz w:val="22"/>
          <w:szCs w:val="22"/>
        </w:rPr>
        <w:t xml:space="preserve">SZ </w:t>
      </w:r>
      <w:r w:rsidR="00BF668A" w:rsidRPr="000B7735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B7735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0B7735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Sud je rješenjem posl.br. St. </w:t>
      </w:r>
      <w:r w:rsidR="000B62C7">
        <w:rPr>
          <w:sz w:val="22"/>
          <w:szCs w:val="22"/>
        </w:rPr>
        <w:t>8</w:t>
      </w:r>
      <w:r w:rsidR="00F80BF1">
        <w:rPr>
          <w:sz w:val="22"/>
          <w:szCs w:val="22"/>
        </w:rPr>
        <w:t>1</w:t>
      </w:r>
      <w:r w:rsidR="000B62C7">
        <w:rPr>
          <w:sz w:val="22"/>
          <w:szCs w:val="22"/>
        </w:rPr>
        <w:t>0</w:t>
      </w:r>
      <w:r w:rsidRPr="000B7735">
        <w:rPr>
          <w:sz w:val="22"/>
          <w:szCs w:val="22"/>
        </w:rPr>
        <w:t>/201</w:t>
      </w:r>
      <w:r w:rsidR="0034374C" w:rsidRPr="000B7735">
        <w:rPr>
          <w:sz w:val="22"/>
          <w:szCs w:val="22"/>
        </w:rPr>
        <w:t>6-</w:t>
      </w:r>
      <w:r w:rsidR="00F80BF1">
        <w:rPr>
          <w:sz w:val="22"/>
          <w:szCs w:val="22"/>
        </w:rPr>
        <w:t>17</w:t>
      </w:r>
      <w:r w:rsidR="00F05A60">
        <w:rPr>
          <w:sz w:val="22"/>
          <w:szCs w:val="22"/>
        </w:rPr>
        <w:t>.</w:t>
      </w:r>
      <w:r w:rsidRPr="000B7735">
        <w:rPr>
          <w:sz w:val="22"/>
          <w:szCs w:val="22"/>
        </w:rPr>
        <w:t xml:space="preserve"> od 1</w:t>
      </w:r>
      <w:r w:rsidR="00F05A60">
        <w:rPr>
          <w:sz w:val="22"/>
          <w:szCs w:val="22"/>
        </w:rPr>
        <w:t>0</w:t>
      </w:r>
      <w:r w:rsidRPr="000B7735">
        <w:rPr>
          <w:sz w:val="22"/>
          <w:szCs w:val="22"/>
        </w:rPr>
        <w:t xml:space="preserve">. </w:t>
      </w:r>
      <w:r w:rsidR="00F05A60">
        <w:rPr>
          <w:sz w:val="22"/>
          <w:szCs w:val="22"/>
        </w:rPr>
        <w:t>svibnja</w:t>
      </w:r>
      <w:r w:rsidRPr="000B7735">
        <w:rPr>
          <w:sz w:val="22"/>
          <w:szCs w:val="22"/>
        </w:rPr>
        <w:t xml:space="preserve"> 201</w:t>
      </w:r>
      <w:r w:rsidR="0034374C" w:rsidRPr="000B7735">
        <w:rPr>
          <w:sz w:val="22"/>
          <w:szCs w:val="22"/>
        </w:rPr>
        <w:t>6</w:t>
      </w:r>
      <w:r w:rsidRPr="000B7735">
        <w:rPr>
          <w:sz w:val="22"/>
          <w:szCs w:val="22"/>
        </w:rPr>
        <w:t xml:space="preserve">. godine pozvao </w:t>
      </w:r>
      <w:r w:rsidR="00CB18E7" w:rsidRPr="000B7735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</w:t>
      </w:r>
      <w:r w:rsidR="00CB18E7" w:rsidRPr="00F6516A">
        <w:rPr>
          <w:sz w:val="22"/>
          <w:szCs w:val="22"/>
        </w:rPr>
        <w:t xml:space="preserve">dana </w:t>
      </w:r>
      <w:r w:rsidR="00F21F8D" w:rsidRPr="00F21F8D">
        <w:rPr>
          <w:sz w:val="22"/>
          <w:szCs w:val="22"/>
        </w:rPr>
        <w:t>10. svibnja</w:t>
      </w:r>
      <w:r w:rsidR="00F21F8D" w:rsidRPr="00F21F8D">
        <w:rPr>
          <w:sz w:val="22"/>
          <w:szCs w:val="22"/>
          <w:u w:val="single"/>
        </w:rPr>
        <w:t xml:space="preserve"> </w:t>
      </w:r>
      <w:r w:rsidR="00CB18E7" w:rsidRPr="000B7735">
        <w:rPr>
          <w:sz w:val="22"/>
          <w:szCs w:val="22"/>
        </w:rPr>
        <w:t>201</w:t>
      </w:r>
      <w:r w:rsidR="0034374C" w:rsidRPr="000B7735">
        <w:rPr>
          <w:sz w:val="22"/>
          <w:szCs w:val="22"/>
        </w:rPr>
        <w:t>6</w:t>
      </w:r>
      <w:r w:rsidR="00CB18E7" w:rsidRPr="000B7735">
        <w:rPr>
          <w:sz w:val="22"/>
          <w:szCs w:val="22"/>
        </w:rPr>
        <w:t>. godine</w:t>
      </w:r>
      <w:r w:rsidR="001D243D" w:rsidRPr="000B7735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E842FE">
        <w:rPr>
          <w:b/>
          <w:sz w:val="22"/>
          <w:szCs w:val="22"/>
        </w:rPr>
        <w:t xml:space="preserve">16. lipnja </w:t>
      </w:r>
      <w:r w:rsidR="003921E6" w:rsidRPr="003921E6">
        <w:rPr>
          <w:b/>
          <w:sz w:val="22"/>
          <w:szCs w:val="22"/>
        </w:rPr>
        <w:t>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  <w:r w:rsidR="00860D36">
        <w:rPr>
          <w:b/>
          <w:sz w:val="22"/>
          <w:szCs w:val="22"/>
        </w:rPr>
        <w:t>,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91636B" w:rsidP="0091636B" w:rsidR="0091636B" w:rsidRPr="0091636B">
      <w:pPr>
        <w:jc w:val="both"/>
        <w:rPr>
          <w:sz w:val="22"/>
          <w:szCs w:val="22"/>
        </w:rPr>
      </w:pPr>
      <w:r w:rsidRPr="0091636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1636B">
          <w:rPr>
            <w:sz w:val="22"/>
            <w:szCs w:val="22"/>
          </w:rPr>
          <w:t>11. st</w:t>
        </w:r>
      </w:smartTag>
      <w:r w:rsidRPr="0091636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1636B">
          <w:rPr>
            <w:sz w:val="22"/>
            <w:szCs w:val="22"/>
          </w:rPr>
          <w:t>4. OZ</w:t>
        </w:r>
      </w:smartTag>
      <w:r w:rsidRPr="0091636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E842FE">
        <w:rPr>
          <w:sz w:val="22"/>
          <w:szCs w:val="22"/>
        </w:rPr>
        <w:t>16.06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0B62C7" w:rsidP="003921E6" w:rsidR="00FF7CBB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Erste&amp;Steiermarkische bank d.d., pute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F80BF1">
        <w:rPr>
          <w:sz w:val="22"/>
          <w:szCs w:val="22"/>
        </w:rPr>
        <w:t>Ploče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</w:t>
      </w:r>
      <w:r w:rsidR="003623EA">
        <w:rPr>
          <w:sz w:val="22"/>
          <w:szCs w:val="22"/>
        </w:rPr>
        <w:t xml:space="preserve">Stalna služba </w:t>
      </w:r>
      <w:r w:rsidR="00F80BF1">
        <w:rPr>
          <w:sz w:val="22"/>
          <w:szCs w:val="22"/>
        </w:rPr>
        <w:t>Ploče</w:t>
      </w:r>
      <w:r w:rsidR="003623EA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AC4B84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6E0FBE">
      <w:rPr>
        <w:b/>
        <w:sz w:val="22"/>
        <w:szCs w:val="22"/>
      </w:rPr>
      <w:t>8</w:t>
    </w:r>
    <w:r w:rsidR="00296483">
      <w:rPr>
        <w:b/>
        <w:sz w:val="22"/>
        <w:szCs w:val="22"/>
      </w:rPr>
      <w:t>10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CF4768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04C"/>
    <w:rsid w:val="00021455"/>
    <w:rsid w:val="0002514C"/>
    <w:rsid w:val="00026D2D"/>
    <w:rsid w:val="0002721B"/>
    <w:rsid w:val="00036F38"/>
    <w:rsid w:val="0005140C"/>
    <w:rsid w:val="0005560A"/>
    <w:rsid w:val="00064E57"/>
    <w:rsid w:val="000764E3"/>
    <w:rsid w:val="000A638A"/>
    <w:rsid w:val="000B20CA"/>
    <w:rsid w:val="000B28EB"/>
    <w:rsid w:val="000B2F5E"/>
    <w:rsid w:val="000B3478"/>
    <w:rsid w:val="000B62C7"/>
    <w:rsid w:val="000B7735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6535F"/>
    <w:rsid w:val="00181761"/>
    <w:rsid w:val="0018418C"/>
    <w:rsid w:val="00194CD0"/>
    <w:rsid w:val="001A66AE"/>
    <w:rsid w:val="001B14F0"/>
    <w:rsid w:val="001C6AD2"/>
    <w:rsid w:val="001D243D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6483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4027F"/>
    <w:rsid w:val="0034374C"/>
    <w:rsid w:val="003623EA"/>
    <w:rsid w:val="00370161"/>
    <w:rsid w:val="00375E91"/>
    <w:rsid w:val="00384672"/>
    <w:rsid w:val="003856B9"/>
    <w:rsid w:val="0038785D"/>
    <w:rsid w:val="003921E6"/>
    <w:rsid w:val="003B7EEE"/>
    <w:rsid w:val="003C657F"/>
    <w:rsid w:val="003D4BB6"/>
    <w:rsid w:val="003D63E1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0FBE"/>
    <w:rsid w:val="006E4680"/>
    <w:rsid w:val="006E7067"/>
    <w:rsid w:val="006F35D6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C2F77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0D36"/>
    <w:rsid w:val="0086637B"/>
    <w:rsid w:val="00871BAD"/>
    <w:rsid w:val="00872314"/>
    <w:rsid w:val="00897B76"/>
    <w:rsid w:val="008B699C"/>
    <w:rsid w:val="008C0457"/>
    <w:rsid w:val="008C68B8"/>
    <w:rsid w:val="008C7C09"/>
    <w:rsid w:val="008E2F06"/>
    <w:rsid w:val="009154DF"/>
    <w:rsid w:val="0091636B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96130"/>
    <w:rsid w:val="009A2F41"/>
    <w:rsid w:val="009A52B0"/>
    <w:rsid w:val="009A5CC2"/>
    <w:rsid w:val="009B6C95"/>
    <w:rsid w:val="009D0E99"/>
    <w:rsid w:val="009D2322"/>
    <w:rsid w:val="009D2E14"/>
    <w:rsid w:val="009D47B0"/>
    <w:rsid w:val="00A05715"/>
    <w:rsid w:val="00A07EFC"/>
    <w:rsid w:val="00A15B43"/>
    <w:rsid w:val="00A2285A"/>
    <w:rsid w:val="00A3356F"/>
    <w:rsid w:val="00A33810"/>
    <w:rsid w:val="00A36EA1"/>
    <w:rsid w:val="00A37D93"/>
    <w:rsid w:val="00A61555"/>
    <w:rsid w:val="00A6231D"/>
    <w:rsid w:val="00A66E4D"/>
    <w:rsid w:val="00A866A0"/>
    <w:rsid w:val="00A87FC5"/>
    <w:rsid w:val="00A96DAE"/>
    <w:rsid w:val="00AA46A6"/>
    <w:rsid w:val="00AC1A08"/>
    <w:rsid w:val="00AC1E35"/>
    <w:rsid w:val="00AC2766"/>
    <w:rsid w:val="00AC4B84"/>
    <w:rsid w:val="00AD7A8A"/>
    <w:rsid w:val="00AE1B55"/>
    <w:rsid w:val="00AE276E"/>
    <w:rsid w:val="00AE3CA8"/>
    <w:rsid w:val="00AF51CE"/>
    <w:rsid w:val="00AF5801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4211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4768"/>
    <w:rsid w:val="00CF7655"/>
    <w:rsid w:val="00D04698"/>
    <w:rsid w:val="00D04C32"/>
    <w:rsid w:val="00D064DB"/>
    <w:rsid w:val="00D21B02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73E4F"/>
    <w:rsid w:val="00E842FE"/>
    <w:rsid w:val="00E876B0"/>
    <w:rsid w:val="00E91F84"/>
    <w:rsid w:val="00EA3204"/>
    <w:rsid w:val="00EA541E"/>
    <w:rsid w:val="00EC637D"/>
    <w:rsid w:val="00EF2CEE"/>
    <w:rsid w:val="00EF480C"/>
    <w:rsid w:val="00EF6C3B"/>
    <w:rsid w:val="00F04726"/>
    <w:rsid w:val="00F05A60"/>
    <w:rsid w:val="00F1646D"/>
    <w:rsid w:val="00F16825"/>
    <w:rsid w:val="00F21F8D"/>
    <w:rsid w:val="00F637BE"/>
    <w:rsid w:val="00F6516A"/>
    <w:rsid w:val="00F754E2"/>
    <w:rsid w:val="00F80BF1"/>
    <w:rsid w:val="00F96151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4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B8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B8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B8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B8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4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B8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B8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B8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B8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 GRADNJA društvo s ograničenom odgovornošću za graditeljstvo i usluge</izvorni_sadrzaj>
    <derivirana_varijabla naziv="DomainObject.Predmet.ProtustrankaFormated_1">  ROZA GRADNJA društvo s ograničenom odgovornošću za graditeljstvo i usluge</derivirana_varijabla>
  </DomainObject.Predmet.ProtustrankaFormated>
  <DomainObject.Predmet.ProtustrankaFormatedOIB>
    <izvorni_sadrzaj>  ROZA GRADNJA društvo s ograničenom odgovornošću za graditeljstvo i usluge, OIB 79078969899</izvorni_sadrzaj>
    <derivirana_varijabla naziv="DomainObject.Predmet.ProtustrankaFormatedOIB_1">  ROZA GRADNJA društvo s ograničenom odgovornošću za graditeljstvo i usluge, OIB 79078969899</derivirana_varijabla>
  </DomainObject.Predmet.ProtustrankaFormatedOIB>
  <DomainObject.Predmet.ProtustrankaFormatedWithAdress>
    <izvorni_sadrzaj> ROZA GRADNJA društvo s ograničenom odgovornošću za graditeljstvo i usluge, Trg kralja Tomislava 11, 20340 Ploče</izvorni_sadrzaj>
    <derivirana_varijabla naziv="DomainObject.Predmet.ProtustrankaFormatedWithAdress_1"> ROZA GRADNJA društvo s ograničenom odgovornošću za graditeljstvo i usluge, Trg kralja Tomislava 11, 20340 Ploče</derivirana_varijabla>
  </DomainObject.Predmet.ProtustrankaFormatedWithAdress>
  <DomainObject.Predmet.ProtustrankaFormatedWithAdressOIB>
    <izvorni_sadrzaj> ROZA GRADNJA društvo s ograničenom odgovornošću za graditeljstvo i usluge, OIB 79078969899, Trg kralja Tomislava 11, 20340 Ploče</izvorni_sadrzaj>
    <derivirana_varijabla naziv="DomainObject.Predmet.ProtustrankaFormatedWithAdressOIB_1"> ROZA GRADNJA društvo s ograničenom odgovornošću za graditeljstvo i usluge, OIB 79078969899, Trg kralja Tomislava 11, 20340 Ploče</derivirana_varijabla>
  </DomainObject.Predmet.ProtustrankaFormatedWithAdressOIB>
  <DomainObject.Predmet.ProtustrankaWithAdress>
    <izvorni_sadrzaj>ROZA GRADNJA društvo s ograničenom odgovornošću za graditeljstvo i usluge Trg kralja Tomislava 11, 20340 Ploče</izvorni_sadrzaj>
    <derivirana_varijabla naziv="DomainObject.Predmet.ProtustrankaWithAdress_1">ROZA GRADNJA društvo s ograničenom odgovornošću za graditeljstvo i usluge Trg kralja Tomislava 11, 20340 Ploče</derivirana_varijabla>
  </DomainObject.Predmet.ProtustrankaWithAdress>
  <DomainObject.Predmet.ProtustrankaWithAdressOIB>
    <izvorni_sadrzaj>ROZA GRADNJA društvo s ograničenom odgovornošću za graditeljstvo i usluge, OIB 79078969899, Trg kralja Tomislava 11, 20340 Ploče</izvorni_sadrzaj>
    <derivirana_varijabla naziv="DomainObject.Predmet.ProtustrankaWithAdressOIB_1">ROZA GRADNJA društvo s ograničenom odgovornošću za graditeljstvo i usluge, OIB 79078969899, Trg kralja Tomislava 11, 20340 Ploče</derivirana_varijabla>
  </DomainObject.Predmet.ProtustrankaWithAdressOIB>
  <DomainObject.Predmet.ProtustrankaNazivFormated>
    <izvorni_sadrzaj>ROZA GRADNJA društvo s ograničenom odgovornošću za graditeljstvo i usluge</izvorni_sadrzaj>
    <derivirana_varijabla naziv="DomainObject.Predmet.ProtustrankaNazivFormated_1">ROZA GRADNJA društvo s ograničenom odgovornošću za graditeljstvo i usluge</derivirana_varijabla>
  </DomainObject.Predmet.ProtustrankaNazivFormated>
  <DomainObject.Predmet.ProtustrankaNazivFormatedOIB>
    <izvorni_sadrzaj>ROZA GRADNJA društvo s ograničenom odgovornošću za graditeljstvo i usluge, OIB 79078969899</izvorni_sadrzaj>
    <derivirana_varijabla naziv="DomainObject.Predmet.ProtustrankaNazivFormatedOIB_1">ROZA GRADNJA društvo s ograničenom odgovornošću za graditeljstvo i usluge, OIB 79078969899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399435.10</izvorni_sadrzaj>
    <derivirana_varijabla naziv="DomainObject.Predmet.TrenutnaVrijednost_1">399435.10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ROZA GRADNJA društvo s ograničenom odgovornošću za graditeljstvo i usluge</item>
    </izvorni_sadrzaj>
    <derivirana_varijabla naziv="DomainObject.Predmet.ProtuStrankaListFormated_1">
      <item>ROZA GRADNJA društvo s ograničenom odgovornošću za graditeljstvo i usluge</item>
    </derivirana_varijabla>
  </DomainObject.Predmet.ProtuStrankaListFormated>
  <DomainObject.Predmet.ProtuStrankaListFormatedOIB>
    <izvorni_sadrzaj>
      <item>ROZA GRADNJA društvo s ograničenom odgovornošću za graditeljstvo i usluge, OIB 79078969899</item>
    </izvorni_sadrzaj>
    <derivirana_varijabla naziv="DomainObject.Predmet.ProtuStrankaListFormatedOIB_1">
      <item>ROZA GRADNJA društvo s ograničenom odgovornošću za graditeljstvo i usluge, OIB 79078969899</item>
    </derivirana_varijabla>
  </DomainObject.Predmet.ProtuStrankaListFormatedOIB>
  <DomainObject.Predmet.ProtuStrankaListFormatedWithAdress>
    <izvorni_sadrzaj>
      <item>ROZA GRADNJA društvo s ograničenom odgovornošću za graditeljstvo i usluge, Trg kralja Tomislava 11, 20340 Ploče</item>
    </izvorni_sadrzaj>
    <derivirana_varijabla naziv="DomainObject.Predmet.ProtuStrankaListFormatedWithAdress_1">
      <item>ROZA GRADNJA društvo s ograničenom odgovornošću za graditeljstvo i usluge, Trg kralja Tomislava 11, 20340 Ploče</item>
    </derivirana_varijabla>
  </DomainObject.Predmet.ProtuStrankaListFormatedWithAdress>
  <DomainObject.Predmet.ProtuStrankaListFormatedWithAdressOIB>
    <izvorni_sadrzaj>
      <item>ROZA GRADNJA društvo s ograničenom odgovornošću za graditeljstvo i usluge, OIB 79078969899, Trg kralja Tomislava 11, 20340 Ploče</item>
    </izvorni_sadrzaj>
    <derivirana_varijabla naziv="DomainObject.Predmet.ProtuStrankaListFormatedWithAdressOIB_1">
      <item>ROZA GRADNJA društvo s ograničenom odgovornošću za graditeljstvo i usluge, OIB 79078969899, Trg kralja Tomislava 11, 20340 Ploče</item>
    </derivirana_varijabla>
  </DomainObject.Predmet.ProtuStrankaListFormatedWithAdressOIB>
  <DomainObject.Predmet.ProtuStrankaListNazivFormated>
    <izvorni_sadrzaj>
      <item>ROZA GRADNJA društvo s ograničenom odgovornošću za graditeljstvo i usluge</item>
    </izvorni_sadrzaj>
    <derivirana_varijabla naziv="DomainObject.Predmet.ProtuStrankaListNazivFormated_1">
      <item>ROZA GRADNJA društvo s ograničenom odgovornošću za graditeljstvo i usluge</item>
    </derivirana_varijabla>
  </DomainObject.Predmet.ProtuStrankaListNazivFormated>
  <DomainObject.Predmet.ProtuStrankaListNazivFormatedOIB>
    <izvorni_sadrzaj>
      <item>ROZA GRADNJA društvo s ograničenom odgovornošću za graditeljstvo i usluge, OIB 79078969899</item>
    </izvorni_sadrzaj>
    <derivirana_varijabla naziv="DomainObject.Predmet.ProtuStrankaListNazivFormatedOIB_1">
      <item>ROZA GRADNJA društvo s ograničenom odgovornošću za graditeljstvo i usluge, OIB 79078969899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ROZA GRADNJA društvo s ograničenom odgovornošću za graditeljstvo i usluge</izvorni_sadrzaj>
    <derivirana_varijabla naziv="DomainObject.Predmet.ProtustrankaIDrugi_1">ROZA GRADNJA društvo s ograničenom odgovornošću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ROZA GRADNJA društvo s ograničenom odgovornošću za graditeljstvo i usluge, OIB 79078969899, Trg kralja Tomislava 11, 20340 Ploče</izvorni_sadrzaj>
    <derivirana_varijabla naziv="DomainObject.Predmet.ProtustrankaIDrugiAdressOIB_1">ROZA GRADNJA društvo s ograničenom odgovornošću za graditeljstvo i usluge, OIB 79078969899,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ROZA GRADNJA društvo s ograničenom odgovornošću za graditeljstvo i usluge</item>
    </izvorni_sadrzaj>
    <derivirana_varijabla naziv="DomainObject.Predmet.SudioniciListNaziv_1">
      <item>FINA, RC Split, Podružnica Dubrovnik</item>
      <item>ROZA GRADNJA društvo s ograničenom odgovornošću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ROZA GRADNJA društvo s ograničenom odgovornošću za graditeljstvo i usluge, OIB 79078969899, Trg kralja Tomislava 11,20340 Ploče</item>
    </izvorni_sadrzaj>
    <derivirana_varijabla naziv="DomainObject.Predmet.SudioniciListAdressOIB_1">
      <item>FINA, RC Split, Podružnica Dubrovnik, OIB 85821130368, Vukovarska 2,20000 Dubrovnik</item>
      <item>ROZA GRADNJA društvo s ograničenom odgovornošću za graditeljstvo i usluge, OIB 79078969899, Trg kralja Tomislava 11,20340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79078969899</item>
    </izvorni_sadrzaj>
    <derivirana_varijabla naziv="DomainObject.Predmet.SudioniciListNazivOIB_1">
      <item>, OIB 85821130368</item>
      <item>, OIB 79078969899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952</properties:Words>
  <properties:Characters>5399</properties:Characters>
  <properties:Lines>137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2016-05-10T10:56:00Z</dcterms:created>
  <dc:creator>Srđan Gavranić</dc:creator>
  <cp:lastModifiedBy>Srđan Gavranić</cp:lastModifiedBy>
  <cp:lastPrinted>2016-05-10T08:29:00Z</cp:lastPrinted>
  <dcterms:modified xmlns:xsi="http://www.w3.org/2001/XMLSchema-instance" xsi:type="dcterms:W3CDTF">2016-06-16T05:57:00Z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