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a35e" w14:paraId="887a35e"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D347FA">
        <w:t>1358/2016</w:t>
      </w:r>
      <w:r w:rsidR="001926E1">
        <w:t>-61</w:t>
      </w:r>
    </w:p>
    <w:p w:rsidRDefault="00A35AA4" w:rsidP="00A35AA4" w:rsidR="00A35AA4">
      <w:pPr>
        <w:pStyle w:val="Naslov1"/>
        <w:rPr>
          <w:b w:val="false"/>
          <w:bCs/>
          <w:noProof/>
          <w:szCs w:val="24"/>
          <w:lang w:val="hr-HR"/>
        </w:rPr>
      </w:pPr>
    </w:p>
    <w:p w:rsidRDefault="001926E1" w:rsidP="00A35AA4" w:rsidR="001926E1">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Pr>
        <w:jc w:val="both"/>
      </w:pPr>
    </w:p>
    <w:p w:rsidRDefault="001926E1" w:rsidP="00A35AA4" w:rsidR="001926E1">
      <w:pPr>
        <w:jc w:val="both"/>
      </w:pPr>
    </w:p>
    <w:p w:rsidRDefault="00D347FA" w:rsidP="00D347FA" w:rsidR="00D347FA">
      <w:pPr>
        <w:jc w:val="both"/>
      </w:pPr>
      <w:r>
        <w:tab/>
        <w:t xml:space="preserve">Trgovački sud u Rijeci, po sucu Veri Jelenović, u stečajnom postupku nad dužnikom KANTUN d. o. o. za trgovinu i usluge u stečaju Rijeka (Grad Rijeka), Supilova 6/III, OIB: 94150756894, MBS: 040190857, dana 21. prosinca 2018. </w:t>
      </w:r>
    </w:p>
    <w:p w:rsidRDefault="00D347FA" w:rsidP="00A35AA4" w:rsidR="00D347FA">
      <w:pPr>
        <w:jc w:val="both"/>
      </w:pPr>
    </w:p>
    <w:p w:rsidRDefault="00A35AA4" w:rsidP="00A35AA4" w:rsidR="00A35AA4">
      <w:pPr>
        <w:jc w:val="center"/>
      </w:pPr>
      <w:r>
        <w:t>z a k l j u č i o   j e</w:t>
      </w:r>
    </w:p>
    <w:p w:rsidRDefault="00A35AA4" w:rsidP="00A35AA4" w:rsidR="00A35AA4">
      <w:pPr>
        <w:jc w:val="both"/>
      </w:pPr>
    </w:p>
    <w:p w:rsidRDefault="00A35AA4" w:rsidP="00D347FA" w:rsidR="00A35AA4">
      <w:pPr>
        <w:pStyle w:val="Odlomakpopisa"/>
        <w:ind w:left="0"/>
        <w:jc w:val="both"/>
      </w:pPr>
      <w:r>
        <w:rPr>
          <w:bCs/>
        </w:rPr>
        <w:t>I</w:t>
      </w:r>
      <w:r>
        <w:tab/>
      </w:r>
      <w:r w:rsidR="002B7C6B">
        <w:t>Pozivaju se</w:t>
      </w:r>
      <w:r>
        <w:t xml:space="preserve"> stranke i osobe koje prema stanju spisa i prema podacima iz zemljišne knjige polažu pravo da se namire iz iznosa </w:t>
      </w:r>
      <w:proofErr w:type="spellStart"/>
      <w:r>
        <w:t>kupovnine</w:t>
      </w:r>
      <w:proofErr w:type="spellEnd"/>
      <w:r>
        <w:t xml:space="preserve"> postignute za nekretnine dužnika upisane u zemljišnim knjigama </w:t>
      </w:r>
      <w:r w:rsidR="00D347FA">
        <w:t xml:space="preserve">Općinskog suda u Rijeci, zemljišnoknjižni odjel Opatija, k.č.br. 1035/2, u naravi oranica, zgrada i dvorište površine 1276 m2 i k.č.br. 1035/7 u naravi dvorište površine 52 m2, ukupno 1328 m2, sve upisano u  </w:t>
      </w:r>
      <w:proofErr w:type="spellStart"/>
      <w:r w:rsidR="00D347FA">
        <w:t>zk</w:t>
      </w:r>
      <w:proofErr w:type="spellEnd"/>
      <w:r w:rsidR="00D347FA">
        <w:t>. ul. br. 1204  Katastarska općina: 320170, Volosko</w:t>
      </w:r>
      <w:r>
        <w:t xml:space="preserve">, da pristupe na ročište za diobu koje će se održati dana </w:t>
      </w:r>
    </w:p>
    <w:p w:rsidRDefault="00A35AA4" w:rsidP="00A35AA4" w:rsidR="00A35AA4">
      <w:pPr>
        <w:jc w:val="both"/>
      </w:pPr>
    </w:p>
    <w:p w:rsidRDefault="00D347FA" w:rsidP="00A35AA4" w:rsidR="00A35AA4">
      <w:pPr>
        <w:jc w:val="center"/>
        <w:rPr>
          <w:bCs/>
        </w:rPr>
      </w:pPr>
      <w:r>
        <w:rPr>
          <w:bCs/>
        </w:rPr>
        <w:t>14. veljače 2019</w:t>
      </w:r>
      <w:r w:rsidR="00A35AA4">
        <w:rPr>
          <w:bCs/>
        </w:rPr>
        <w:t xml:space="preserve">. u </w:t>
      </w:r>
      <w:r>
        <w:rPr>
          <w:bCs/>
        </w:rPr>
        <w:t>10</w:t>
      </w:r>
      <w:r w:rsidR="002B7C6B">
        <w:rPr>
          <w:bCs/>
        </w:rPr>
        <w:t>,</w:t>
      </w:r>
      <w:r>
        <w:rPr>
          <w:bCs/>
        </w:rPr>
        <w:t>3</w:t>
      </w:r>
      <w:r w:rsidR="002B7C6B">
        <w:rPr>
          <w:bCs/>
        </w:rPr>
        <w:t>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D347FA">
        <w:rPr>
          <w:bCs/>
        </w:rPr>
        <w:t>21. prosinca</w:t>
      </w:r>
      <w:r w:rsidR="002B7C6B">
        <w:rPr>
          <w:bCs/>
        </w:rPr>
        <w:t xml:space="preserve"> 2018</w:t>
      </w:r>
      <w:r>
        <w:rPr>
          <w:bCs/>
        </w:rPr>
        <w:t>.</w:t>
      </w:r>
    </w:p>
    <w:p w:rsidRDefault="00A35AA4" w:rsidP="00A35AA4" w:rsidR="00A35AA4">
      <w:pPr>
        <w:jc w:val="both"/>
      </w:pPr>
    </w:p>
    <w:p w:rsidRDefault="00A35AA4" w:rsidP="00A35AA4" w:rsidR="00A35AA4">
      <w:r>
        <w:t xml:space="preserve">                                                                                                 </w:t>
      </w:r>
      <w:r w:rsidR="00D347FA">
        <w:t xml:space="preserve">       </w:t>
      </w:r>
      <w:r>
        <w:t>Sudac</w:t>
      </w:r>
    </w:p>
    <w:p w:rsidRDefault="00A35AA4" w:rsidP="00A35AA4" w:rsidR="00A35AA4">
      <w:pPr>
        <w:jc w:val="both"/>
      </w:pPr>
      <w:r>
        <w:t xml:space="preserve">                                                                                         </w:t>
      </w:r>
      <w:r w:rsidR="004A6B45">
        <w:t xml:space="preserve">    </w:t>
      </w:r>
      <w:r>
        <w:t xml:space="preserve">  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926E1"/>
    <w:rsid w:val="001E3E3C"/>
    <w:rsid w:val="00267BBB"/>
    <w:rsid w:val="002B7C6B"/>
    <w:rsid w:val="003541B1"/>
    <w:rsid w:val="004A6B45"/>
    <w:rsid w:val="004F6C16"/>
    <w:rsid w:val="00520689"/>
    <w:rsid w:val="0076139A"/>
    <w:rsid w:val="007B6D04"/>
    <w:rsid w:val="00836506"/>
    <w:rsid w:val="00942A0F"/>
    <w:rsid w:val="00A35AA4"/>
    <w:rsid w:val="00AA43BC"/>
    <w:rsid w:val="00AF0A5D"/>
    <w:rsid w:val="00B2126A"/>
    <w:rsid w:val="00B93FF3"/>
    <w:rsid w:val="00BA3EB5"/>
    <w:rsid w:val="00C17835"/>
    <w:rsid w:val="00D347FA"/>
    <w:rsid w:val="00D67E91"/>
    <w:rsid w:val="00E518D1"/>
    <w:rsid w:val="00E6094B"/>
    <w:rsid w:val="00ED0D53"/>
    <w:rsid w:val="00F7365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F7365B"/>
    <w:rPr>
      <w:color w:val="808080"/>
      <w:bdr w:space="0" w:sz="0" w:color="auto" w:val="none"/>
      <w:shd w:fill="auto" w:color="auto" w:val="clear"/>
    </w:rPr>
  </w:style>
  <w:style w:customStyle="true" w:styleId="eSPISCCParagraphDefaultFont" w:type="character">
    <w:name w:val="eSPIS_CC_Paragraph Default Font"/>
    <w:basedOn w:val="Zadanifontodlomka"/>
    <w:rsid w:val="00F736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365B"/>
    <w:rPr>
      <w:bdr w:space="0" w:sz="0" w:color="auto" w:val="none"/>
      <w:shd w:fill="FFFFCC" w:color="auto" w:val="clear"/>
      <w:lang w:val="hr-HR"/>
    </w:rPr>
  </w:style>
  <w:style w:customStyle="true" w:styleId="PozadinaSvijetloCrvena" w:type="character">
    <w:name w:val="Pozadina_SvijetloCrvena"/>
    <w:basedOn w:val="eSPISCCParagraphDefaultFont"/>
    <w:rsid w:val="00F736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36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F7365B"/>
    <w:rPr>
      <w:color w:val="808080"/>
      <w:bdr w:color="auto" w:space="0" w:sz="0" w:val="none"/>
      <w:shd w:color="auto" w:fill="auto" w:val="clear"/>
    </w:rPr>
  </w:style>
  <w:style w:customStyle="1" w:styleId="eSPISCCParagraphDefaultFont" w:type="character">
    <w:name w:val="eSPIS_CC_Paragraph Default Font"/>
    <w:basedOn w:val="Zadanifontodlomka"/>
    <w:rsid w:val="00F736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365B"/>
    <w:rPr>
      <w:bdr w:color="auto" w:space="0" w:sz="0" w:val="none"/>
      <w:shd w:color="auto" w:fill="FFFFCC" w:val="clear"/>
      <w:lang w:val="hr-HR"/>
    </w:rPr>
  </w:style>
  <w:style w:customStyle="1" w:styleId="PozadinaSvijetloCrvena" w:type="character">
    <w:name w:val="Pozadina_SvijetloCrvena"/>
    <w:basedOn w:val="eSPISCCParagraphDefaultFont"/>
    <w:rsid w:val="00F736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36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875003">
      <w:bodyDiv w:val="true"/>
      <w:marLeft w:val="0"/>
      <w:marRight w:val="0"/>
      <w:marTop w:val="0"/>
      <w:marBottom w:val="0"/>
      <w:divBdr>
        <w:top w:space="0" w:sz="0" w:color="auto" w:val="none"/>
        <w:left w:space="0" w:sz="0" w:color="auto" w:val="none"/>
        <w:bottom w:space="0" w:sz="0" w:color="auto" w:val="none"/>
        <w:right w:space="0" w:sz="0" w:color="auto" w:val="none"/>
      </w:divBdr>
    </w:div>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1358</izvorni_sadrzaj>
    <derivirana_varijabla naziv="DomainObject.Predmet.Broj_1">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St-1358/2016</izvorni_sadrzaj>
    <derivirana_varijabla naziv="DomainObject.Predmet.OznakaBroj_1">St-1358/2016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spisu</izvorni_sadrzaj>
    <derivirana_varijabla naziv="DomainObject.Predmet.PrimjedbaSuca_1">prijave tražbina u spisu</derivirana_varijabla>
  </DomainObject.Predmet.PrimjedbaSuca>
  <DomainObject.Predmet.ProtustrankaFormated>
    <izvorni_sadrzaj>  KANTUN d.o.o.</izvorni_sadrzaj>
    <derivirana_varijabla naziv="DomainObject.Predmet.ProtustrankaFormated_1">  KANTUN d.o.o.</derivirana_varijabla>
  </DomainObject.Predmet.ProtustrankaFormated>
  <DomainObject.Predmet.ProtustrankaFormatedOIB>
    <izvorni_sadrzaj>  KANTUN d.o.o., OIB 94150756894</izvorni_sadrzaj>
    <derivirana_varijabla naziv="DomainObject.Predmet.ProtustrankaFormatedOIB_1">  KANTUN d.o.o., OIB 94150756894</derivirana_varijabla>
  </DomainObject.Predmet.ProtustrankaFormatedOIB>
  <DomainObject.Predmet.ProtustrankaFormatedWithAdress>
    <izvorni_sadrzaj> KANTUN d.o.o., Supilova 6/III, 51000 Rijeka</izvorni_sadrzaj>
    <derivirana_varijabla naziv="DomainObject.Predmet.ProtustrankaFormatedWithAdress_1"> KANTUN d.o.o., Supilova 6/III, 51000 Rijeka</derivirana_varijabla>
  </DomainObject.Predmet.ProtustrankaFormatedWithAdress>
  <DomainObject.Predmet.ProtustrankaFormatedWithAdressOIB>
    <izvorni_sadrzaj> KANTUN d.o.o., OIB 94150756894, Supilova 6/III, 51000 Rijeka</izvorni_sadrzaj>
    <derivirana_varijabla naziv="DomainObject.Predmet.ProtustrankaFormatedWithAdressOIB_1"> KANTUN d.o.o., OIB 94150756894, Supilova 6/III, 51000 Rijeka</derivirana_varijabla>
  </DomainObject.Predmet.ProtustrankaFormatedWithAdressOIB>
  <DomainObject.Predmet.ProtustrankaWithAdress>
    <izvorni_sadrzaj>KANTUN d.o.o. Supilova 6/III, 51000 Rijeka</izvorni_sadrzaj>
    <derivirana_varijabla naziv="DomainObject.Predmet.ProtustrankaWithAdress_1">KANTUN d.o.o. Supilova 6/III, 51000 Rijeka</derivirana_varijabla>
  </DomainObject.Predmet.ProtustrankaWithAdress>
  <DomainObject.Predmet.ProtustrankaWithAdressOIB>
    <izvorni_sadrzaj>KANTUN d.o.o., OIB 94150756894, Supilova 6/III, 51000 Rijeka</izvorni_sadrzaj>
    <derivirana_varijabla naziv="DomainObject.Predmet.ProtustrankaWithAdressOIB_1">KANTUN d.o.o., OIB 94150756894, Supilova 6/III, 51000 Rijeka</derivirana_varijabla>
  </DomainObject.Predmet.ProtustrankaWithAdressOIB>
  <DomainObject.Predmet.ProtustrankaNazivFormated>
    <izvorni_sadrzaj>KANTUN d.o.o.</izvorni_sadrzaj>
    <derivirana_varijabla naziv="DomainObject.Predmet.ProtustrankaNazivFormated_1">KANTUN d.o.o.</derivirana_varijabla>
  </DomainObject.Predmet.ProtustrankaNazivFormated>
  <DomainObject.Predmet.ProtustrankaNazivFormatedOIB>
    <izvorni_sadrzaj>KANTUN d.o.o., OIB 94150756894</izvorni_sadrzaj>
    <derivirana_varijabla naziv="DomainObject.Predmet.ProtustrankaNazivFormatedOIB_1">KANTUN d.o.o., OIB 94150756894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KANTUN d.o.o.</item>
    </izvorni_sadrzaj>
    <derivirana_varijabla naziv="DomainObject.Predmet.ProtuStrankaListFormated_1">
      <item>KANTUN d.o.o.</item>
    </derivirana_varijabla>
  </DomainObject.Predmet.ProtuStrankaListFormated>
  <DomainObject.Predmet.ProtuStrankaListFormatedOIB>
    <izvorni_sadrzaj>
      <item>KANTUN d.o.o., OIB 94150756894</item>
    </izvorni_sadrzaj>
    <derivirana_varijabla naziv="DomainObject.Predmet.ProtuStrankaListFormatedOIB_1">
      <item>KANTUN d.o.o., OIB 94150756894</item>
    </derivirana_varijabla>
  </DomainObject.Predmet.ProtuStrankaListFormatedOIB>
  <DomainObject.Predmet.ProtuStrankaListFormatedWithAdress>
    <izvorni_sadrzaj>
      <item>KANTUN d.o.o., Supilova 6/III, 51000 Rijeka</item>
    </izvorni_sadrzaj>
    <derivirana_varijabla naziv="DomainObject.Predmet.ProtuStrankaListFormatedWithAdress_1">
      <item>KANTUN d.o.o., Supilova 6/III, 51000 Rijeka</item>
    </derivirana_varijabla>
  </DomainObject.Predmet.ProtuStrankaListFormatedWithAdress>
  <DomainObject.Predmet.ProtuStrankaListFormatedWithAdressOIB>
    <izvorni_sadrzaj>
      <item>KANTUN d.o.o., OIB 94150756894, Supilova 6/III, 51000 Rijeka</item>
    </izvorni_sadrzaj>
    <derivirana_varijabla naziv="DomainObject.Predmet.ProtuStrankaListFormatedWithAdressOIB_1">
      <item>KANTUN d.o.o., OIB 94150756894, Supilova 6/III, 51000 Rijeka</item>
    </derivirana_varijabla>
  </DomainObject.Predmet.ProtuStrankaListFormatedWithAdressOIB>
  <DomainObject.Predmet.ProtuStrankaListNazivFormated>
    <izvorni_sadrzaj>
      <item>KANTUN d.o.o.</item>
    </izvorni_sadrzaj>
    <derivirana_varijabla naziv="DomainObject.Predmet.ProtuStrankaListNazivFormated_1">
      <item>KANTUN d.o.o.</item>
    </derivirana_varijabla>
  </DomainObject.Predmet.ProtuStrankaListNazivFormated>
  <DomainObject.Predmet.ProtuStrankaListNazivFormatedOIB>
    <izvorni_sadrzaj>
      <item>KANTUN d.o.o., OIB 94150756894</item>
    </izvorni_sadrzaj>
    <derivirana_varijabla naziv="DomainObject.Predmet.ProtuStrankaListNazivFormatedOIB_1">
      <item>KANTUN d.o.o., OIB 94150756894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KANTUN d.o.o.</izvorni_sadrzaj>
    <derivirana_varijabla naziv="DomainObject.Predmet.ProtustrankaIDrugi_1">KANTUN d.o.o.</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KANTUN d.o.o., OIB 94150756894, Supilova 6/III, 51000 Rijeka</izvorni_sadrzaj>
    <derivirana_varijabla naziv="DomainObject.Predmet.ProtustrankaIDrugiAdressOIB_1">KANTUN d.o.o., OIB 94150756894, Supilova 6/III,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KANTUN d.o.o.</item>
    </izvorni_sadrzaj>
    <derivirana_varijabla naziv="DomainObject.Predmet.SudioniciListNaziv_1">
      <item>FINA Zagreb</item>
      <item>KANTUN d.o.o.</item>
    </derivirana_varijabla>
  </DomainObject.Predmet.SudioniciListNaziv>
  <DomainObject.Predmet.SudioniciListAdressOIB>
    <izvorni_sadrzaj>
      <item>FINA Zagreb, OIB 85821130368, Koturaška 43,10000 Zagreb</item>
      <item>KANTUN d.o.o., OIB 94150756894, Supilova 6/III,51000 Rijeka</item>
    </izvorni_sadrzaj>
    <derivirana_varijabla naziv="DomainObject.Predmet.SudioniciListAdressOIB_1">
      <item>FINA Zagreb, OIB 85821130368, Koturaška 43,10000 Zagreb</item>
      <item>KANTUN d.o.o., OIB 94150756894, Supilova 6/III,51000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94150756894</item>
    </izvorni_sadrzaj>
    <derivirana_varijabla naziv="DomainObject.Predmet.SudioniciListNazivOIB_1">
      <item>, OIB 85821130368</item>
      <item>, OIB 94150756894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13. studenog 2018.</izvorni_sadrzaj>
    <derivirana_varijabla naziv="DomainObject.PredzadnjaOdlukaIzPredmeta.DatumDonosenjaOdluke_1">13. studenog 2018.</derivirana_varijabla>
  </DomainObject.PredzadnjaOdlukaIzPredmeta.DatumDonosenjaOdluke>
  <DomainObject.PredzadnjaOdlukaIzPredmeta.Oznaka>
    <izvorni_sadrzaj>St-1358/2016-51</izvorni_sadrzaj>
    <derivirana_varijabla naziv="DomainObject.PredzadnjaOdlukaIzPredmeta.Oznaka_1">St-1358/2016-51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251</properties:Words>
  <properties:Characters>1140</properties:Characters>
  <properties:Lines>38</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2018-12-21T12:57:00Z</dcterms:created>
  <dc:creator>Vera Jelenović</dc:creator>
  <cp:lastModifiedBy>Danijela Fumić</cp:lastModifiedBy>
  <cp:lastPrinted>2018-12-21T12:57:00Z</cp:lastPrinted>
  <dcterms:modified xmlns:xsi="http://www.w3.org/2001/XMLSchema-instance" xsi:type="dcterms:W3CDTF">2018-12-21T12:58:00Z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(1358_16_poziv_razdioba_kupovnine.docx)</vt:lpwstr>
  </prop:property>
  <prop:property name="CC_coloring" pid="4" fmtid="{D5CDD505-2E9C-101B-9397-08002B2CF9AE}">
    <vt:bool>false</vt:bool>
  </prop:property>
  <prop:property name="BrojStranica" pid="5" fmtid="{D5CDD505-2E9C-101B-9397-08002B2CF9AE}">
    <vt:i4>1</vt:i4>
  </prop:property>
</prop:Properties>
</file>