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1c91" w14:paraId="38a1c91" w:rsidRDefault="003E3A46" w:rsidP="00F85AAB" w:rsidR="00F85AAB" w:rsidRPr="00821977">
      <w:pPr>
        <w:jc w:val="both"/>
        <w15:collapsed w:val="false"/>
      </w:pPr>
      <w:bookmarkStart w:name="_GoBack" w:id="0"/>
      <w:bookmarkEnd w:id="0"/>
      <w:r>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F85AAB" w:rsidP="00F85AAB" w:rsidR="00F85AAB" w:rsidRPr="00821977">
      <w:pPr>
        <w:jc w:val="both"/>
      </w:pPr>
    </w:p>
    <w:p w:rsidRDefault="00F85AAB" w:rsidP="00F85AAB" w:rsidR="00F85AAB" w:rsidRPr="00821977">
      <w:pPr>
        <w:jc w:val="both"/>
      </w:pPr>
    </w:p>
    <w:p w:rsidRDefault="00F85AAB" w:rsidP="00F85AAB" w:rsidR="00F85AAB" w:rsidRPr="00821977">
      <w:pPr>
        <w:jc w:val="both"/>
      </w:pPr>
    </w:p>
    <w:p w:rsidRDefault="00F85AAB" w:rsidP="00F85AAB" w:rsidR="00F85AAB">
      <w:pPr>
        <w:jc w:val="both"/>
      </w:pPr>
    </w:p>
    <w:p w:rsidRDefault="00F85AAB" w:rsidP="00F85AAB" w:rsidR="00F85AAB">
      <w:pPr>
        <w:jc w:val="both"/>
      </w:pPr>
      <w:r>
        <w:t>REPUBLIKA HRVATSKA</w:t>
      </w:r>
    </w:p>
    <w:p w:rsidRDefault="00F85AAB" w:rsidP="00F85AAB" w:rsidR="00F85AAB">
      <w:pPr>
        <w:jc w:val="both"/>
      </w:pPr>
      <w:r>
        <w:t>TRGOVAČKI SUD U OSIJEKU</w:t>
      </w:r>
    </w:p>
    <w:p w:rsidRDefault="00F85AAB" w:rsidP="00F85AAB" w:rsidR="00F85AAB">
      <w:pPr>
        <w:jc w:val="both"/>
      </w:pPr>
      <w:r>
        <w:t xml:space="preserve">STALNA SLUŽBA  </w:t>
      </w:r>
    </w:p>
    <w:p w:rsidRDefault="00F85AAB" w:rsidP="00F85AAB" w:rsidR="00F85AAB">
      <w:pPr>
        <w:jc w:val="both"/>
      </w:pPr>
      <w:r>
        <w:t>U SLAVONSKOM BRODU</w:t>
      </w:r>
    </w:p>
    <w:p w:rsidRDefault="00F85AAB" w:rsidP="00F85AAB" w:rsidR="00F85AAB">
      <w:pPr>
        <w:jc w:val="both"/>
      </w:pPr>
      <w:r>
        <w:t xml:space="preserve">Trg pobjede 13                                                                </w:t>
      </w:r>
    </w:p>
    <w:p w:rsidRDefault="00162715" w:rsidP="00F85AAB" w:rsidR="00F85AAB">
      <w:pPr>
        <w:jc w:val="both"/>
      </w:pPr>
      <w:r>
        <w:t>35000</w:t>
      </w:r>
      <w:r w:rsidR="00F85AAB">
        <w:t xml:space="preserve"> Slavonski Brod                                                           </w:t>
      </w:r>
      <w:r w:rsidR="00A94441">
        <w:t xml:space="preserve">                </w:t>
      </w:r>
      <w:r w:rsidR="00F85AAB">
        <w:t>Broj: 2/St-</w:t>
      </w:r>
      <w:r w:rsidR="007611FC">
        <w:t>36</w:t>
      </w:r>
      <w:r w:rsidR="00B41F35">
        <w:t>5</w:t>
      </w:r>
      <w:r w:rsidR="00F85AAB">
        <w:t>/201</w:t>
      </w:r>
      <w:r w:rsidR="00B41F35">
        <w:t>6</w:t>
      </w:r>
      <w:r w:rsidR="00F85AAB">
        <w:t>-</w:t>
      </w:r>
      <w:r w:rsidR="001875EB">
        <w:t>35</w:t>
      </w:r>
    </w:p>
    <w:p w:rsidRDefault="00F85AAB" w:rsidP="00F85AAB" w:rsidR="00F85AAB">
      <w:pPr>
        <w:jc w:val="both"/>
      </w:pPr>
    </w:p>
    <w:p w:rsidRDefault="00F85AAB" w:rsidP="00F85AAB" w:rsidR="00F85AAB">
      <w:pPr>
        <w:jc w:val="both"/>
      </w:pPr>
    </w:p>
    <w:p w:rsidRDefault="00F85AAB" w:rsidP="00F85AAB" w:rsidR="00F85AAB" w:rsidRPr="00CC1179">
      <w:pPr>
        <w:jc w:val="center"/>
        <w:rPr>
          <w:b/>
        </w:rPr>
      </w:pPr>
      <w:r w:rsidRPr="00CC1179">
        <w:rPr>
          <w:b/>
        </w:rPr>
        <w:t>U  I M E  R E P U B L I K E  H R V A T S K E</w:t>
      </w:r>
    </w:p>
    <w:p w:rsidRDefault="00F85AAB" w:rsidP="00F85AAB" w:rsidR="00F85AAB" w:rsidRPr="00CC1179">
      <w:pPr>
        <w:jc w:val="center"/>
        <w:rPr>
          <w:b/>
        </w:rPr>
      </w:pPr>
    </w:p>
    <w:p w:rsidRDefault="00F85AAB" w:rsidP="00F85AAB" w:rsidR="00F85AAB" w:rsidRPr="00CC1179">
      <w:pPr>
        <w:jc w:val="center"/>
        <w:rPr>
          <w:b/>
        </w:rPr>
      </w:pPr>
      <w:r w:rsidRPr="00CC1179">
        <w:rPr>
          <w:b/>
        </w:rPr>
        <w:t>R J E Š E N J E</w:t>
      </w:r>
    </w:p>
    <w:p w:rsidRDefault="00F85AAB" w:rsidP="00F85AAB" w:rsidR="00F85AAB">
      <w:pPr>
        <w:jc w:val="both"/>
      </w:pPr>
    </w:p>
    <w:p w:rsidRDefault="00F85AAB" w:rsidP="00E92768" w:rsidR="00F85AAB">
      <w:pPr>
        <w:ind w:firstLine="708"/>
        <w:jc w:val="both"/>
      </w:pPr>
      <w:r>
        <w:t>TRGOVAČKI SUD U OSIJEKU</w:t>
      </w:r>
      <w:r w:rsidR="008057E7">
        <w:t>,</w:t>
      </w:r>
      <w:r>
        <w:t xml:space="preserve"> STALNA SLUŽBA U SLAVONSKOM BRODU, po stečajnom sucu Davorinu Pavičić, </w:t>
      </w:r>
      <w:r w:rsidR="00E92768">
        <w:t xml:space="preserve">u stečajnom postupku </w:t>
      </w:r>
      <w:r>
        <w:t xml:space="preserve">nad stečajnom masom stečajnog dužnika </w:t>
      </w:r>
      <w:r w:rsidR="00B41F35">
        <w:t>PROCEDO KOMERC turistička agencija d.o.o.</w:t>
      </w:r>
      <w:r>
        <w:t>,</w:t>
      </w:r>
      <w:r w:rsidR="00E92768" w:rsidRPr="00E92768">
        <w:rPr>
          <w:b/>
        </w:rPr>
        <w:t xml:space="preserve"> </w:t>
      </w:r>
      <w:r w:rsidR="00E92768" w:rsidRPr="00E92768">
        <w:t>OIB: 14156712295</w:t>
      </w:r>
      <w:r>
        <w:t xml:space="preserve"> sa sjedištem u</w:t>
      </w:r>
      <w:r w:rsidR="00221008">
        <w:t xml:space="preserve"> </w:t>
      </w:r>
      <w:r w:rsidR="005A7945">
        <w:t>Kralja Krešimira 53, Požega</w:t>
      </w:r>
      <w:r>
        <w:t>,</w:t>
      </w:r>
      <w:r w:rsidR="005A7945">
        <w:t xml:space="preserve"> zastupana po stečajnom upravitelju Slavku Marincu, Kralja Krešimira 53, Požega,</w:t>
      </w:r>
      <w:r>
        <w:t xml:space="preserve"> dana </w:t>
      </w:r>
      <w:r w:rsidR="00E73065">
        <w:t>06</w:t>
      </w:r>
      <w:r w:rsidR="00A94441">
        <w:t xml:space="preserve">. </w:t>
      </w:r>
      <w:r w:rsidR="00E73065">
        <w:t>kolovoza</w:t>
      </w:r>
      <w:r w:rsidR="00A94441">
        <w:t xml:space="preserve"> 2018</w:t>
      </w:r>
      <w:r>
        <w:t xml:space="preserve">. </w:t>
      </w:r>
    </w:p>
    <w:p w:rsidRDefault="00F85AAB" w:rsidP="00F85AAB" w:rsidR="00F85AAB">
      <w:pPr>
        <w:jc w:val="both"/>
      </w:pPr>
    </w:p>
    <w:p w:rsidRDefault="00F85AAB" w:rsidP="00F85AAB" w:rsidR="00F85AAB">
      <w:pPr>
        <w:jc w:val="center"/>
      </w:pPr>
      <w:r>
        <w:t>r i j e š i o   j e</w:t>
      </w:r>
    </w:p>
    <w:p w:rsidRDefault="00F85AAB" w:rsidP="00F85AAB" w:rsidR="00F85AAB">
      <w:pPr>
        <w:jc w:val="both"/>
      </w:pPr>
    </w:p>
    <w:p w:rsidRDefault="00A94441" w:rsidP="00F85AAB" w:rsidR="00A94441">
      <w:pPr>
        <w:pStyle w:val="Odlomakpopisa"/>
        <w:numPr>
          <w:ilvl w:val="0"/>
          <w:numId w:val="3"/>
        </w:numPr>
        <w:jc w:val="both"/>
        <w:rPr>
          <w:b/>
        </w:rPr>
      </w:pPr>
      <w:r>
        <w:rPr>
          <w:b/>
        </w:rPr>
        <w:t xml:space="preserve">Zaključuje se stečajni postupak nad stečajnom masom stečajnog dužnika </w:t>
      </w:r>
      <w:r w:rsidRPr="00A94441">
        <w:rPr>
          <w:b/>
        </w:rPr>
        <w:t>PROCEDO KOMERC turistička agencija d.o.o.</w:t>
      </w:r>
      <w:r>
        <w:rPr>
          <w:b/>
        </w:rPr>
        <w:t xml:space="preserve"> za turizam, prijevoz, ugostiteljstvo, trgovinu i usluge u stečaju, MBS: 050047797, OIB: 14156712295.</w:t>
      </w:r>
    </w:p>
    <w:p w:rsidRDefault="00A94441" w:rsidP="00A94441" w:rsidR="00A94441">
      <w:pPr>
        <w:pStyle w:val="Odlomakpopisa"/>
        <w:numPr>
          <w:ilvl w:val="0"/>
          <w:numId w:val="3"/>
        </w:numPr>
        <w:jc w:val="both"/>
        <w:rPr>
          <w:b/>
        </w:rPr>
      </w:pPr>
      <w:r>
        <w:rPr>
          <w:b/>
        </w:rPr>
        <w:t xml:space="preserve">Određuje se brisanje stečajne mase nastale iza subjekta PROCEDO KOMERC </w:t>
      </w:r>
      <w:r w:rsidRPr="00A94441">
        <w:rPr>
          <w:b/>
        </w:rPr>
        <w:t>turistička agencija d.o.o.</w:t>
      </w:r>
      <w:r>
        <w:rPr>
          <w:b/>
        </w:rPr>
        <w:t xml:space="preserve"> za turizam, prijevoz, ugostiteljstvo, trgovinu i usluge u stečaju, MBS: 050047797, OIB: 14156712295, a provedba se nalaže Trgovačkom sudu u Osijeku, Stalna služba Slavonski Brod - sudskom registru.</w:t>
      </w:r>
    </w:p>
    <w:p w:rsidRDefault="00A94441" w:rsidP="00F85AAB" w:rsidR="00A94441">
      <w:pPr>
        <w:pStyle w:val="Odlomakpopisa"/>
        <w:numPr>
          <w:ilvl w:val="0"/>
          <w:numId w:val="3"/>
        </w:numPr>
        <w:jc w:val="both"/>
        <w:rPr>
          <w:b/>
        </w:rPr>
      </w:pPr>
      <w:r>
        <w:rPr>
          <w:b/>
        </w:rPr>
        <w:t>Nalaže se stečajnom upravitelju stečajne mase Slavku Marincu, OIB: 37776084692, Kralja Krešimira 53, Požega predati u posjed i vlasništvo neunovčen dio stečajne mase koji se sastoji od</w:t>
      </w:r>
      <w:r w:rsidR="001E0092">
        <w:rPr>
          <w:b/>
        </w:rPr>
        <w:t xml:space="preserve"> M1 - osobni automobil</w:t>
      </w:r>
      <w:r>
        <w:rPr>
          <w:b/>
        </w:rPr>
        <w:t xml:space="preserve"> </w:t>
      </w:r>
      <w:r w:rsidR="001E0092">
        <w:rPr>
          <w:b/>
        </w:rPr>
        <w:t xml:space="preserve">marke </w:t>
      </w:r>
      <w:r>
        <w:rPr>
          <w:b/>
        </w:rPr>
        <w:t>PEUGEOT BOXER, minibus II 3.HDI, broj šasije: VF3YBPMPB12142766, reg. oznake SB 924-ER</w:t>
      </w:r>
      <w:r w:rsidR="00E92768">
        <w:rPr>
          <w:b/>
        </w:rPr>
        <w:t>, Stjepanu Kovačeviću, Tiskalovci 4, Slobodnica, OIB: 36012163924.</w:t>
      </w:r>
    </w:p>
    <w:p w:rsidRDefault="00A94441" w:rsidP="00A94441" w:rsidR="00A94441">
      <w:pPr>
        <w:jc w:val="both"/>
        <w:rPr>
          <w:b/>
        </w:rPr>
      </w:pPr>
    </w:p>
    <w:p w:rsidRDefault="005A7945" w:rsidP="00A94441" w:rsidR="005A7945" w:rsidRPr="00A94441">
      <w:pPr>
        <w:jc w:val="both"/>
        <w:rPr>
          <w:b/>
        </w:rPr>
      </w:pPr>
    </w:p>
    <w:p w:rsidRDefault="00F85AAB" w:rsidP="00F85AAB" w:rsidR="00F85AAB">
      <w:pPr>
        <w:ind w:firstLine="708"/>
        <w:jc w:val="center"/>
      </w:pPr>
      <w:r>
        <w:t>Obrazloženje</w:t>
      </w:r>
    </w:p>
    <w:p w:rsidRDefault="00F85AAB" w:rsidP="00F85AAB" w:rsidR="00F85AAB">
      <w:pPr>
        <w:ind w:firstLine="708"/>
        <w:jc w:val="center"/>
      </w:pPr>
    </w:p>
    <w:p w:rsidRDefault="00BE1823" w:rsidP="00BE1823" w:rsidR="001E0092">
      <w:pPr>
        <w:ind w:firstLine="708"/>
        <w:jc w:val="both"/>
      </w:pPr>
      <w:r>
        <w:t>Svojim rješenjem St-365/</w:t>
      </w:r>
      <w:r w:rsidR="007B274F">
        <w:t>20</w:t>
      </w:r>
      <w:r>
        <w:t>16-3 od 11. svibnja 2016. otvoren je i ujedno i zaključen skraćeni stečajni postupak nad dužnikom PROCEDO KOMERC turistička agencija d.o.o., a točkom 6</w:t>
      </w:r>
      <w:r w:rsidR="007B274F">
        <w:t>.</w:t>
      </w:r>
      <w:r>
        <w:t xml:space="preserve"> istoga rješenja određeno je da ukoliko se naknadno pronađe kakva imovina sud može na prijedlog stečajnog upravitelja, vjerovnika ili po službenoj dužnosti narediti nastavak postupka radi naknadne diobe te će vjerovnici biti pozvani na prijavu svojih tražbina.</w:t>
      </w:r>
    </w:p>
    <w:p w:rsidRDefault="005A7945" w:rsidP="00BE1823" w:rsidR="005A7945">
      <w:pPr>
        <w:ind w:firstLine="708"/>
        <w:jc w:val="both"/>
      </w:pPr>
    </w:p>
    <w:p w:rsidRDefault="005A7945" w:rsidP="005A7945" w:rsidR="005A7945">
      <w:pPr>
        <w:jc w:val="right"/>
      </w:pPr>
      <w:r>
        <w:lastRenderedPageBreak/>
        <w:t>Broj: 2/St-365/2016-34</w:t>
      </w:r>
    </w:p>
    <w:p w:rsidRDefault="005A7945" w:rsidP="00BE1823" w:rsidR="005A7945">
      <w:pPr>
        <w:ind w:firstLine="708"/>
        <w:jc w:val="both"/>
      </w:pPr>
    </w:p>
    <w:p w:rsidRDefault="005A7945" w:rsidP="00BE1823" w:rsidR="005A7945">
      <w:pPr>
        <w:ind w:firstLine="708"/>
        <w:jc w:val="both"/>
      </w:pPr>
    </w:p>
    <w:p w:rsidRDefault="007B274F" w:rsidP="00BE1823" w:rsidR="007B274F">
      <w:pPr>
        <w:ind w:firstLine="708"/>
        <w:jc w:val="both"/>
      </w:pPr>
      <w:r>
        <w:t>Svojim rješenjem St-365/2016-10 od 19. travnja 2017. nastavljen je stečajni postupak nad stečajnom masom zbog pronalaska imovine koja ulazi u stečajnu masu, a nakon što je podneskom bivšeg zakonskog zastupnika sud obaviješten da u stečajnu masu nije ušao i automobil naveden u točki 3. izreke ovog rješenja.</w:t>
      </w:r>
    </w:p>
    <w:p w:rsidRDefault="00E92768" w:rsidP="00BE1823" w:rsidR="00E92768">
      <w:pPr>
        <w:ind w:firstLine="708"/>
        <w:jc w:val="both"/>
      </w:pPr>
      <w:r>
        <w:t>Sud je svojim rješenjem St-365/2016-15 od 29. svibnja 2017., a nakon održanog ispitnog i izvještajnog ročišta utvrdio tražbine vjerovnika i to RH Min. fin. Porezna uprava Slavonija i Baranja, Sl. Brod u prvom višem isplatnom redu u iznosu od 16,04 kn i u drugom višem isplatnom redu od 12.245,84 kn.</w:t>
      </w:r>
    </w:p>
    <w:p w:rsidRDefault="003E41BA" w:rsidP="00BE1823" w:rsidR="003E41BA">
      <w:pPr>
        <w:ind w:firstLine="708"/>
        <w:jc w:val="both"/>
      </w:pPr>
      <w:r>
        <w:t>Također su rješenjem St-365/2016-24 od 22. ožujka 2018. pozvani stečajni vjerovnici nižih isplatnih redova da prijave svoje tražbine u roku od 30 dana od objave toga rješenja na e</w:t>
      </w:r>
      <w:r w:rsidR="008057E7">
        <w:t>-o</w:t>
      </w:r>
      <w:r>
        <w:t>glasnoj ploči suda. Stečajni upravitelj stečajne mase Slavko Marinac je izvijestio sud da nije bilo prijavljenih tražbina nižih isplatnih redova.</w:t>
      </w:r>
    </w:p>
    <w:p w:rsidRDefault="007B274F" w:rsidP="00E92768" w:rsidR="00E92768">
      <w:pPr>
        <w:ind w:firstLine="708"/>
        <w:jc w:val="both"/>
      </w:pPr>
      <w:r>
        <w:t>Kako je bivši zakonski zastupnik Stjepan Kovačević u cijelosti podmi</w:t>
      </w:r>
      <w:r w:rsidR="003E41BA">
        <w:t>rio dugovanje stečajnog dužnika što dokazuje uplatnicama,</w:t>
      </w:r>
      <w:r>
        <w:t xml:space="preserve"> a što su svojim izjavama i potvrdili za RH zamjenik ŽDO</w:t>
      </w:r>
      <w:r w:rsidR="00E92768">
        <w:t>-a</w:t>
      </w:r>
      <w:r>
        <w:t xml:space="preserve"> Gabrijel Zovak</w:t>
      </w:r>
      <w:r w:rsidR="00E92768">
        <w:t xml:space="preserve"> to više nije postojalo potraživanje te je valjalo temeljem članka 289. st. 8 SZ-a donijeti rješenje o zaključenju stečajnog postupka i brisanju stečajne mase. Kako je ostao neunovčen navedeni osobni automobil iz točke 3. izreke toga je sukladno članku 285. Stečajnog zakona valjalo dati osobi koja ima udjela u dužniku na koji bi imala pravo u slučaju likvidacije izvan stečajnog postupka, a to je jedini osnivač i nositelj udjela Stjepan Kovačević,</w:t>
      </w:r>
      <w:r w:rsidR="00E92768" w:rsidRPr="00E92768">
        <w:rPr>
          <w:b/>
        </w:rPr>
        <w:t xml:space="preserve"> </w:t>
      </w:r>
      <w:r w:rsidR="00E92768" w:rsidRPr="00E92768">
        <w:t>Tiskalovci 4, Slobodnica, OIB: 36012163924.</w:t>
      </w:r>
    </w:p>
    <w:p w:rsidRDefault="003E41BA" w:rsidP="00E92768" w:rsidR="003E41BA">
      <w:pPr>
        <w:ind w:firstLine="708"/>
        <w:jc w:val="both"/>
      </w:pPr>
    </w:p>
    <w:p w:rsidRDefault="003E41BA" w:rsidP="00E92768" w:rsidR="003E41BA" w:rsidRPr="00E92768">
      <w:pPr>
        <w:ind w:firstLine="708"/>
        <w:jc w:val="both"/>
      </w:pPr>
      <w:r>
        <w:t>Stoga je odlučeno kao u izreci.</w:t>
      </w:r>
    </w:p>
    <w:p w:rsidRDefault="007B274F" w:rsidP="00BE1823" w:rsidR="007B274F" w:rsidRPr="00E92768">
      <w:pPr>
        <w:ind w:firstLine="708"/>
        <w:jc w:val="both"/>
      </w:pPr>
    </w:p>
    <w:p w:rsidRDefault="007B274F" w:rsidP="00F85AAB" w:rsidR="007B274F">
      <w:pPr>
        <w:ind w:firstLine="708"/>
      </w:pPr>
    </w:p>
    <w:p w:rsidRDefault="00F85AAB" w:rsidP="00F85AAB" w:rsidR="00F85AAB">
      <w:pPr>
        <w:ind w:firstLine="708"/>
        <w:jc w:val="both"/>
      </w:pPr>
    </w:p>
    <w:p w:rsidRDefault="00F85AAB" w:rsidP="00E92768" w:rsidR="00F85AAB">
      <w:pPr>
        <w:ind w:firstLine="708"/>
        <w:jc w:val="center"/>
      </w:pPr>
      <w:r>
        <w:t xml:space="preserve">U Slavonskom Brodu </w:t>
      </w:r>
      <w:r w:rsidR="00E73065">
        <w:t>06</w:t>
      </w:r>
      <w:r w:rsidR="008476C5">
        <w:t xml:space="preserve">. </w:t>
      </w:r>
      <w:r w:rsidR="00E73065">
        <w:t>kolovoza</w:t>
      </w:r>
      <w:r w:rsidR="008476C5">
        <w:t xml:space="preserve"> 2018</w:t>
      </w:r>
      <w:r w:rsidR="001875EB">
        <w:t>.</w:t>
      </w:r>
    </w:p>
    <w:p w:rsidRDefault="00E92768" w:rsidP="00E92768" w:rsidR="00E92768">
      <w:pPr>
        <w:ind w:firstLine="708"/>
        <w:jc w:val="center"/>
      </w:pPr>
    </w:p>
    <w:p w:rsidRDefault="00E92768" w:rsidP="00E92768" w:rsidR="00E92768">
      <w:pPr>
        <w:ind w:firstLine="708"/>
        <w:jc w:val="center"/>
      </w:pPr>
    </w:p>
    <w:p w:rsidRDefault="00F85AAB" w:rsidP="00F85AAB" w:rsidR="00F85AAB">
      <w:pPr>
        <w:ind w:firstLine="708"/>
        <w:jc w:val="both"/>
      </w:pPr>
      <w:r>
        <w:t xml:space="preserve"> </w:t>
      </w:r>
    </w:p>
    <w:p w:rsidRDefault="00F85AAB" w:rsidP="00F85AAB" w:rsidR="00F85AAB">
      <w:r>
        <w:t xml:space="preserve">                                                                                              </w:t>
      </w:r>
      <w:r w:rsidR="00E92768">
        <w:t xml:space="preserve"> </w:t>
      </w:r>
      <w:r w:rsidR="00E92768">
        <w:tab/>
      </w:r>
      <w:r w:rsidR="00E92768">
        <w:tab/>
        <w:t xml:space="preserve">      </w:t>
      </w:r>
      <w:r>
        <w:t>S u d a c:</w:t>
      </w:r>
    </w:p>
    <w:p w:rsidRDefault="00F85AAB" w:rsidP="00F85AAB" w:rsidR="00F85AAB">
      <w:r>
        <w:t xml:space="preserve">                                                                                           </w:t>
      </w:r>
      <w:r w:rsidR="00E92768">
        <w:tab/>
      </w:r>
      <w:r w:rsidR="00E92768">
        <w:tab/>
      </w:r>
      <w:r w:rsidR="00E92768">
        <w:tab/>
      </w:r>
      <w:r>
        <w:t>Davorin Pavičić</w:t>
      </w:r>
    </w:p>
    <w:p w:rsidRDefault="00F85AAB" w:rsidP="00F85AAB" w:rsidR="00F85AAB">
      <w:pPr>
        <w:ind w:firstLine="708" w:left="5664"/>
        <w:jc w:val="both"/>
      </w:pPr>
      <w:r>
        <w:t xml:space="preserve">           </w:t>
      </w:r>
    </w:p>
    <w:p w:rsidRDefault="00F85AAB" w:rsidP="00F85AAB" w:rsidR="00F85AAB">
      <w:pPr>
        <w:ind w:firstLine="708" w:left="5664"/>
        <w:jc w:val="both"/>
      </w:pPr>
    </w:p>
    <w:p w:rsidRDefault="00F85AAB" w:rsidP="00F85AAB" w:rsidR="00F85AAB">
      <w:pPr>
        <w:ind w:firstLine="708"/>
        <w:jc w:val="both"/>
      </w:pPr>
    </w:p>
    <w:p w:rsidRDefault="00F85AAB" w:rsidP="00F85AAB" w:rsidR="00F85AAB" w:rsidRPr="00121D2D">
      <w:pPr>
        <w:jc w:val="both"/>
        <w:rPr>
          <w:sz w:val="20"/>
          <w:szCs w:val="20"/>
        </w:rPr>
      </w:pPr>
      <w:r w:rsidRPr="00121D2D">
        <w:rPr>
          <w:sz w:val="20"/>
          <w:szCs w:val="20"/>
        </w:rPr>
        <w:t>NAPUTAK O PRAVNOM LIJEKU:</w:t>
      </w:r>
    </w:p>
    <w:p w:rsidRDefault="00F85AAB" w:rsidP="00F85AAB" w:rsidR="00F85AAB" w:rsidRPr="00121D2D">
      <w:pPr>
        <w:jc w:val="both"/>
        <w:rPr>
          <w:sz w:val="20"/>
          <w:szCs w:val="20"/>
        </w:rPr>
      </w:pPr>
      <w:r w:rsidRPr="00121D2D">
        <w:rPr>
          <w:sz w:val="20"/>
          <w:szCs w:val="20"/>
        </w:rPr>
        <w:t>Na ovo rješenje se može uložiti žalba</w:t>
      </w:r>
    </w:p>
    <w:p w:rsidRDefault="00F85AAB" w:rsidP="00F85AAB" w:rsidR="00D7612A" w:rsidRPr="00121D2D">
      <w:pPr>
        <w:jc w:val="both"/>
        <w:rPr>
          <w:sz w:val="20"/>
          <w:szCs w:val="20"/>
        </w:rPr>
      </w:pPr>
      <w:r w:rsidRPr="00121D2D">
        <w:rPr>
          <w:sz w:val="20"/>
          <w:szCs w:val="20"/>
        </w:rPr>
        <w:t xml:space="preserve">u roku od osam  dana </w:t>
      </w:r>
      <w:r w:rsidR="00D7612A" w:rsidRPr="00121D2D">
        <w:rPr>
          <w:sz w:val="20"/>
          <w:szCs w:val="20"/>
        </w:rPr>
        <w:t>po</w:t>
      </w:r>
      <w:r w:rsidRPr="00121D2D">
        <w:rPr>
          <w:sz w:val="20"/>
          <w:szCs w:val="20"/>
        </w:rPr>
        <w:t xml:space="preserve"> objavi ovog</w:t>
      </w:r>
    </w:p>
    <w:p w:rsidRDefault="00F85AAB" w:rsidP="00F85AAB" w:rsidR="00F85AAB" w:rsidRPr="00121D2D">
      <w:pPr>
        <w:jc w:val="both"/>
        <w:rPr>
          <w:sz w:val="20"/>
          <w:szCs w:val="20"/>
        </w:rPr>
      </w:pPr>
      <w:r w:rsidRPr="00121D2D">
        <w:rPr>
          <w:sz w:val="20"/>
          <w:szCs w:val="20"/>
        </w:rPr>
        <w:t xml:space="preserve">rješenja na </w:t>
      </w:r>
      <w:r w:rsidR="008057E7">
        <w:rPr>
          <w:sz w:val="20"/>
          <w:szCs w:val="20"/>
        </w:rPr>
        <w:t>e-o</w:t>
      </w:r>
      <w:r w:rsidRPr="00121D2D">
        <w:rPr>
          <w:sz w:val="20"/>
          <w:szCs w:val="20"/>
        </w:rPr>
        <w:t>glasnoj ploči suda.</w:t>
      </w:r>
    </w:p>
    <w:p w:rsidRDefault="00F85AAB" w:rsidP="00F85AAB" w:rsidR="00F85AAB" w:rsidRPr="00121D2D">
      <w:pPr>
        <w:jc w:val="both"/>
        <w:rPr>
          <w:sz w:val="20"/>
          <w:szCs w:val="20"/>
        </w:rPr>
      </w:pPr>
      <w:r w:rsidRPr="00121D2D">
        <w:rPr>
          <w:sz w:val="20"/>
          <w:szCs w:val="20"/>
        </w:rPr>
        <w:t>Žalba se podnosi ovom sudu u 3 primjerka</w:t>
      </w:r>
      <w:r w:rsidR="00D7612A" w:rsidRPr="00121D2D">
        <w:rPr>
          <w:sz w:val="20"/>
          <w:szCs w:val="20"/>
        </w:rPr>
        <w:t>, a</w:t>
      </w:r>
      <w:r w:rsidRPr="00121D2D">
        <w:rPr>
          <w:sz w:val="20"/>
          <w:szCs w:val="20"/>
        </w:rPr>
        <w:t>.</w:t>
      </w:r>
    </w:p>
    <w:p w:rsidRDefault="00D7612A" w:rsidP="00F85AAB" w:rsidR="00F85AAB" w:rsidRPr="00121D2D">
      <w:pPr>
        <w:jc w:val="both"/>
        <w:rPr>
          <w:sz w:val="20"/>
          <w:szCs w:val="20"/>
        </w:rPr>
      </w:pPr>
      <w:r w:rsidRPr="00121D2D">
        <w:rPr>
          <w:sz w:val="20"/>
          <w:szCs w:val="20"/>
        </w:rPr>
        <w:t>o</w:t>
      </w:r>
      <w:r w:rsidR="00F85AAB" w:rsidRPr="00121D2D">
        <w:rPr>
          <w:sz w:val="20"/>
          <w:szCs w:val="20"/>
        </w:rPr>
        <w:t xml:space="preserve"> žalbi odlučuje Visoki trgovački sud u Zagrebu.  </w:t>
      </w:r>
    </w:p>
    <w:p w:rsidRDefault="00F85AAB" w:rsidP="00F85AAB" w:rsidR="00F85AAB" w:rsidRPr="005849BF">
      <w:pPr>
        <w:ind w:firstLine="708"/>
        <w:jc w:val="both"/>
        <w:rPr>
          <w:sz w:val="16"/>
          <w:szCs w:val="16"/>
        </w:rPr>
      </w:pPr>
      <w:r w:rsidRPr="005849BF">
        <w:rPr>
          <w:sz w:val="16"/>
          <w:szCs w:val="16"/>
        </w:rPr>
        <w:t xml:space="preserve"> </w:t>
      </w:r>
    </w:p>
    <w:p w:rsidRDefault="00F85AAB" w:rsidP="00F85AAB" w:rsidR="00F85AAB">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73065" w:rsidP="00F85AAB" w:rsidR="00E73065">
      <w:pPr>
        <w:ind w:firstLine="708"/>
        <w:jc w:val="both"/>
        <w:rPr>
          <w:sz w:val="22"/>
          <w:szCs w:val="22"/>
        </w:rPr>
      </w:pPr>
    </w:p>
    <w:p w:rsidRDefault="00E92768" w:rsidP="00F85AAB" w:rsidR="00E92768">
      <w:pPr>
        <w:ind w:firstLine="708"/>
        <w:jc w:val="both"/>
        <w:rPr>
          <w:sz w:val="22"/>
          <w:szCs w:val="22"/>
        </w:rPr>
      </w:pPr>
    </w:p>
    <w:p w:rsidRDefault="00F85AAB" w:rsidP="00F85AAB" w:rsidR="00F85AAB" w:rsidRPr="008476C5">
      <w:pPr>
        <w:jc w:val="both"/>
        <w:rPr>
          <w:sz w:val="22"/>
          <w:szCs w:val="22"/>
        </w:rPr>
      </w:pPr>
      <w:r w:rsidRPr="008476C5">
        <w:rPr>
          <w:sz w:val="22"/>
          <w:szCs w:val="22"/>
        </w:rPr>
        <w:t>Dostaviti:</w:t>
      </w:r>
    </w:p>
    <w:p w:rsidRDefault="00F85AAB" w:rsidP="00F85AAB" w:rsidR="00FC78D8" w:rsidRPr="008476C5">
      <w:pPr>
        <w:jc w:val="both"/>
        <w:rPr>
          <w:sz w:val="22"/>
          <w:szCs w:val="22"/>
        </w:rPr>
      </w:pPr>
      <w:r w:rsidRPr="008476C5">
        <w:rPr>
          <w:sz w:val="22"/>
          <w:szCs w:val="22"/>
        </w:rPr>
        <w:t>-</w:t>
      </w:r>
      <w:r w:rsidR="008476C5">
        <w:rPr>
          <w:sz w:val="22"/>
          <w:szCs w:val="22"/>
        </w:rPr>
        <w:t xml:space="preserve"> </w:t>
      </w:r>
      <w:r w:rsidRPr="008476C5">
        <w:rPr>
          <w:sz w:val="22"/>
          <w:szCs w:val="22"/>
        </w:rPr>
        <w:t>rješenje nepravomoćno</w:t>
      </w:r>
      <w:r w:rsidR="00FC78D8" w:rsidRPr="008476C5">
        <w:rPr>
          <w:sz w:val="22"/>
          <w:szCs w:val="22"/>
        </w:rPr>
        <w:t>,</w:t>
      </w:r>
    </w:p>
    <w:p w:rsidRDefault="00FC78D8" w:rsidP="00F85AAB" w:rsidR="00F85AAB" w:rsidRPr="008476C5">
      <w:pPr>
        <w:jc w:val="both"/>
        <w:rPr>
          <w:sz w:val="22"/>
          <w:szCs w:val="22"/>
        </w:rPr>
      </w:pPr>
      <w:r w:rsidRPr="008476C5">
        <w:rPr>
          <w:sz w:val="22"/>
          <w:szCs w:val="22"/>
        </w:rPr>
        <w:t>- punomoćniku bivšeg z.z. odv. Damir He</w:t>
      </w:r>
      <w:r w:rsidR="00E92768">
        <w:rPr>
          <w:sz w:val="22"/>
          <w:szCs w:val="22"/>
        </w:rPr>
        <w:t>ć</w:t>
      </w:r>
      <w:r w:rsidRPr="008476C5">
        <w:rPr>
          <w:sz w:val="22"/>
          <w:szCs w:val="22"/>
        </w:rPr>
        <w:t>imović</w:t>
      </w:r>
      <w:r w:rsidR="00F85AAB" w:rsidRPr="008476C5">
        <w:rPr>
          <w:sz w:val="22"/>
          <w:szCs w:val="22"/>
        </w:rPr>
        <w:t xml:space="preserve"> </w:t>
      </w:r>
    </w:p>
    <w:p w:rsidRDefault="00F85AAB" w:rsidP="00F85AAB" w:rsidR="00F85AAB" w:rsidRPr="008476C5">
      <w:pPr>
        <w:jc w:val="both"/>
        <w:rPr>
          <w:sz w:val="22"/>
          <w:szCs w:val="22"/>
        </w:rPr>
      </w:pPr>
      <w:r w:rsidRPr="008476C5">
        <w:rPr>
          <w:sz w:val="22"/>
          <w:szCs w:val="22"/>
        </w:rPr>
        <w:t>-</w:t>
      </w:r>
      <w:r w:rsidR="008476C5">
        <w:rPr>
          <w:sz w:val="22"/>
          <w:szCs w:val="22"/>
        </w:rPr>
        <w:t xml:space="preserve"> </w:t>
      </w:r>
      <w:r w:rsidR="003874D8">
        <w:rPr>
          <w:sz w:val="22"/>
          <w:szCs w:val="22"/>
        </w:rPr>
        <w:t>e</w:t>
      </w:r>
      <w:r w:rsidRPr="008476C5">
        <w:rPr>
          <w:sz w:val="22"/>
          <w:szCs w:val="22"/>
        </w:rPr>
        <w:t>-</w:t>
      </w:r>
      <w:r w:rsidR="008057E7">
        <w:rPr>
          <w:sz w:val="22"/>
          <w:szCs w:val="22"/>
        </w:rPr>
        <w:t>o</w:t>
      </w:r>
      <w:r w:rsidRPr="008476C5">
        <w:rPr>
          <w:sz w:val="22"/>
          <w:szCs w:val="22"/>
        </w:rPr>
        <w:t>glasna ploča</w:t>
      </w:r>
    </w:p>
    <w:p w:rsidRDefault="00F85AAB" w:rsidP="00F85AAB" w:rsidR="00F85AAB" w:rsidRPr="008476C5">
      <w:pPr>
        <w:jc w:val="both"/>
        <w:rPr>
          <w:sz w:val="22"/>
          <w:szCs w:val="22"/>
        </w:rPr>
      </w:pPr>
      <w:r w:rsidRPr="008476C5">
        <w:rPr>
          <w:sz w:val="22"/>
          <w:szCs w:val="22"/>
        </w:rPr>
        <w:t>-</w:t>
      </w:r>
      <w:r w:rsidR="008476C5">
        <w:rPr>
          <w:sz w:val="22"/>
          <w:szCs w:val="22"/>
        </w:rPr>
        <w:t xml:space="preserve"> </w:t>
      </w:r>
      <w:r w:rsidR="004A573A" w:rsidRPr="008476C5">
        <w:rPr>
          <w:sz w:val="22"/>
          <w:szCs w:val="22"/>
        </w:rPr>
        <w:t>Stečajno</w:t>
      </w:r>
      <w:r w:rsidR="00D209AF" w:rsidRPr="008476C5">
        <w:rPr>
          <w:sz w:val="22"/>
          <w:szCs w:val="22"/>
        </w:rPr>
        <w:t>m</w:t>
      </w:r>
      <w:r w:rsidR="004A573A" w:rsidRPr="008476C5">
        <w:rPr>
          <w:sz w:val="22"/>
          <w:szCs w:val="22"/>
        </w:rPr>
        <w:t xml:space="preserve"> u</w:t>
      </w:r>
      <w:r w:rsidR="00221008" w:rsidRPr="008476C5">
        <w:rPr>
          <w:sz w:val="22"/>
          <w:szCs w:val="22"/>
        </w:rPr>
        <w:t>p</w:t>
      </w:r>
      <w:r w:rsidR="004A573A" w:rsidRPr="008476C5">
        <w:rPr>
          <w:sz w:val="22"/>
          <w:szCs w:val="22"/>
        </w:rPr>
        <w:t>ravitelj</w:t>
      </w:r>
      <w:r w:rsidR="00D209AF" w:rsidRPr="008476C5">
        <w:rPr>
          <w:sz w:val="22"/>
          <w:szCs w:val="22"/>
        </w:rPr>
        <w:t>u</w:t>
      </w:r>
      <w:r w:rsidR="004A573A" w:rsidRPr="008476C5">
        <w:rPr>
          <w:sz w:val="22"/>
          <w:szCs w:val="22"/>
        </w:rPr>
        <w:t xml:space="preserve"> stečajne mase</w:t>
      </w:r>
      <w:r w:rsidRPr="008476C5">
        <w:rPr>
          <w:sz w:val="22"/>
          <w:szCs w:val="22"/>
        </w:rPr>
        <w:t>,</w:t>
      </w:r>
      <w:r w:rsidR="00D209AF" w:rsidRPr="008476C5">
        <w:rPr>
          <w:sz w:val="22"/>
          <w:szCs w:val="22"/>
        </w:rPr>
        <w:t xml:space="preserve"> Slavko Marinac, Požega</w:t>
      </w:r>
    </w:p>
    <w:p w:rsidRDefault="00F85AAB" w:rsidP="00F85AAB" w:rsidR="00F85AAB" w:rsidRPr="008476C5">
      <w:pPr>
        <w:jc w:val="both"/>
        <w:rPr>
          <w:sz w:val="22"/>
          <w:szCs w:val="22"/>
        </w:rPr>
      </w:pPr>
      <w:r w:rsidRPr="008476C5">
        <w:rPr>
          <w:sz w:val="22"/>
          <w:szCs w:val="22"/>
        </w:rPr>
        <w:t>- dostaviti registru</w:t>
      </w:r>
      <w:r w:rsidR="00E92768">
        <w:rPr>
          <w:sz w:val="22"/>
          <w:szCs w:val="22"/>
        </w:rPr>
        <w:t xml:space="preserve"> po pravomoćnosti u papirnom obliku</w:t>
      </w:r>
    </w:p>
    <w:sectPr w:rsidSect="0019113A" w:rsidR="00F85AAB" w:rsidRPr="008476C5">
      <w:pgSz w:code="9" w:h="16838" w:w="11906"/>
      <w:pgMar w:gutter="0" w:footer="720" w:header="720" w:left="1417" w:bottom="1417" w:right="1417" w:top="1418"/>
      <w:cols w:space="708"/>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0736A"/>
    <w:multiLevelType w:val="hybridMultilevel"/>
    <w:tmpl w:val="9F9A6D0E"/>
    <w:lvl w:tplc="3A5AFD1C"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BB76ECF"/>
    <w:multiLevelType w:val="hybridMultilevel"/>
    <w:tmpl w:val="572450D6"/>
    <w:lvl w:tplc="0C743CFE" w:ilvl="0">
      <w:start w:val="7"/>
      <w:numFmt w:val="bullet"/>
      <w:lvlText w:val="-"/>
      <w:lvlJc w:val="left"/>
      <w:pPr>
        <w:ind w:hanging="360" w:left="4608"/>
      </w:pPr>
      <w:rPr>
        <w:rFonts w:cs="Times New Roman" w:eastAsia="Calibri"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2">
    <w:nsid w:val="763B0156"/>
    <w:multiLevelType w:val="hybridMultilevel"/>
    <w:tmpl w:val="31E8D6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602CFC"/>
    <w:multiLevelType w:val="hybridMultilevel"/>
    <w:tmpl w:val="3AD201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stylePaneFormatFilter w:val="3F01"/>
  <w:documentProtection w:enforcement="false" w:edit="readOnly"/>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503"/>
    <w:rsid w:val="00014C87"/>
    <w:rsid w:val="00025AB2"/>
    <w:rsid w:val="00060B9A"/>
    <w:rsid w:val="00121D2D"/>
    <w:rsid w:val="0015513A"/>
    <w:rsid w:val="00162715"/>
    <w:rsid w:val="00166398"/>
    <w:rsid w:val="00182B92"/>
    <w:rsid w:val="001875EB"/>
    <w:rsid w:val="0019113A"/>
    <w:rsid w:val="001E0092"/>
    <w:rsid w:val="001E35BA"/>
    <w:rsid w:val="001F27D7"/>
    <w:rsid w:val="00221008"/>
    <w:rsid w:val="002309B0"/>
    <w:rsid w:val="002C2E0A"/>
    <w:rsid w:val="003070AE"/>
    <w:rsid w:val="00322ACE"/>
    <w:rsid w:val="00334225"/>
    <w:rsid w:val="00337BA0"/>
    <w:rsid w:val="003874D8"/>
    <w:rsid w:val="003C2230"/>
    <w:rsid w:val="003E3A46"/>
    <w:rsid w:val="003E41BA"/>
    <w:rsid w:val="00410F0D"/>
    <w:rsid w:val="00416B80"/>
    <w:rsid w:val="00447EBB"/>
    <w:rsid w:val="00454D05"/>
    <w:rsid w:val="004A573A"/>
    <w:rsid w:val="004D53FD"/>
    <w:rsid w:val="00512948"/>
    <w:rsid w:val="005A7945"/>
    <w:rsid w:val="00632FC2"/>
    <w:rsid w:val="00646E82"/>
    <w:rsid w:val="006969D5"/>
    <w:rsid w:val="006D106B"/>
    <w:rsid w:val="007405DA"/>
    <w:rsid w:val="007533B8"/>
    <w:rsid w:val="007611FC"/>
    <w:rsid w:val="00796CDB"/>
    <w:rsid w:val="007B274F"/>
    <w:rsid w:val="007D512E"/>
    <w:rsid w:val="007F1D31"/>
    <w:rsid w:val="007F748D"/>
    <w:rsid w:val="008057E7"/>
    <w:rsid w:val="008277A3"/>
    <w:rsid w:val="008476C5"/>
    <w:rsid w:val="0089732E"/>
    <w:rsid w:val="008A64F1"/>
    <w:rsid w:val="00946742"/>
    <w:rsid w:val="00970377"/>
    <w:rsid w:val="009C5259"/>
    <w:rsid w:val="00A34A15"/>
    <w:rsid w:val="00A3674D"/>
    <w:rsid w:val="00A94441"/>
    <w:rsid w:val="00B35599"/>
    <w:rsid w:val="00B41F35"/>
    <w:rsid w:val="00B42503"/>
    <w:rsid w:val="00B44AD3"/>
    <w:rsid w:val="00B4677A"/>
    <w:rsid w:val="00BD5C33"/>
    <w:rsid w:val="00BE1823"/>
    <w:rsid w:val="00C21E42"/>
    <w:rsid w:val="00C36E59"/>
    <w:rsid w:val="00C3770F"/>
    <w:rsid w:val="00C62A53"/>
    <w:rsid w:val="00CA1BD9"/>
    <w:rsid w:val="00D209AF"/>
    <w:rsid w:val="00D422F5"/>
    <w:rsid w:val="00D71813"/>
    <w:rsid w:val="00D7612A"/>
    <w:rsid w:val="00D84580"/>
    <w:rsid w:val="00E21F48"/>
    <w:rsid w:val="00E24713"/>
    <w:rsid w:val="00E3402C"/>
    <w:rsid w:val="00E73065"/>
    <w:rsid w:val="00E852BA"/>
    <w:rsid w:val="00E92768"/>
    <w:rsid w:val="00EA1C9C"/>
    <w:rsid w:val="00EA1E9D"/>
    <w:rsid w:val="00EE5FCA"/>
    <w:rsid w:val="00EF412D"/>
    <w:rsid w:val="00F50000"/>
    <w:rsid w:val="00F85AAB"/>
    <w:rsid w:val="00F865D1"/>
    <w:rsid w:val="00F94478"/>
    <w:rsid w:val="00FA7A79"/>
    <w:rsid w:val="00FB690F"/>
    <w:rsid w:val="00FC78D8"/>
    <w:rsid w:val="00FD29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E9D"/>
    <w:rPr>
      <w:rFonts w:cs="Tahoma" w:hAnsi="Tahoma" w:asci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025AB2"/>
    <w:rPr>
      <w:color w:val="808080"/>
      <w:bdr w:space="0" w:sz="0" w:color="auto" w:val="none"/>
      <w:shd w:fill="auto" w:color="auto" w:val="clear"/>
    </w:rPr>
  </w:style>
  <w:style w:customStyle="true" w:styleId="eSPISCCParagraphDefaultFont" w:type="character">
    <w:name w:val="eSPIS_CC_Paragraph Default Font"/>
    <w:basedOn w:val="Zadanifontodlomka"/>
    <w:rsid w:val="00025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AB2"/>
    <w:rPr>
      <w:bdr w:space="0" w:sz="0" w:color="auto" w:val="none"/>
      <w:shd w:fill="FFFFCC" w:color="auto" w:val="clear"/>
      <w:lang w:val="hr-HR"/>
    </w:rPr>
  </w:style>
  <w:style w:customStyle="true" w:styleId="PozadinaSvijetloCrvena" w:type="character">
    <w:name w:val="Pozadina_SvijetloCrvena"/>
    <w:basedOn w:val="eSPISCCParagraphDefaultFont"/>
    <w:rsid w:val="00025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E9D"/>
    <w:rPr>
      <w:rFonts w:ascii="Tahoma" w:cs="Tahoma" w:hAns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025AB2"/>
    <w:rPr>
      <w:color w:val="808080"/>
      <w:bdr w:color="auto" w:space="0" w:sz="0" w:val="none"/>
      <w:shd w:color="auto" w:fill="auto" w:val="clear"/>
    </w:rPr>
  </w:style>
  <w:style w:customStyle="1" w:styleId="eSPISCCParagraphDefaultFont" w:type="character">
    <w:name w:val="eSPIS_CC_Paragraph Default Font"/>
    <w:basedOn w:val="Zadanifontodlomka"/>
    <w:rsid w:val="00025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AB2"/>
    <w:rPr>
      <w:bdr w:color="auto" w:space="0" w:sz="0" w:val="none"/>
      <w:shd w:color="auto" w:fill="FFFFCC" w:val="clear"/>
      <w:lang w:val="hr-HR"/>
    </w:rPr>
  </w:style>
  <w:style w:customStyle="1" w:styleId="PozadinaSvijetloCrvena" w:type="character">
    <w:name w:val="Pozadina_SvijetloCrvena"/>
    <w:basedOn w:val="eSPISCCParagraphDefaultFont"/>
    <w:rsid w:val="00025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kolovoza 2018.</izvorni_sadrzaj>
    <derivirana_varijabla naziv="DomainObject.DatumDonosenjaOdluke_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2016.</izvorni_sadrzaj>
    <derivirana_varijabla naziv="DomainObject.Predmet.DatumRjesavanja_1">12.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St-365/2016</izvorni_sadrzaj>
    <derivirana_varijabla naziv="DomainObject.Predmet.OznakaBroj_1">St-365/2016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otustrankaFormated>
    <izvorni_sadrzaj>  PROCEDO KOMERC turistička agencija d.o.o. za turizam, prijevoz, ugostiteljstvo, trgovinu i usluge</izvorni_sadrzaj>
    <derivirana_varijabla naziv="DomainObject.Predmet.ProtustrankaFormated_1">  PROCEDO KOMERC turistička agencija d.o.o. za turizam, prijevoz, ugostiteljstvo, trgovinu i usluge</derivirana_varijabla>
  </DomainObject.Predmet.ProtustrankaFormated>
  <DomainObject.Predmet.ProtustrankaFormatedOIB>
    <izvorni_sadrzaj>  PROCEDO KOMERC turistička agencija d.o.o. za turizam, prijevoz, ugostiteljstvo, trgovinu i usluge, OIB 14156712295</izvorni_sadrzaj>
    <derivirana_varijabla naziv="DomainObject.Predmet.ProtustrankaFormatedOIB_1">  PROCEDO KOMERC turistička agencija d.o.o. za turizam, prijevoz, ugostiteljstvo, trgovinu i usluge, OIB 14156712295</derivirana_varijabla>
  </DomainObject.Predmet.ProtustrankaFormatedOIB>
  <DomainObject.Predmet.ProtustrankaFormatedWithAdress>
    <izvorni_sadrzaj> PROCEDO KOMERC turistička agencija d.o.o. za turizam, prijevoz, ugostiteljstvo, trgovinu i usluge, Tiskalovci 4, 35252 Slobodnica</izvorni_sadrzaj>
    <derivirana_varijabla naziv="DomainObject.Predmet.ProtustrankaFormatedWithAdress_1"> PROCEDO KOMERC turistička agencija d.o.o. za turizam, prijevoz, ugostiteljstvo, trgovinu i usluge, Tiskalovci 4, 35252 Slobodnica</derivirana_varijabla>
  </DomainObject.Predmet.ProtustrankaFormatedWithAdress>
  <DomainObject.Predmet.ProtustrankaFormatedWithAdressOIB>
    <izvorni_sadrzaj> PROCEDO KOMERC turistička agencija d.o.o. za turizam, prijevoz, ugostiteljstvo, trgovinu i usluge, OIB 14156712295, Tiskalovci 4, 35252 Slobodnica</izvorni_sadrzaj>
    <derivirana_varijabla naziv="DomainObject.Predmet.ProtustrankaFormatedWithAdressOIB_1"> PROCEDO KOMERC turistička agencija d.o.o. za turizam, prijevoz, ugostiteljstvo, trgovinu i usluge, OIB 14156712295, Tiskalovci 4, 35252 Slobodnica</derivirana_varijabla>
  </DomainObject.Predmet.ProtustrankaFormatedWithAdressOIB>
  <DomainObject.Predmet.ProtustrankaWithAdress>
    <izvorni_sadrzaj>PROCEDO KOMERC turistička agencija d.o.o. za turizam, prijevoz, ugostiteljstvo, trgovinu i usluge Tiskalovci 4, 35252 Slobodnica</izvorni_sadrzaj>
    <derivirana_varijabla naziv="DomainObject.Predmet.ProtustrankaWithAdress_1">PROCEDO KOMERC turistička agencija d.o.o. za turizam, prijevoz, ugostiteljstvo, trgovinu i usluge Tiskalovci 4, 35252 Slobodnica</derivirana_varijabla>
  </DomainObject.Predmet.ProtustrankaWithAdress>
  <DomainObject.Predmet.ProtustrankaWithAdressOIB>
    <izvorni_sadrzaj>PROCEDO KOMERC turistička agencija d.o.o. za turizam, prijevoz, ugostiteljstvo, trgovinu i usluge, OIB 14156712295, Tiskalovci 4, 35252 Slobodnica</izvorni_sadrzaj>
    <derivirana_varijabla naziv="DomainObject.Predmet.ProtustrankaWithAdressOIB_1">PROCEDO KOMERC turistička agencija d.o.o. za turizam, prijevoz, ugostiteljstvo, trgovinu i usluge, OIB 14156712295, Tiskalovci 4, 35252 Slobodnica</derivirana_varijabla>
  </DomainObject.Predmet.ProtustrankaWithAdressOIB>
  <DomainObject.Predmet.ProtustrankaNazivFormated>
    <izvorni_sadrzaj>PROCEDO KOMERC turistička agencija d.o.o. za turizam, prijevoz, ugostiteljstvo, trgovinu i usluge</izvorni_sadrzaj>
    <derivirana_varijabla naziv="DomainObject.Predmet.ProtustrankaNazivFormated_1">PROCEDO KOMERC turistička agencija d.o.o. za turizam, prijevoz, ugostiteljstvo, trgovinu i usluge</derivirana_varijabla>
  </DomainObject.Predmet.ProtustrankaNazivFormated>
  <DomainObject.Predmet.ProtustrankaNazivFormatedOIB>
    <izvorni_sadrzaj>PROCEDO KOMERC turistička agencija d.o.o. za turizam, prijevoz, ugostiteljstvo, trgovinu i usluge, OIB 14156712295</izvorni_sadrzaj>
    <derivirana_varijabla naziv="DomainObject.Predmet.ProtustrankaNazivFormatedOIB_1">PROCEDO KOMERC turistička agencija d.o.o. za turizam, prijevoz, ugostiteljstvo, trgovinu i usluge, OIB 14156712295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38186.42</izvorni_sadrzaj>
    <derivirana_varijabla naziv="DomainObject.Predmet.TrenutnaVrijednost_1">38186.42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PROCEDO KOMERC turistička agencija d.o.o. za turizam, prijevoz, ugostiteljstvo, trgovinu i usluge</item>
    </izvorni_sadrzaj>
    <derivirana_varijabla naziv="DomainObject.Predmet.ProtuStrankaListFormated_1">
      <item>PROCEDO KOMERC turistička agencija d.o.o. za turizam, prijevoz, ugostiteljstvo, trgovinu i usluge</item>
    </derivirana_varijabla>
  </DomainObject.Predmet.ProtuStrankaListFormated>
  <DomainObject.Predmet.ProtuStrankaListFormatedOIB>
    <izvorni_sadrzaj>
      <item>PROCEDO KOMERC turistička agencija d.o.o. za turizam, prijevoz, ugostiteljstvo, trgovinu i usluge, OIB 14156712295</item>
    </izvorni_sadrzaj>
    <derivirana_varijabla naziv="DomainObject.Predmet.ProtuStrankaListFormatedOIB_1">
      <item>PROCEDO KOMERC turistička agencija d.o.o. za turizam, prijevoz, ugostiteljstvo, trgovinu i usluge, OIB 14156712295</item>
    </derivirana_varijabla>
  </DomainObject.Predmet.ProtuStrankaListFormatedOIB>
  <DomainObject.Predmet.ProtuStrankaListFormatedWithAdress>
    <izvorni_sadrzaj>
      <item>PROCEDO KOMERC turistička agencija d.o.o. za turizam, prijevoz, ugostiteljstvo, trgovinu i usluge, Tiskalovci 4, 35252 Slobodnica</item>
    </izvorni_sadrzaj>
    <derivirana_varijabla naziv="DomainObject.Predmet.ProtuStrankaListFormatedWithAdress_1">
      <item>PROCEDO KOMERC turistička agencija d.o.o. za turizam, prijevoz, ugostiteljstvo, trgovinu i usluge, Tiskalovci 4, 35252 Slobodnica</item>
    </derivirana_varijabla>
  </DomainObject.Predmet.ProtuStrankaListFormatedWithAdress>
  <DomainObject.Predmet.ProtuStrankaListFormatedWithAdressOIB>
    <izvorni_sadrzaj>
      <item>PROCEDO KOMERC turistička agencija d.o.o. za turizam, prijevoz, ugostiteljstvo, trgovinu i usluge, OIB 14156712295, Tiskalovci 4, 35252 Slobodnica</item>
    </izvorni_sadrzaj>
    <derivirana_varijabla naziv="DomainObject.Predmet.ProtuStrankaListFormatedWithAdressOIB_1">
      <item>PROCEDO KOMERC turistička agencija d.o.o. za turizam, prijevoz, ugostiteljstvo, trgovinu i usluge, OIB 14156712295, Tiskalovci 4, 35252 Slobodnica</item>
    </derivirana_varijabla>
  </DomainObject.Predmet.ProtuStrankaListFormatedWithAdressOIB>
  <DomainObject.Predmet.ProtuStrankaListNazivFormated>
    <izvorni_sadrzaj>
      <item>PROCEDO KOMERC turistička agencija d.o.o. za turizam, prijevoz, ugostiteljstvo, trgovinu i usluge</item>
    </izvorni_sadrzaj>
    <derivirana_varijabla naziv="DomainObject.Predmet.ProtuStrankaListNazivFormated_1">
      <item>PROCEDO KOMERC turistička agencija d.o.o. za turizam, prijevoz, ugostiteljstvo, trgovinu i usluge</item>
    </derivirana_varijabla>
  </DomainObject.Predmet.ProtuStrankaListNazivFormated>
  <DomainObject.Predmet.ProtuStrankaListNazivFormatedOIB>
    <izvorni_sadrzaj>
      <item>PROCEDO KOMERC turistička agencija d.o.o. za turizam, prijevoz, ugostiteljstvo, trgovinu i usluge, OIB 14156712295</item>
    </izvorni_sadrzaj>
    <derivirana_varijabla naziv="DomainObject.Predmet.ProtuStrankaListNazivFormatedOIB_1">
      <item>PROCEDO KOMERC turistička agencija d.o.o. za turizam, prijevoz, ugostiteljstvo, trgovinu i usluge, OIB 14156712295</item>
    </derivirana_varijabla>
  </DomainObject.Predmet.ProtuStrankaListNazivFormatedOIB>
  <DomainObject.Predmet.OstaliListFormated>
    <izvorni_sadrzaj>
      <item>Stjepan Kovačević</item>
      <item>Damir Hećimović</item>
      <item>Slavko Marinac</item>
      <item>Gabrijel Zovak</item>
    </izvorni_sadrzaj>
    <derivirana_varijabla naziv="DomainObject.Predmet.OstaliListFormated_1">
      <item>Stjepan Kovačević</item>
      <item>Damir Hećimović</item>
      <item>Slavko Marinac</item>
      <item>Gabrijel Zovak</item>
    </derivirana_varijabla>
  </DomainObject.Predmet.OstaliListFormated>
  <DomainObject.Predmet.OstaliListFormatedOIB>
    <izvorni_sadrzaj>
      <item>Stjepan Kovačević</item>
      <item>Damir Hećimović</item>
      <item>Slavko Marinac</item>
      <item>Gabrijel Zovak</item>
    </izvorni_sadrzaj>
    <derivirana_varijabla naziv="DomainObject.Predmet.OstaliListFormatedOIB_1">
      <item>Stjepan Kovačević</item>
      <item>Damir Hećimović</item>
      <item>Slavko Marinac</item>
      <item>Gabrijel Zovak</item>
    </derivirana_varijabla>
  </DomainObject.Predmet.OstaliListFormatedOIB>
  <DomainObject.Predmet.OstaliListFormatedWithAdress>
    <izvorni_sadrzaj>
      <item>Stjepan Kovačević, Tiskalovci 4, 35252 Slobodnica</item>
      <item>Damir Hećimović, Ante Starčevića 40, 35000 Slavonski Brod</item>
      <item>Slavko Marinac, Kralja Krešimira 53, 34000 Požega</item>
      <item>Gabrijel Zovak</item>
    </izvorni_sadrzaj>
    <derivirana_varijabla naziv="DomainObject.Predmet.OstaliListFormatedWithAdress_1">
      <item>Stjepan Kovačević, Tiskalovci 4, 35252 Slobodnica</item>
      <item>Damir Hećimović, Ante Starčevića 40, 35000 Slavonski Brod</item>
      <item>Slavko Marinac, Kralja Krešimira 53, 34000 Požega</item>
      <item>Gabrijel Zovak</item>
    </derivirana_varijabla>
  </DomainObject.Predmet.OstaliListFormatedWithAdress>
  <DomainObject.Predmet.OstaliListFormatedWithAdressOIB>
    <izvorni_sadrzaj>
      <item>Stjepan Kovačević, Tiskalovci 4, 35252 Slobodnica</item>
      <item>Damir Hećimović, Ante Starčevića 40, 35000 Slavonski Brod</item>
      <item>Slavko Marinac, Kralja Krešimira 53, 34000 Požega</item>
      <item>Gabrijel Zovak</item>
    </izvorni_sadrzaj>
    <derivirana_varijabla naziv="DomainObject.Predmet.OstaliListFormatedWithAdressOIB_1">
      <item>Stjepan Kovačević, Tiskalovci 4, 35252 Slobodnica</item>
      <item>Damir Hećimović, Ante Starčevića 40, 35000 Slavonski Brod</item>
      <item>Slavko Marinac, Kralja Krešimira 53, 34000 Požega</item>
      <item>Gabrijel Zovak</item>
    </derivirana_varijabla>
  </DomainObject.Predmet.OstaliListFormatedWithAdressOIB>
  <DomainObject.Predmet.OstaliListNazivFormated>
    <izvorni_sadrzaj>
      <item>Stjepan Kovačević</item>
      <item>Damir Hećimović</item>
      <item>Slavko Marinac</item>
      <item>Gabrijel Zovak</item>
    </izvorni_sadrzaj>
    <derivirana_varijabla naziv="DomainObject.Predmet.OstaliListNazivFormated_1">
      <item>Stjepan Kovačević</item>
      <item>Damir Hećimović</item>
      <item>Slavko Marinac</item>
      <item>Gabrijel Zovak</item>
    </derivirana_varijabla>
  </DomainObject.Predmet.OstaliListNazivFormated>
  <DomainObject.Predmet.OstaliListNazivFormatedOIB>
    <izvorni_sadrzaj>
      <item>Stjepan Kovačević</item>
      <item>Damir Hećimović</item>
      <item>Slavko Marinac</item>
      <item>Gabrijel Zovak</item>
    </izvorni_sadrzaj>
    <derivirana_varijabla naziv="DomainObject.Predmet.OstaliListNazivFormatedOIB_1">
      <item>Stjepan Kovačević</item>
      <item>Damir Hećimović</item>
      <item>Slavko Marinac</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kolovoza 2018.</izvorni_sadrzaj>
    <derivirana_varijabla naziv="DomainObject.Datum_1">6. kolovoza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PROCEDO KOMERC turistička agencija d.o.o. za turizam, prijevoz, ugostiteljstvo, trgovinu i usluge</izvorni_sadrzaj>
    <derivirana_varijabla naziv="DomainObject.Predmet.ProtustrankaIDrugi_1">PROCEDO KOMERC turistička agencija d.o.o. za turizam, prijevoz,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PROCEDO KOMERC turistička agencija d.o.o. za turizam, prijevoz, ugostiteljstvo, trgovinu i usluge, OIB 14156712295, Tiskalovci 4, 35252 Slobodnica</izvorni_sadrzaj>
    <derivirana_varijabla naziv="DomainObject.Predmet.ProtustrankaIDrugiAdressOIB_1">PROCEDO KOMERC turistička agencija d.o.o. za turizam, prijevoz, ugostiteljstvo, trgovinu i usluge, OIB 14156712295, Tiskalovci 4,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2016.</izvorni_sadrzaj>
    <derivirana_varijabla naziv="DomainObject.Predmet.OdlukaRjesenje.DatumDonosenjaOdluke_1">11. svibnja 2016.</derivirana_varijabla>
  </DomainObject.Predmet.OdlukaRjesenje.DatumDonosenjaOdluke>
  <DomainObject.Predmet.OdlukaRjesenje.DatumPravomocnosti>
    <izvorni_sadrzaj>14. lipnja 2016.</izvorni_sadrzaj>
    <derivirana_varijabla naziv="DomainObject.Predmet.OdlukaRjesenje.DatumPravomocnosti_1">14. lipnja 2016.</derivirana_varijabla>
  </DomainObject.Predmet.OdlukaRjesenje.DatumPravomocnosti>
  <DomainObject.Predmet.OdlukaRjesenje.Oznaka>
    <izvorni_sadrzaj>St-365/2016-3</izvorni_sadrzaj>
    <derivirana_varijabla naziv="DomainObject.Predmet.OdlukaRjesenje.Oznaka_1">St-365/2016-3</derivirana_varijabla>
  </DomainObject.Predmet.OdlukaRjesenje.Oznaka>
  <DomainObject.Predmet.SudioniciListNaziv>
    <izvorni_sadrzaj>
      <item>Financijska agencija</item>
      <item>PROCEDO KOMERC turistička agencija d.o.o. za turizam, prijevoz, ugostiteljstvo, trgovinu i usluge</item>
      <item>Stjepan Kovačević</item>
      <item>Damir Hećimović</item>
      <item>Slavko Marinac</item>
      <item>Gabrijel Zovak</item>
    </izvorni_sadrzaj>
    <derivirana_varijabla naziv="DomainObject.Predmet.SudioniciListNaziv_1">
      <item>Financijska agencija</item>
      <item>PROCEDO KOMERC turistička agencija d.o.o. za turizam, prijevoz, ugostiteljstvo, trgovinu i usluge</item>
      <item>Stjepan Kovačević</item>
      <item>Damir Hećimović</item>
      <item>Slavko Marinac</item>
      <item>Gabrijel Zovak</item>
    </derivirana_varijabla>
  </DomainObject.Predmet.SudioniciListNaziv>
  <DomainObject.Predmet.SudioniciListAdressOIB>
    <izvorni_sadrzaj>
      <item>Financijska agencija, OIB 85821130368, Ulica grada Vukovara 70,10000 Zagreb</item>
      <item>PROCEDO KOMERC turistička agencija d.o.o. za turizam, prijevoz, ugostiteljstvo, trgovinu i usluge, OIB 14156712295, Tiskalovci 4,35252 Slobodnica</item>
      <item>Stjepan Kovačević, Tiskalovci 4,35252 Slobodnica</item>
      <item>Damir Hećimović, Ante Starčevića 40,35000 Slavonski Brod</item>
      <item>Slavko Marinac, Kralja Krešimira 53,34000 Požega</item>
      <item>Gabrijel Zovak</item>
    </izvorni_sadrzaj>
    <derivirana_varijabla naziv="DomainObject.Predmet.SudioniciListAdressOIB_1">
      <item>Financijska agencija, OIB 85821130368, Ulica grada Vukovara 70,10000 Zagreb</item>
      <item>PROCEDO KOMERC turistička agencija d.o.o. za turizam, prijevoz, ugostiteljstvo, trgovinu i usluge, OIB 14156712295, Tiskalovci 4,35252 Slobodnica</item>
      <item>Stjepan Kovačević, Tiskalovci 4,35252 Slobodnica</item>
      <item>Damir Hećimović, Ante Starčevića 40,35000 Slavonski Brod</item>
      <item>Slavko Marinac, Kralja Krešimira 53,34000 Požega</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14156712295</item>
      <item>, OIB null</item>
      <item>, OIB null</item>
      <item>, OIB null</item>
      <item>, OIB null</item>
    </izvorni_sadrzaj>
    <derivirana_varijabla naziv="DomainObject.Predmet.SudioniciListNazivOIB_1">
      <item>, OIB 85821130368</item>
      <item>, OIB 14156712295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635</properties:Words>
  <properties:Characters>3469</properties:Characters>
  <properties:Lines>109</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 – 21/05 i dr</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2018-08-06T09:12:00Z</dcterms:created>
  <dc:creator>Korisnik</dc:creator>
  <cp:lastModifiedBy>wsadmin</cp:lastModifiedBy>
  <cp:lastPrinted>2018-08-06T09:17:00Z</cp:lastPrinted>
  <dcterms:modified xmlns:xsi="http://www.w3.org/2001/XMLSchema-instance" xsi:type="dcterms:W3CDTF">2018-08-06T09:23:00Z</dcterms:modified>
  <cp:revision>5</cp:revision>
  <dc:title>St – 21/05 i dr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brisanju stečajne mase (Brisanje stečajne mase i povrat neunovčene st. mase St-365-2016.docx)</vt:lpwstr>
  </prop:property>
  <prop:property name="CC_coloring" pid="4" fmtid="{D5CDD505-2E9C-101B-9397-08002B2CF9AE}">
    <vt:bool>false</vt:bool>
  </prop:property>
  <prop:property name="BrojStranica" pid="5" fmtid="{D5CDD505-2E9C-101B-9397-08002B2CF9AE}">
    <vt:i4>3</vt:i4>
  </prop:property>
</prop:Properties>
</file>