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fcaa" w14:paraId="851fcaa" w:rsidRDefault="005E107B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660" cx="720725"/>
            <wp:effectExtent b="889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801B80" w:rsidP="00596E20" w:rsidR="00801B80">
      <w:pPr>
        <w:rPr>
          <w:b/>
          <w:sz w:val="24"/>
        </w:rPr>
      </w:pPr>
    </w:p>
    <w:p w:rsidRDefault="00596E20" w:rsidP="00596E20" w:rsidR="00596E2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Stpn-</w:t>
      </w:r>
      <w:r w:rsidR="00816142">
        <w:rPr>
          <w:sz w:val="24"/>
        </w:rPr>
        <w:t>218/</w:t>
      </w:r>
      <w:r w:rsidR="00891FD6">
        <w:rPr>
          <w:sz w:val="24"/>
        </w:rPr>
        <w:t>1</w:t>
      </w:r>
      <w:r w:rsidR="00486DCB">
        <w:rPr>
          <w:sz w:val="24"/>
        </w:rPr>
        <w:t>5</w:t>
      </w:r>
    </w:p>
    <w:p w:rsidRDefault="003E7C09" w:rsidP="00596E20" w:rsidR="003E7C09">
      <w:pPr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E7C09" w:rsidP="005C10F2" w:rsidR="003E7C09">
      <w:pPr>
        <w:ind w:hanging="2880" w:left="2880"/>
        <w:jc w:val="center"/>
        <w:rPr>
          <w:sz w:val="24"/>
          <w:szCs w:val="24"/>
        </w:rPr>
      </w:pPr>
    </w:p>
    <w:p w:rsidRDefault="0006712D" w:rsidP="005C10F2" w:rsidR="0016422E" w:rsidRPr="00D15F12">
      <w:pPr>
        <w:ind w:hanging="2880" w:left="2880"/>
        <w:jc w:val="center"/>
        <w:rPr>
          <w:sz w:val="24"/>
          <w:szCs w:val="24"/>
        </w:rPr>
      </w:pPr>
      <w:r w:rsidRPr="00D15F12">
        <w:rPr>
          <w:sz w:val="24"/>
          <w:szCs w:val="24"/>
        </w:rPr>
        <w:t xml:space="preserve">R J E Š E NJ E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CF56FE" w:rsidP="00816142" w:rsidR="0082545E" w:rsidRPr="00816142">
      <w:pPr>
        <w:jc w:val="both"/>
        <w:rPr>
          <w:sz w:val="24"/>
          <w:szCs w:val="24"/>
        </w:rPr>
      </w:pPr>
      <w:r w:rsidRPr="00816142">
        <w:rPr>
          <w:sz w:val="24"/>
          <w:szCs w:val="24"/>
        </w:rPr>
        <w:tab/>
      </w:r>
      <w:r w:rsidR="00460358" w:rsidRPr="00816142">
        <w:rPr>
          <w:sz w:val="24"/>
          <w:szCs w:val="24"/>
        </w:rPr>
        <w:t>Trgovački sud u Zagrebu</w:t>
      </w:r>
      <w:r w:rsidR="00860054" w:rsidRPr="00816142">
        <w:rPr>
          <w:sz w:val="24"/>
          <w:szCs w:val="24"/>
        </w:rPr>
        <w:t xml:space="preserve"> po sucu tog suda Anti Galiću</w:t>
      </w:r>
      <w:r w:rsidR="00460358" w:rsidRPr="00816142">
        <w:rPr>
          <w:sz w:val="24"/>
          <w:szCs w:val="24"/>
        </w:rPr>
        <w:t xml:space="preserve">, postupajući po prijedlogu </w:t>
      </w:r>
      <w:r w:rsidR="00897175" w:rsidRPr="00816142">
        <w:rPr>
          <w:sz w:val="24"/>
          <w:szCs w:val="24"/>
        </w:rPr>
        <w:t xml:space="preserve">dužnika </w:t>
      </w:r>
      <w:r w:rsidR="00816142" w:rsidRPr="00816142">
        <w:rPr>
          <w:sz w:val="24"/>
          <w:szCs w:val="24"/>
        </w:rPr>
        <w:t xml:space="preserve">INTERNECTO d.o.o., Zagreb, Vinogradi 70., (OIB 93262799253), </w:t>
      </w:r>
      <w:r w:rsidR="00DF661A" w:rsidRPr="00816142">
        <w:rPr>
          <w:sz w:val="24"/>
          <w:szCs w:val="24"/>
        </w:rPr>
        <w:t xml:space="preserve"> radi </w:t>
      </w:r>
      <w:r w:rsidR="0082545E" w:rsidRPr="00816142">
        <w:rPr>
          <w:sz w:val="24"/>
          <w:szCs w:val="24"/>
        </w:rPr>
        <w:t xml:space="preserve"> sklapanja predstečajne nagodbe, dana </w:t>
      </w:r>
      <w:r w:rsidR="00816142">
        <w:rPr>
          <w:sz w:val="24"/>
          <w:szCs w:val="24"/>
        </w:rPr>
        <w:t>11.prosinca</w:t>
      </w:r>
      <w:r w:rsidR="009305FA" w:rsidRPr="00816142">
        <w:rPr>
          <w:sz w:val="24"/>
          <w:szCs w:val="24"/>
        </w:rPr>
        <w:t xml:space="preserve"> </w:t>
      </w:r>
      <w:r w:rsidR="0082545E" w:rsidRPr="00816142">
        <w:rPr>
          <w:sz w:val="24"/>
          <w:szCs w:val="24"/>
        </w:rPr>
        <w:t>201</w:t>
      </w:r>
      <w:r w:rsidR="007B76D1" w:rsidRPr="00816142">
        <w:rPr>
          <w:sz w:val="24"/>
          <w:szCs w:val="24"/>
        </w:rPr>
        <w:t>5</w:t>
      </w:r>
      <w:r w:rsidR="0082545E" w:rsidRPr="00816142">
        <w:rPr>
          <w:sz w:val="24"/>
          <w:szCs w:val="24"/>
        </w:rPr>
        <w:t>.</w:t>
      </w:r>
    </w:p>
    <w:p w:rsidRDefault="00B02F2A" w:rsidP="009560BC" w:rsidR="00B02F2A" w:rsidRPr="00596E20">
      <w:pPr>
        <w:rPr>
          <w:b/>
          <w:sz w:val="40"/>
          <w:szCs w:val="40"/>
        </w:rPr>
      </w:pPr>
    </w:p>
    <w:p w:rsidRDefault="0006712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i j e š i o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4A27" w:rsidP="00094A27" w:rsidR="00094A27">
      <w:pPr>
        <w:ind w:firstLine="708"/>
        <w:jc w:val="both"/>
        <w:rPr>
          <w:sz w:val="24"/>
          <w:szCs w:val="24"/>
        </w:rPr>
      </w:pPr>
      <w:r w:rsidRPr="00587B4E">
        <w:rPr>
          <w:sz w:val="24"/>
          <w:szCs w:val="24"/>
        </w:rPr>
        <w:t xml:space="preserve">I Poziva se predlagatelj - </w:t>
      </w:r>
      <w:r w:rsidR="00816142" w:rsidRPr="00816142">
        <w:rPr>
          <w:sz w:val="24"/>
          <w:szCs w:val="24"/>
        </w:rPr>
        <w:t>INTERNECTO d.o.o., Zagreb, Vinogradi 70., (OIB 93262799253)</w:t>
      </w:r>
      <w:r w:rsidR="00B70251">
        <w:rPr>
          <w:sz w:val="24"/>
          <w:szCs w:val="24"/>
        </w:rPr>
        <w:t>,</w:t>
      </w:r>
      <w:r>
        <w:rPr>
          <w:sz w:val="24"/>
          <w:szCs w:val="24"/>
        </w:rPr>
        <w:t xml:space="preserve">  u roku od 8 dana, </w:t>
      </w:r>
      <w:r w:rsidRPr="005A035F">
        <w:rPr>
          <w:sz w:val="24"/>
          <w:szCs w:val="24"/>
        </w:rPr>
        <w:t xml:space="preserve">dopuniti prijedlog za sklapanje predstečajne nagodbe od </w:t>
      </w:r>
      <w:r w:rsidR="00816142">
        <w:rPr>
          <w:sz w:val="24"/>
          <w:szCs w:val="24"/>
        </w:rPr>
        <w:t xml:space="preserve">15.listopada </w:t>
      </w:r>
      <w:r>
        <w:rPr>
          <w:sz w:val="24"/>
          <w:szCs w:val="24"/>
        </w:rPr>
        <w:t>2015.</w:t>
      </w:r>
      <w:r w:rsidR="00816142">
        <w:rPr>
          <w:sz w:val="24"/>
          <w:szCs w:val="24"/>
        </w:rPr>
        <w:t xml:space="preserve"> i 7.prosinca 2015.</w:t>
      </w:r>
      <w:r>
        <w:rPr>
          <w:sz w:val="24"/>
          <w:szCs w:val="24"/>
        </w:rPr>
        <w:t xml:space="preserve"> dostavom: </w:t>
      </w:r>
    </w:p>
    <w:p w:rsidRDefault="00B70251" w:rsidP="00094A27" w:rsidR="00B702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-rješenje iz članka 66. stavak 13. ZFPPN-a sa klauzulom izvršnosti,</w:t>
      </w:r>
    </w:p>
    <w:p w:rsidRDefault="005658CB" w:rsidP="00094A27" w:rsidR="005658CB">
      <w:pPr>
        <w:ind w:firstLine="720"/>
        <w:jc w:val="both"/>
        <w:rPr>
          <w:sz w:val="24"/>
          <w:szCs w:val="24"/>
        </w:rPr>
      </w:pPr>
    </w:p>
    <w:p w:rsidRDefault="00094A27" w:rsidP="00094A27" w:rsidR="00094A27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Pr="00010102">
        <w:rPr>
          <w:sz w:val="24"/>
          <w:szCs w:val="24"/>
        </w:rPr>
        <w:t>Ukoliko predlagatelj</w:t>
      </w:r>
      <w:r>
        <w:rPr>
          <w:sz w:val="24"/>
          <w:szCs w:val="24"/>
        </w:rPr>
        <w:t>,</w:t>
      </w:r>
      <w:r w:rsidRPr="00010102">
        <w:rPr>
          <w:sz w:val="24"/>
          <w:szCs w:val="24"/>
        </w:rPr>
        <w:t xml:space="preserve"> u </w:t>
      </w:r>
      <w:r>
        <w:rPr>
          <w:sz w:val="24"/>
          <w:szCs w:val="24"/>
        </w:rPr>
        <w:t>d</w:t>
      </w:r>
      <w:r w:rsidRPr="00010102">
        <w:rPr>
          <w:sz w:val="24"/>
          <w:szCs w:val="24"/>
        </w:rPr>
        <w:t>odijeljenom roku ne dopun</w:t>
      </w:r>
      <w:r>
        <w:rPr>
          <w:sz w:val="24"/>
          <w:szCs w:val="24"/>
        </w:rPr>
        <w:t>e</w:t>
      </w:r>
      <w:r w:rsidRPr="00010102">
        <w:rPr>
          <w:sz w:val="24"/>
          <w:szCs w:val="24"/>
        </w:rPr>
        <w:t xml:space="preserve"> prijedlog sud će prijedlog odbaciti</w:t>
      </w:r>
      <w:r>
        <w:rPr>
          <w:sz w:val="24"/>
          <w:szCs w:val="24"/>
        </w:rPr>
        <w:t>.</w:t>
      </w:r>
      <w:r w:rsidRPr="00010102">
        <w:rPr>
          <w:sz w:val="24"/>
          <w:szCs w:val="24"/>
        </w:rPr>
        <w:t xml:space="preserve"> </w:t>
      </w:r>
    </w:p>
    <w:p w:rsidRDefault="008B6488" w:rsidP="006F7DFB" w:rsidR="008B6488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460358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460358" w:rsidRPr="00D05AFD">
        <w:rPr>
          <w:sz w:val="24"/>
          <w:szCs w:val="24"/>
        </w:rPr>
        <w:t xml:space="preserve">Predlagatelj </w:t>
      </w:r>
      <w:r w:rsidR="00816142" w:rsidRPr="00816142">
        <w:rPr>
          <w:sz w:val="24"/>
          <w:szCs w:val="24"/>
        </w:rPr>
        <w:t>INTERNECTO d.o.o., Zagreb, Vinogradi 70., (OIB 93262799253)</w:t>
      </w:r>
      <w:r w:rsidR="00816142">
        <w:rPr>
          <w:sz w:val="24"/>
          <w:szCs w:val="24"/>
        </w:rPr>
        <w:t>,  u roku od 8</w:t>
      </w:r>
      <w:r w:rsidR="00B70251">
        <w:rPr>
          <w:sz w:val="24"/>
          <w:szCs w:val="24"/>
        </w:rPr>
        <w:t>,</w:t>
      </w:r>
      <w:r w:rsidR="0069166C" w:rsidRPr="005A035F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 xml:space="preserve"> podnio je ovom sudu dana </w:t>
      </w:r>
      <w:r w:rsidR="00816142">
        <w:rPr>
          <w:sz w:val="24"/>
          <w:szCs w:val="24"/>
        </w:rPr>
        <w:t>15.listopada</w:t>
      </w:r>
      <w:r w:rsidR="00015DF1">
        <w:rPr>
          <w:sz w:val="24"/>
          <w:szCs w:val="24"/>
        </w:rPr>
        <w:t xml:space="preserve"> 2015. </w:t>
      </w:r>
      <w:r w:rsidR="0082545E" w:rsidRPr="00D05AFD">
        <w:rPr>
          <w:sz w:val="24"/>
          <w:szCs w:val="24"/>
        </w:rPr>
        <w:t>temeljem odredbe članka 66.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 Zakona o financijskom poslovanju i predstečajnoj nagodbi (N.N. br. 108/12.</w:t>
      </w:r>
      <w:r w:rsidR="004B2C72">
        <w:rPr>
          <w:sz w:val="24"/>
          <w:szCs w:val="24"/>
        </w:rPr>
        <w:t>,</w:t>
      </w:r>
      <w:r w:rsidR="00EE588C">
        <w:rPr>
          <w:sz w:val="24"/>
          <w:szCs w:val="24"/>
        </w:rPr>
        <w:t xml:space="preserve"> 144/12.</w:t>
      </w:r>
      <w:r w:rsidR="004B2C72">
        <w:rPr>
          <w:sz w:val="24"/>
          <w:szCs w:val="24"/>
        </w:rPr>
        <w:t>,</w:t>
      </w:r>
      <w:r w:rsidR="004B2C72" w:rsidRPr="004B2C72">
        <w:rPr>
          <w:sz w:val="24"/>
          <w:szCs w:val="24"/>
        </w:rPr>
        <w:t xml:space="preserve"> </w:t>
      </w:r>
      <w:r w:rsidR="004B2C72">
        <w:rPr>
          <w:sz w:val="24"/>
          <w:szCs w:val="24"/>
        </w:rPr>
        <w:t xml:space="preserve">81/13. </w:t>
      </w:r>
      <w:r w:rsidR="009223F0">
        <w:rPr>
          <w:sz w:val="24"/>
          <w:szCs w:val="24"/>
        </w:rPr>
        <w:t>i</w:t>
      </w:r>
      <w:r w:rsidR="004B2C72">
        <w:rPr>
          <w:sz w:val="24"/>
          <w:szCs w:val="24"/>
        </w:rPr>
        <w:t xml:space="preserve"> 112/13</w:t>
      </w:r>
      <w:r w:rsidR="00EE588C">
        <w:rPr>
          <w:sz w:val="24"/>
          <w:szCs w:val="24"/>
        </w:rPr>
        <w:t>, dalje: ZFPPN</w:t>
      </w:r>
      <w:r w:rsidR="00B345A3">
        <w:rPr>
          <w:sz w:val="24"/>
          <w:szCs w:val="24"/>
        </w:rPr>
        <w:t>)</w:t>
      </w:r>
      <w:r w:rsidR="00EE588C">
        <w:rPr>
          <w:sz w:val="24"/>
          <w:szCs w:val="24"/>
        </w:rPr>
        <w:t xml:space="preserve"> </w:t>
      </w:r>
      <w:r w:rsidR="0082545E">
        <w:rPr>
          <w:sz w:val="24"/>
          <w:szCs w:val="24"/>
        </w:rPr>
        <w:t>prijedlog za sklapanje predstečajne nagodbe.</w:t>
      </w:r>
      <w:r w:rsidR="00816142">
        <w:rPr>
          <w:sz w:val="24"/>
          <w:szCs w:val="24"/>
        </w:rPr>
        <w:t xml:space="preserve"> Dana 7.prosinca 2015. podnesena je ovom sudu dopuna prijedloga.</w:t>
      </w:r>
      <w:r w:rsidR="0082545E">
        <w:rPr>
          <w:sz w:val="24"/>
          <w:szCs w:val="24"/>
        </w:rPr>
        <w:t xml:space="preserve"> </w:t>
      </w:r>
    </w:p>
    <w:p w:rsidRDefault="00C95091" w:rsidP="001E2C2F" w:rsidR="00C95091">
      <w:pPr>
        <w:ind w:firstLine="708"/>
        <w:jc w:val="both"/>
        <w:rPr>
          <w:sz w:val="24"/>
          <w:szCs w:val="24"/>
        </w:rPr>
      </w:pPr>
    </w:p>
    <w:p w:rsidRDefault="00B70251" w:rsidP="001E2C2F" w:rsidR="004D56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 ostalog valja naglasiti da se </w:t>
      </w:r>
      <w:r w:rsidR="00C95091">
        <w:rPr>
          <w:sz w:val="24"/>
          <w:szCs w:val="24"/>
        </w:rPr>
        <w:t xml:space="preserve">odredbe </w:t>
      </w:r>
      <w:r>
        <w:rPr>
          <w:sz w:val="24"/>
          <w:szCs w:val="24"/>
        </w:rPr>
        <w:t>ZFPPN</w:t>
      </w:r>
      <w:r w:rsidR="00C95091">
        <w:rPr>
          <w:sz w:val="24"/>
          <w:szCs w:val="24"/>
        </w:rPr>
        <w:t>-a</w:t>
      </w:r>
      <w:r>
        <w:rPr>
          <w:sz w:val="24"/>
          <w:szCs w:val="24"/>
        </w:rPr>
        <w:t xml:space="preserve"> u ovom postupku primjenjuje temeljem odredbe članka 442. stavak 1. Stečajnog zakona (N.N. br. 71/15).</w:t>
      </w:r>
    </w:p>
    <w:p w:rsidRDefault="00B70251" w:rsidP="001E2C2F" w:rsidR="00B70251">
      <w:pPr>
        <w:ind w:firstLine="708"/>
        <w:jc w:val="both"/>
        <w:rPr>
          <w:sz w:val="24"/>
          <w:szCs w:val="24"/>
        </w:rPr>
      </w:pPr>
    </w:p>
    <w:p w:rsidRDefault="00B70251" w:rsidP="001E2C2F" w:rsidR="00B702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66. stavak 1. ZFPPN-a dužnik je dužan u roku od 15 dana od izvršnosti rješenja iz članka 60. stava</w:t>
      </w:r>
      <w:r w:rsidR="00C95091">
        <w:rPr>
          <w:sz w:val="24"/>
          <w:szCs w:val="24"/>
        </w:rPr>
        <w:t>k</w:t>
      </w:r>
      <w:r>
        <w:rPr>
          <w:sz w:val="24"/>
          <w:szCs w:val="24"/>
        </w:rPr>
        <w:t xml:space="preserve"> 13. ZFPPN-a podnijeti Trgovačkom sudu, nadležnom prema sjedištu dužnika, prijedlog za sklapanje predstečajne nagodbe.</w:t>
      </w:r>
    </w:p>
    <w:p w:rsidRDefault="00B70251" w:rsidP="001E2C2F" w:rsidR="00B702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Prijedlogu dužnika od </w:t>
      </w:r>
      <w:r w:rsidR="00816142">
        <w:rPr>
          <w:sz w:val="24"/>
          <w:szCs w:val="24"/>
        </w:rPr>
        <w:t xml:space="preserve">15.listopada </w:t>
      </w:r>
      <w:r>
        <w:rPr>
          <w:sz w:val="24"/>
          <w:szCs w:val="24"/>
        </w:rPr>
        <w:t xml:space="preserve"> 2015. </w:t>
      </w:r>
      <w:r w:rsidR="00816142">
        <w:rPr>
          <w:sz w:val="24"/>
          <w:szCs w:val="24"/>
        </w:rPr>
        <w:t xml:space="preserve">i dopuni od 7.prosinca 2015. </w:t>
      </w:r>
      <w:r>
        <w:rPr>
          <w:sz w:val="24"/>
          <w:szCs w:val="24"/>
        </w:rPr>
        <w:t xml:space="preserve">za </w:t>
      </w:r>
      <w:r w:rsidR="00C95091">
        <w:rPr>
          <w:sz w:val="24"/>
          <w:szCs w:val="24"/>
        </w:rPr>
        <w:t>s</w:t>
      </w:r>
      <w:r>
        <w:rPr>
          <w:sz w:val="24"/>
          <w:szCs w:val="24"/>
        </w:rPr>
        <w:t xml:space="preserve">klapanje predstečajne nagodbe ne prileži rješenje iz članka </w:t>
      </w:r>
      <w:r w:rsidR="004C212E">
        <w:rPr>
          <w:sz w:val="24"/>
          <w:szCs w:val="24"/>
        </w:rPr>
        <w:t xml:space="preserve">60. stavak 13. ZFPPN-a </w:t>
      </w:r>
      <w:r w:rsidR="004C212E">
        <w:rPr>
          <w:sz w:val="24"/>
          <w:szCs w:val="24"/>
        </w:rPr>
        <w:lastRenderedPageBreak/>
        <w:t>sa klauzulom izvršnosti, odnosno takvo rješenje sa klauzulom izvršnosti nije objavljeno na web stranici Financijske agencije.</w:t>
      </w:r>
    </w:p>
    <w:p w:rsidRDefault="004C212E" w:rsidP="001E2C2F" w:rsidR="004C212E">
      <w:pPr>
        <w:ind w:firstLine="708"/>
        <w:jc w:val="both"/>
        <w:rPr>
          <w:sz w:val="24"/>
          <w:szCs w:val="24"/>
        </w:rPr>
      </w:pPr>
    </w:p>
    <w:p w:rsidRDefault="00E024EC" w:rsidP="001E2C2F" w:rsidR="004C21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4C212E">
        <w:rPr>
          <w:sz w:val="24"/>
          <w:szCs w:val="24"/>
        </w:rPr>
        <w:t>ako je rok iz članka 66. stavak 1. ZFPPN-a prekluzivan</w:t>
      </w:r>
      <w:r w:rsidR="00C95091">
        <w:rPr>
          <w:sz w:val="24"/>
          <w:szCs w:val="24"/>
        </w:rPr>
        <w:t xml:space="preserve">, te kako sud na taj rok pazi po službenoj dužnosti, </w:t>
      </w:r>
      <w:r w:rsidR="004C212E">
        <w:rPr>
          <w:sz w:val="24"/>
          <w:szCs w:val="24"/>
        </w:rPr>
        <w:t xml:space="preserve"> valjalo je pozvati predlagatelja na dostavu dokaza o podnošenju prijedloga u zakonskom roku.</w:t>
      </w:r>
    </w:p>
    <w:p w:rsidRDefault="00A72E8E" w:rsidP="009B52C8" w:rsidR="00A72E8E" w:rsidRPr="00977CC4">
      <w:pPr>
        <w:ind w:firstLine="708"/>
        <w:jc w:val="both"/>
        <w:rPr>
          <w:sz w:val="24"/>
          <w:szCs w:val="24"/>
        </w:rPr>
      </w:pPr>
    </w:p>
    <w:p w:rsidRDefault="009B52C8" w:rsidP="009B52C8" w:rsidR="009B52C8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Slijedom svega naprijed navedenog, a  </w:t>
      </w:r>
      <w:r w:rsidRPr="00010102">
        <w:rPr>
          <w:sz w:val="24"/>
          <w:szCs w:val="24"/>
        </w:rPr>
        <w:t xml:space="preserve">temeljem odredbe članka </w:t>
      </w:r>
      <w:r>
        <w:rPr>
          <w:sz w:val="24"/>
          <w:szCs w:val="24"/>
        </w:rPr>
        <w:t>66</w:t>
      </w:r>
      <w:r w:rsidRPr="00010102">
        <w:rPr>
          <w:sz w:val="24"/>
          <w:szCs w:val="24"/>
        </w:rPr>
        <w:t xml:space="preserve">. stavak </w:t>
      </w:r>
      <w:r>
        <w:rPr>
          <w:sz w:val="24"/>
          <w:szCs w:val="24"/>
        </w:rPr>
        <w:t>15</w:t>
      </w:r>
      <w:r w:rsidRPr="00010102">
        <w:rPr>
          <w:sz w:val="24"/>
          <w:szCs w:val="24"/>
        </w:rPr>
        <w:t xml:space="preserve">. </w:t>
      </w:r>
      <w:r>
        <w:rPr>
          <w:sz w:val="24"/>
          <w:szCs w:val="24"/>
        </w:rPr>
        <w:t>ZFPPN-a,</w:t>
      </w:r>
      <w:r w:rsidRPr="00010102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vezi odredbe paragrafa 21. stavak 1. Zakona o sudskom vanparničnom postupku od 26. lipnja 1934., te </w:t>
      </w:r>
      <w:r w:rsidRPr="00010102">
        <w:rPr>
          <w:sz w:val="24"/>
          <w:szCs w:val="24"/>
        </w:rPr>
        <w:t>članka 109. stavak 4.</w:t>
      </w:r>
      <w:r>
        <w:rPr>
          <w:sz w:val="24"/>
          <w:szCs w:val="24"/>
        </w:rPr>
        <w:t xml:space="preserve"> Zakona o parničnom postupku (N.N. br. 53/91., 91/92., 112/99., 117/03., 88/05., 2/07. 83/08, 96/08., 123/08., 57/11., i 25/13, dalje ZPP)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valjalo je </w:t>
      </w:r>
      <w:r w:rsidRPr="00010102">
        <w:rPr>
          <w:sz w:val="24"/>
          <w:szCs w:val="24"/>
        </w:rPr>
        <w:t>riješ</w:t>
      </w:r>
      <w:r>
        <w:rPr>
          <w:sz w:val="24"/>
          <w:szCs w:val="24"/>
        </w:rPr>
        <w:t xml:space="preserve">iti kao </w:t>
      </w:r>
      <w:r w:rsidRPr="00010102">
        <w:rPr>
          <w:sz w:val="24"/>
          <w:szCs w:val="24"/>
        </w:rPr>
        <w:t xml:space="preserve">u </w:t>
      </w:r>
      <w:r>
        <w:rPr>
          <w:sz w:val="24"/>
          <w:szCs w:val="24"/>
        </w:rPr>
        <w:t>točki I. a pod prijetnjom posljedica iz točke II</w:t>
      </w:r>
      <w:r w:rsidR="00EF055B">
        <w:rPr>
          <w:sz w:val="24"/>
          <w:szCs w:val="24"/>
        </w:rPr>
        <w:t xml:space="preserve"> rješenja propisanih člankom 66. stavak 10. ZFPPN-a</w:t>
      </w:r>
      <w:r>
        <w:rPr>
          <w:sz w:val="24"/>
          <w:szCs w:val="24"/>
        </w:rPr>
        <w:t>.</w:t>
      </w:r>
    </w:p>
    <w:p w:rsidRDefault="009B52C8" w:rsidP="009B52C8" w:rsidR="009B52C8" w:rsidRPr="00010102">
      <w:pPr>
        <w:rPr>
          <w:b/>
          <w:sz w:val="24"/>
          <w:szCs w:val="24"/>
        </w:rPr>
      </w:pPr>
    </w:p>
    <w:p w:rsidRDefault="009B52C8" w:rsidP="009B52C8" w:rsidR="009B52C8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r w:rsidR="00816142">
        <w:rPr>
          <w:sz w:val="24"/>
          <w:szCs w:val="24"/>
        </w:rPr>
        <w:t>11.prosinca</w:t>
      </w:r>
      <w:r>
        <w:rPr>
          <w:sz w:val="24"/>
          <w:szCs w:val="24"/>
        </w:rPr>
        <w:t xml:space="preserve"> 2015.</w:t>
      </w:r>
    </w:p>
    <w:p w:rsidRDefault="009B52C8" w:rsidP="009B52C8" w:rsidR="009B52C8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9B52C8" w:rsidP="009B52C8" w:rsidR="009B52C8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003472">
        <w:rPr>
          <w:sz w:val="24"/>
          <w:szCs w:val="24"/>
        </w:rPr>
        <w:t xml:space="preserve"> </w:t>
      </w:r>
    </w:p>
    <w:p w:rsidRDefault="009B52C8" w:rsidP="009B52C8" w:rsidR="009B52C8" w:rsidRPr="00010102">
      <w:pPr>
        <w:jc w:val="both"/>
        <w:rPr>
          <w:sz w:val="24"/>
          <w:szCs w:val="24"/>
        </w:rPr>
      </w:pPr>
    </w:p>
    <w:p w:rsidRDefault="009B52C8" w:rsidP="009B52C8" w:rsidR="009B52C8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9B52C8" w:rsidP="009B52C8" w:rsidR="009B52C8">
      <w:pPr>
        <w:jc w:val="both"/>
        <w:rPr>
          <w:sz w:val="24"/>
        </w:rPr>
      </w:pPr>
      <w:r>
        <w:rPr>
          <w:sz w:val="24"/>
        </w:rPr>
        <w:t xml:space="preserve">Protiv ovog rješenje  žalba nije dopuštena (članak 66. stavak 15. ZFPPN-a,  u vezi paragrafa 21. Zakona o sudskom vanparničnom postupku, te članka  </w:t>
      </w:r>
      <w:smartTag w:element="metricconverter" w:uri="urn:schemas-microsoft-com:office:smarttags">
        <w:smartTagPr>
          <w:attr w:val="278. st" w:name="ProductID"/>
        </w:smartTagPr>
        <w:r>
          <w:rPr>
            <w:sz w:val="24"/>
          </w:rPr>
          <w:t>278. st</w:t>
        </w:r>
      </w:smartTag>
      <w:r>
        <w:rPr>
          <w:sz w:val="24"/>
        </w:rPr>
        <w:t>.1. i 2. ZPP-a)</w:t>
      </w:r>
    </w:p>
    <w:p w:rsidRDefault="009B52C8" w:rsidP="009B52C8" w:rsidR="009B52C8">
      <w:pPr>
        <w:jc w:val="both"/>
        <w:rPr>
          <w:sz w:val="24"/>
        </w:rPr>
      </w:pPr>
    </w:p>
    <w:p w:rsidRDefault="009B52C8" w:rsidP="007125DA" w:rsidR="009B52C8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048D7" w:rsidP="00003472" w:rsidR="0017533F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2F08F6" w:rsidP="007125DA" w:rsidR="002F08F6">
      <w:pPr>
        <w:jc w:val="both"/>
        <w:rPr>
          <w:sz w:val="24"/>
        </w:rPr>
      </w:pPr>
    </w:p>
    <w:p w:rsidRDefault="002F08F6" w:rsidP="007125DA" w:rsidR="002F08F6">
      <w:pPr>
        <w:jc w:val="both"/>
        <w:rPr>
          <w:sz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946ED" w:rsidP="00C946ED" w:rsidR="00C946E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predlagatelj</w:t>
      </w:r>
      <w:r w:rsidR="0006712D">
        <w:rPr>
          <w:sz w:val="24"/>
          <w:szCs w:val="24"/>
        </w:rPr>
        <w:t xml:space="preserve">u na adresu </w:t>
      </w:r>
    </w:p>
    <w:p w:rsidRDefault="002623F2" w:rsidP="00C946ED" w:rsidR="002623F2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Fina, uz dopis -  na znanje</w:t>
      </w:r>
    </w:p>
    <w:p w:rsidRDefault="00C946ED" w:rsidP="00C946ED" w:rsidR="00C946ED" w:rsidRPr="00010102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  <w:r w:rsidR="00381B70">
        <w:rPr>
          <w:sz w:val="24"/>
          <w:szCs w:val="24"/>
        </w:rPr>
        <w:t xml:space="preserve">, kal. </w:t>
      </w:r>
      <w:r w:rsidR="0006712D">
        <w:rPr>
          <w:sz w:val="24"/>
          <w:szCs w:val="24"/>
        </w:rPr>
        <w:t>8</w:t>
      </w:r>
      <w:r w:rsidR="00381B70">
        <w:rPr>
          <w:sz w:val="24"/>
          <w:szCs w:val="24"/>
        </w:rPr>
        <w:t xml:space="preserve"> dana </w:t>
      </w:r>
    </w:p>
    <w:p w:rsidRDefault="009705AA" w:rsidR="009705AA">
      <w:pPr>
        <w:rPr>
          <w:sz w:val="24"/>
          <w:szCs w:val="24"/>
        </w:rPr>
      </w:pPr>
    </w:p>
    <w:sectPr w:rsidSect="004566B3" w:rsidR="009705AA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9BC" w:rsidR="000F39BC">
      <w:r>
        <w:separator/>
      </w:r>
    </w:p>
  </w:endnote>
  <w:endnote w:id="0" w:type="continuationSeparator">
    <w:p w:rsidRDefault="000F39BC" w:rsidR="000F3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9BC" w:rsidR="000F39BC">
      <w:r>
        <w:separator/>
      </w:r>
    </w:p>
  </w:footnote>
  <w:footnote w:id="0" w:type="continuationSeparator">
    <w:p w:rsidRDefault="000F39BC" w:rsidR="000F3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4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49EE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</w:t>
    </w:r>
    <w:r>
      <w:rPr>
        <w:sz w:val="24"/>
        <w:szCs w:val="24"/>
      </w:rPr>
      <w:t>pn-</w:t>
    </w:r>
    <w:r w:rsidR="00707B0B">
      <w:rPr>
        <w:sz w:val="24"/>
        <w:szCs w:val="24"/>
      </w:rPr>
      <w:t>218</w:t>
    </w:r>
    <w:r>
      <w:rPr>
        <w:sz w:val="24"/>
        <w:szCs w:val="24"/>
      </w:rPr>
      <w:t>/1</w:t>
    </w:r>
    <w:r w:rsidR="00A46680">
      <w:rPr>
        <w:sz w:val="24"/>
        <w:szCs w:val="24"/>
      </w:rPr>
      <w:t>5</w:t>
    </w:r>
    <w:r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65AB7"/>
    <w:multiLevelType w:val="hybridMultilevel"/>
    <w:tmpl w:val="B24C98A2"/>
    <w:lvl w:tplc="6D70048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635F7D38"/>
    <w:multiLevelType w:val="hybridMultilevel"/>
    <w:tmpl w:val="B24C98A2"/>
    <w:lvl w:tplc="6D70048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472"/>
    <w:rsid w:val="000035E4"/>
    <w:rsid w:val="00004060"/>
    <w:rsid w:val="00010102"/>
    <w:rsid w:val="00012AF2"/>
    <w:rsid w:val="00015DF1"/>
    <w:rsid w:val="00021053"/>
    <w:rsid w:val="000257EF"/>
    <w:rsid w:val="00026500"/>
    <w:rsid w:val="00026663"/>
    <w:rsid w:val="0003191E"/>
    <w:rsid w:val="00033D87"/>
    <w:rsid w:val="00041DEA"/>
    <w:rsid w:val="000457E8"/>
    <w:rsid w:val="000505CC"/>
    <w:rsid w:val="00054248"/>
    <w:rsid w:val="00061D14"/>
    <w:rsid w:val="0006290D"/>
    <w:rsid w:val="000654B9"/>
    <w:rsid w:val="00065B44"/>
    <w:rsid w:val="0006712D"/>
    <w:rsid w:val="000734DC"/>
    <w:rsid w:val="00080BE2"/>
    <w:rsid w:val="0008227C"/>
    <w:rsid w:val="00082B1E"/>
    <w:rsid w:val="000926A2"/>
    <w:rsid w:val="00094A27"/>
    <w:rsid w:val="0009723B"/>
    <w:rsid w:val="000A19F2"/>
    <w:rsid w:val="000A23AD"/>
    <w:rsid w:val="000A6083"/>
    <w:rsid w:val="000B0687"/>
    <w:rsid w:val="000B5813"/>
    <w:rsid w:val="000B6539"/>
    <w:rsid w:val="000B6991"/>
    <w:rsid w:val="000C2DC5"/>
    <w:rsid w:val="000C2FC5"/>
    <w:rsid w:val="000C570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1D9"/>
    <w:rsid w:val="000F329D"/>
    <w:rsid w:val="000F39BC"/>
    <w:rsid w:val="000F3B59"/>
    <w:rsid w:val="000F5F70"/>
    <w:rsid w:val="001039EA"/>
    <w:rsid w:val="001049D7"/>
    <w:rsid w:val="00106821"/>
    <w:rsid w:val="001077C6"/>
    <w:rsid w:val="00111921"/>
    <w:rsid w:val="001141DA"/>
    <w:rsid w:val="00123529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3F01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64B6"/>
    <w:rsid w:val="00191137"/>
    <w:rsid w:val="001915C6"/>
    <w:rsid w:val="0019524C"/>
    <w:rsid w:val="001958F3"/>
    <w:rsid w:val="001A028B"/>
    <w:rsid w:val="001A3C39"/>
    <w:rsid w:val="001B0891"/>
    <w:rsid w:val="001B3AD7"/>
    <w:rsid w:val="001B5C35"/>
    <w:rsid w:val="001C1529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57ED"/>
    <w:rsid w:val="002033C1"/>
    <w:rsid w:val="002037B7"/>
    <w:rsid w:val="0021224E"/>
    <w:rsid w:val="00213685"/>
    <w:rsid w:val="00214202"/>
    <w:rsid w:val="00222A40"/>
    <w:rsid w:val="00224922"/>
    <w:rsid w:val="00225694"/>
    <w:rsid w:val="00233269"/>
    <w:rsid w:val="00234CE3"/>
    <w:rsid w:val="00235664"/>
    <w:rsid w:val="00244430"/>
    <w:rsid w:val="00247D0E"/>
    <w:rsid w:val="00252DBB"/>
    <w:rsid w:val="00254A36"/>
    <w:rsid w:val="002623F2"/>
    <w:rsid w:val="00265870"/>
    <w:rsid w:val="00266C87"/>
    <w:rsid w:val="00271B4D"/>
    <w:rsid w:val="00272716"/>
    <w:rsid w:val="00272E59"/>
    <w:rsid w:val="00274679"/>
    <w:rsid w:val="00281447"/>
    <w:rsid w:val="00281580"/>
    <w:rsid w:val="002873E3"/>
    <w:rsid w:val="00290426"/>
    <w:rsid w:val="00293A79"/>
    <w:rsid w:val="0029475F"/>
    <w:rsid w:val="00294BCF"/>
    <w:rsid w:val="002A1E38"/>
    <w:rsid w:val="002A257B"/>
    <w:rsid w:val="002A68E8"/>
    <w:rsid w:val="002B3557"/>
    <w:rsid w:val="002C1CF8"/>
    <w:rsid w:val="002C3D7B"/>
    <w:rsid w:val="002D22FB"/>
    <w:rsid w:val="002E00D6"/>
    <w:rsid w:val="002E6F70"/>
    <w:rsid w:val="002F08F6"/>
    <w:rsid w:val="002F1469"/>
    <w:rsid w:val="002F69E0"/>
    <w:rsid w:val="0030184A"/>
    <w:rsid w:val="00302A77"/>
    <w:rsid w:val="00305FF2"/>
    <w:rsid w:val="00312D1D"/>
    <w:rsid w:val="0031304E"/>
    <w:rsid w:val="003136D4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5C5F"/>
    <w:rsid w:val="00377FD3"/>
    <w:rsid w:val="00381B70"/>
    <w:rsid w:val="0038418E"/>
    <w:rsid w:val="003941E8"/>
    <w:rsid w:val="003A30BD"/>
    <w:rsid w:val="003A3D20"/>
    <w:rsid w:val="003A4059"/>
    <w:rsid w:val="003A6857"/>
    <w:rsid w:val="003A6DCB"/>
    <w:rsid w:val="003A71ED"/>
    <w:rsid w:val="003A7F27"/>
    <w:rsid w:val="003B269E"/>
    <w:rsid w:val="003B390B"/>
    <w:rsid w:val="003B539E"/>
    <w:rsid w:val="003B5F98"/>
    <w:rsid w:val="003C054B"/>
    <w:rsid w:val="003C25C3"/>
    <w:rsid w:val="003C28D7"/>
    <w:rsid w:val="003D114D"/>
    <w:rsid w:val="003D244E"/>
    <w:rsid w:val="003D4FAE"/>
    <w:rsid w:val="003D70F5"/>
    <w:rsid w:val="003E2C67"/>
    <w:rsid w:val="003E7C09"/>
    <w:rsid w:val="003F0F90"/>
    <w:rsid w:val="003F2065"/>
    <w:rsid w:val="003F27D8"/>
    <w:rsid w:val="003F513B"/>
    <w:rsid w:val="003F65EE"/>
    <w:rsid w:val="00402741"/>
    <w:rsid w:val="00404F7B"/>
    <w:rsid w:val="00406012"/>
    <w:rsid w:val="0040707F"/>
    <w:rsid w:val="00407EF4"/>
    <w:rsid w:val="00412337"/>
    <w:rsid w:val="00414A26"/>
    <w:rsid w:val="00422EE0"/>
    <w:rsid w:val="00425C20"/>
    <w:rsid w:val="00425F5C"/>
    <w:rsid w:val="00430624"/>
    <w:rsid w:val="0043381E"/>
    <w:rsid w:val="0043498A"/>
    <w:rsid w:val="00437FE0"/>
    <w:rsid w:val="00440F71"/>
    <w:rsid w:val="00441A85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D71"/>
    <w:rsid w:val="00486DCB"/>
    <w:rsid w:val="004874E3"/>
    <w:rsid w:val="00490D0A"/>
    <w:rsid w:val="004918E2"/>
    <w:rsid w:val="00493174"/>
    <w:rsid w:val="004935F4"/>
    <w:rsid w:val="004961A1"/>
    <w:rsid w:val="004A362B"/>
    <w:rsid w:val="004A454E"/>
    <w:rsid w:val="004B2C72"/>
    <w:rsid w:val="004C1980"/>
    <w:rsid w:val="004C212E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4B9A"/>
    <w:rsid w:val="004E5638"/>
    <w:rsid w:val="0050050B"/>
    <w:rsid w:val="0050747A"/>
    <w:rsid w:val="0052330E"/>
    <w:rsid w:val="00523599"/>
    <w:rsid w:val="005260F4"/>
    <w:rsid w:val="00530C75"/>
    <w:rsid w:val="00531413"/>
    <w:rsid w:val="0054022D"/>
    <w:rsid w:val="00541A1F"/>
    <w:rsid w:val="005459AC"/>
    <w:rsid w:val="00546DDA"/>
    <w:rsid w:val="0055329A"/>
    <w:rsid w:val="005605BE"/>
    <w:rsid w:val="0056105B"/>
    <w:rsid w:val="0056577E"/>
    <w:rsid w:val="005658CB"/>
    <w:rsid w:val="00570A62"/>
    <w:rsid w:val="00571A8D"/>
    <w:rsid w:val="005723B3"/>
    <w:rsid w:val="00580215"/>
    <w:rsid w:val="0058118F"/>
    <w:rsid w:val="00581558"/>
    <w:rsid w:val="005849B0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1342"/>
    <w:rsid w:val="005B2755"/>
    <w:rsid w:val="005B6E3E"/>
    <w:rsid w:val="005B740A"/>
    <w:rsid w:val="005C10F2"/>
    <w:rsid w:val="005C5A01"/>
    <w:rsid w:val="005E107B"/>
    <w:rsid w:val="005E14A0"/>
    <w:rsid w:val="005E329A"/>
    <w:rsid w:val="005E372E"/>
    <w:rsid w:val="005E58B1"/>
    <w:rsid w:val="005E6FB6"/>
    <w:rsid w:val="005F60B9"/>
    <w:rsid w:val="005F6F19"/>
    <w:rsid w:val="0060103C"/>
    <w:rsid w:val="00613F80"/>
    <w:rsid w:val="00616233"/>
    <w:rsid w:val="006255A8"/>
    <w:rsid w:val="00633466"/>
    <w:rsid w:val="00643287"/>
    <w:rsid w:val="00643F03"/>
    <w:rsid w:val="00644D9D"/>
    <w:rsid w:val="00654CD3"/>
    <w:rsid w:val="0066091E"/>
    <w:rsid w:val="00663902"/>
    <w:rsid w:val="0066488A"/>
    <w:rsid w:val="00671B25"/>
    <w:rsid w:val="00673881"/>
    <w:rsid w:val="006743AF"/>
    <w:rsid w:val="0067472E"/>
    <w:rsid w:val="00676F68"/>
    <w:rsid w:val="0067706E"/>
    <w:rsid w:val="0069166C"/>
    <w:rsid w:val="0069606C"/>
    <w:rsid w:val="006A0FE2"/>
    <w:rsid w:val="006A3C5B"/>
    <w:rsid w:val="006B0F05"/>
    <w:rsid w:val="006B33A1"/>
    <w:rsid w:val="006B50D8"/>
    <w:rsid w:val="006B6249"/>
    <w:rsid w:val="006B6CB9"/>
    <w:rsid w:val="006C2BF4"/>
    <w:rsid w:val="006D242B"/>
    <w:rsid w:val="006D5ECB"/>
    <w:rsid w:val="006D74EF"/>
    <w:rsid w:val="006E001A"/>
    <w:rsid w:val="006E00A2"/>
    <w:rsid w:val="006E45D2"/>
    <w:rsid w:val="006F01A2"/>
    <w:rsid w:val="006F70FF"/>
    <w:rsid w:val="006F7152"/>
    <w:rsid w:val="006F7DFB"/>
    <w:rsid w:val="007005D5"/>
    <w:rsid w:val="00700A97"/>
    <w:rsid w:val="00705F2E"/>
    <w:rsid w:val="00707B0B"/>
    <w:rsid w:val="00710A12"/>
    <w:rsid w:val="00710D21"/>
    <w:rsid w:val="007125DA"/>
    <w:rsid w:val="0071612B"/>
    <w:rsid w:val="007278E3"/>
    <w:rsid w:val="00727BC8"/>
    <w:rsid w:val="00730966"/>
    <w:rsid w:val="00732943"/>
    <w:rsid w:val="00733E79"/>
    <w:rsid w:val="00736564"/>
    <w:rsid w:val="00736C9F"/>
    <w:rsid w:val="007468B0"/>
    <w:rsid w:val="00756A16"/>
    <w:rsid w:val="0076081A"/>
    <w:rsid w:val="00765040"/>
    <w:rsid w:val="007736ED"/>
    <w:rsid w:val="00773DE6"/>
    <w:rsid w:val="00774C49"/>
    <w:rsid w:val="00775351"/>
    <w:rsid w:val="007753CA"/>
    <w:rsid w:val="0078193C"/>
    <w:rsid w:val="007877BC"/>
    <w:rsid w:val="0078791E"/>
    <w:rsid w:val="0079139B"/>
    <w:rsid w:val="0079412D"/>
    <w:rsid w:val="007A0A5B"/>
    <w:rsid w:val="007A1BC8"/>
    <w:rsid w:val="007B010E"/>
    <w:rsid w:val="007B7097"/>
    <w:rsid w:val="007B76D1"/>
    <w:rsid w:val="007C4389"/>
    <w:rsid w:val="007C56CF"/>
    <w:rsid w:val="007D06EC"/>
    <w:rsid w:val="007D1CF5"/>
    <w:rsid w:val="007D1E44"/>
    <w:rsid w:val="007D7E1E"/>
    <w:rsid w:val="007E12F7"/>
    <w:rsid w:val="007E270F"/>
    <w:rsid w:val="007E2C7B"/>
    <w:rsid w:val="007E39E4"/>
    <w:rsid w:val="007E3B54"/>
    <w:rsid w:val="007F5A6D"/>
    <w:rsid w:val="007F63BD"/>
    <w:rsid w:val="00800A4D"/>
    <w:rsid w:val="00801B80"/>
    <w:rsid w:val="00801F72"/>
    <w:rsid w:val="00803198"/>
    <w:rsid w:val="00804266"/>
    <w:rsid w:val="00816142"/>
    <w:rsid w:val="00816164"/>
    <w:rsid w:val="008221CA"/>
    <w:rsid w:val="0082545E"/>
    <w:rsid w:val="0082597B"/>
    <w:rsid w:val="0083015F"/>
    <w:rsid w:val="00830E53"/>
    <w:rsid w:val="00833B9B"/>
    <w:rsid w:val="0083471A"/>
    <w:rsid w:val="00840000"/>
    <w:rsid w:val="00841A28"/>
    <w:rsid w:val="00843DC0"/>
    <w:rsid w:val="00851F8B"/>
    <w:rsid w:val="00853254"/>
    <w:rsid w:val="00854BDB"/>
    <w:rsid w:val="00857A13"/>
    <w:rsid w:val="00860054"/>
    <w:rsid w:val="00860796"/>
    <w:rsid w:val="008611ED"/>
    <w:rsid w:val="00864FE0"/>
    <w:rsid w:val="0087075D"/>
    <w:rsid w:val="00872255"/>
    <w:rsid w:val="0087348C"/>
    <w:rsid w:val="00877940"/>
    <w:rsid w:val="00883C53"/>
    <w:rsid w:val="0089056B"/>
    <w:rsid w:val="00890C84"/>
    <w:rsid w:val="00891FD6"/>
    <w:rsid w:val="008935AC"/>
    <w:rsid w:val="00897175"/>
    <w:rsid w:val="008A0D83"/>
    <w:rsid w:val="008A14D3"/>
    <w:rsid w:val="008B0992"/>
    <w:rsid w:val="008B2EBE"/>
    <w:rsid w:val="008B41C2"/>
    <w:rsid w:val="008B4DDE"/>
    <w:rsid w:val="008B5163"/>
    <w:rsid w:val="008B6488"/>
    <w:rsid w:val="008B6AEB"/>
    <w:rsid w:val="008D07BB"/>
    <w:rsid w:val="008D17C5"/>
    <w:rsid w:val="008D2B79"/>
    <w:rsid w:val="008E07B4"/>
    <w:rsid w:val="008F07B1"/>
    <w:rsid w:val="008F1E74"/>
    <w:rsid w:val="008F3EE0"/>
    <w:rsid w:val="008F40DB"/>
    <w:rsid w:val="008F6DA1"/>
    <w:rsid w:val="0090567E"/>
    <w:rsid w:val="00913A5E"/>
    <w:rsid w:val="009223F0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61963"/>
    <w:rsid w:val="009705AA"/>
    <w:rsid w:val="00970703"/>
    <w:rsid w:val="00971A6C"/>
    <w:rsid w:val="00975F7A"/>
    <w:rsid w:val="00977CC4"/>
    <w:rsid w:val="009829C5"/>
    <w:rsid w:val="00983351"/>
    <w:rsid w:val="00984AF7"/>
    <w:rsid w:val="00985F50"/>
    <w:rsid w:val="0098602D"/>
    <w:rsid w:val="00987E8F"/>
    <w:rsid w:val="009A1429"/>
    <w:rsid w:val="009A50C4"/>
    <w:rsid w:val="009A7382"/>
    <w:rsid w:val="009B4CC3"/>
    <w:rsid w:val="009B4CED"/>
    <w:rsid w:val="009B52C8"/>
    <w:rsid w:val="009C0DB4"/>
    <w:rsid w:val="009C2433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6C0C"/>
    <w:rsid w:val="009F7800"/>
    <w:rsid w:val="00A00CED"/>
    <w:rsid w:val="00A03811"/>
    <w:rsid w:val="00A05013"/>
    <w:rsid w:val="00A05FB1"/>
    <w:rsid w:val="00A13997"/>
    <w:rsid w:val="00A17588"/>
    <w:rsid w:val="00A21146"/>
    <w:rsid w:val="00A30DB0"/>
    <w:rsid w:val="00A31D0E"/>
    <w:rsid w:val="00A32DEB"/>
    <w:rsid w:val="00A346FA"/>
    <w:rsid w:val="00A358C6"/>
    <w:rsid w:val="00A43568"/>
    <w:rsid w:val="00A43C10"/>
    <w:rsid w:val="00A46680"/>
    <w:rsid w:val="00A47737"/>
    <w:rsid w:val="00A517AD"/>
    <w:rsid w:val="00A51E67"/>
    <w:rsid w:val="00A60E78"/>
    <w:rsid w:val="00A62CE1"/>
    <w:rsid w:val="00A64E46"/>
    <w:rsid w:val="00A67254"/>
    <w:rsid w:val="00A67396"/>
    <w:rsid w:val="00A722A9"/>
    <w:rsid w:val="00A72E8E"/>
    <w:rsid w:val="00A74ED8"/>
    <w:rsid w:val="00A75056"/>
    <w:rsid w:val="00A76718"/>
    <w:rsid w:val="00A821A2"/>
    <w:rsid w:val="00A8375E"/>
    <w:rsid w:val="00A852CD"/>
    <w:rsid w:val="00A8642F"/>
    <w:rsid w:val="00A94E3E"/>
    <w:rsid w:val="00A9536D"/>
    <w:rsid w:val="00A97BC4"/>
    <w:rsid w:val="00A97EA5"/>
    <w:rsid w:val="00AA13FC"/>
    <w:rsid w:val="00AA3B9B"/>
    <w:rsid w:val="00AA62BD"/>
    <w:rsid w:val="00AC089E"/>
    <w:rsid w:val="00AC3B9B"/>
    <w:rsid w:val="00AD2293"/>
    <w:rsid w:val="00AD4A29"/>
    <w:rsid w:val="00AE1097"/>
    <w:rsid w:val="00AE188D"/>
    <w:rsid w:val="00AE369C"/>
    <w:rsid w:val="00AE7D37"/>
    <w:rsid w:val="00AF065B"/>
    <w:rsid w:val="00AF69D0"/>
    <w:rsid w:val="00B02F2A"/>
    <w:rsid w:val="00B13B69"/>
    <w:rsid w:val="00B15750"/>
    <w:rsid w:val="00B27D48"/>
    <w:rsid w:val="00B33CF5"/>
    <w:rsid w:val="00B345A3"/>
    <w:rsid w:val="00B347A3"/>
    <w:rsid w:val="00B34DD0"/>
    <w:rsid w:val="00B36B90"/>
    <w:rsid w:val="00B4210F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0251"/>
    <w:rsid w:val="00B759FF"/>
    <w:rsid w:val="00B75AE6"/>
    <w:rsid w:val="00B763CD"/>
    <w:rsid w:val="00B86452"/>
    <w:rsid w:val="00B864F8"/>
    <w:rsid w:val="00B900D8"/>
    <w:rsid w:val="00B94E3D"/>
    <w:rsid w:val="00B95698"/>
    <w:rsid w:val="00BA0192"/>
    <w:rsid w:val="00BA3BA0"/>
    <w:rsid w:val="00BA547B"/>
    <w:rsid w:val="00BB2313"/>
    <w:rsid w:val="00BB461D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1C6C"/>
    <w:rsid w:val="00BF548C"/>
    <w:rsid w:val="00BF7FB8"/>
    <w:rsid w:val="00C00837"/>
    <w:rsid w:val="00C00A6B"/>
    <w:rsid w:val="00C040D0"/>
    <w:rsid w:val="00C0436A"/>
    <w:rsid w:val="00C048D7"/>
    <w:rsid w:val="00C06858"/>
    <w:rsid w:val="00C0744F"/>
    <w:rsid w:val="00C21C51"/>
    <w:rsid w:val="00C23DE7"/>
    <w:rsid w:val="00C2725A"/>
    <w:rsid w:val="00C279C5"/>
    <w:rsid w:val="00C279E0"/>
    <w:rsid w:val="00C32124"/>
    <w:rsid w:val="00C367F4"/>
    <w:rsid w:val="00C36AF8"/>
    <w:rsid w:val="00C40B37"/>
    <w:rsid w:val="00C445D7"/>
    <w:rsid w:val="00C4778D"/>
    <w:rsid w:val="00C52C9A"/>
    <w:rsid w:val="00C56CDB"/>
    <w:rsid w:val="00C57539"/>
    <w:rsid w:val="00C61150"/>
    <w:rsid w:val="00C613A3"/>
    <w:rsid w:val="00C6215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EB0"/>
    <w:rsid w:val="00C95091"/>
    <w:rsid w:val="00C96BA0"/>
    <w:rsid w:val="00CA083A"/>
    <w:rsid w:val="00CA1CBE"/>
    <w:rsid w:val="00CA6EB1"/>
    <w:rsid w:val="00CA7A54"/>
    <w:rsid w:val="00CA7CD6"/>
    <w:rsid w:val="00CC3BB6"/>
    <w:rsid w:val="00CC3DEF"/>
    <w:rsid w:val="00CC4D11"/>
    <w:rsid w:val="00CC536D"/>
    <w:rsid w:val="00CC7295"/>
    <w:rsid w:val="00CD3795"/>
    <w:rsid w:val="00CD421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3795D"/>
    <w:rsid w:val="00D413EC"/>
    <w:rsid w:val="00D4629E"/>
    <w:rsid w:val="00D556FA"/>
    <w:rsid w:val="00D65B9C"/>
    <w:rsid w:val="00D670F5"/>
    <w:rsid w:val="00D67185"/>
    <w:rsid w:val="00D6743C"/>
    <w:rsid w:val="00D70237"/>
    <w:rsid w:val="00D70C7D"/>
    <w:rsid w:val="00D70FCA"/>
    <w:rsid w:val="00D75043"/>
    <w:rsid w:val="00D82B57"/>
    <w:rsid w:val="00D83122"/>
    <w:rsid w:val="00D85A56"/>
    <w:rsid w:val="00D85BA5"/>
    <w:rsid w:val="00D87DDC"/>
    <w:rsid w:val="00D91C60"/>
    <w:rsid w:val="00D93D8B"/>
    <w:rsid w:val="00DA0776"/>
    <w:rsid w:val="00DA18F0"/>
    <w:rsid w:val="00DA2782"/>
    <w:rsid w:val="00DA28CD"/>
    <w:rsid w:val="00DA2904"/>
    <w:rsid w:val="00DA474E"/>
    <w:rsid w:val="00DB06A4"/>
    <w:rsid w:val="00DB1B33"/>
    <w:rsid w:val="00DB1F61"/>
    <w:rsid w:val="00DB316A"/>
    <w:rsid w:val="00DB6B1B"/>
    <w:rsid w:val="00DB6E50"/>
    <w:rsid w:val="00DC1538"/>
    <w:rsid w:val="00DC1E56"/>
    <w:rsid w:val="00DC3032"/>
    <w:rsid w:val="00DC3984"/>
    <w:rsid w:val="00DC56B9"/>
    <w:rsid w:val="00DD0BAE"/>
    <w:rsid w:val="00DD1AFA"/>
    <w:rsid w:val="00DD2B2F"/>
    <w:rsid w:val="00DE2012"/>
    <w:rsid w:val="00DE38BC"/>
    <w:rsid w:val="00DE4439"/>
    <w:rsid w:val="00DE5C4E"/>
    <w:rsid w:val="00DE6C5A"/>
    <w:rsid w:val="00DE7639"/>
    <w:rsid w:val="00DF357C"/>
    <w:rsid w:val="00DF661A"/>
    <w:rsid w:val="00E024EC"/>
    <w:rsid w:val="00E06F66"/>
    <w:rsid w:val="00E12376"/>
    <w:rsid w:val="00E1314D"/>
    <w:rsid w:val="00E13958"/>
    <w:rsid w:val="00E13FBF"/>
    <w:rsid w:val="00E17B3F"/>
    <w:rsid w:val="00E23EDB"/>
    <w:rsid w:val="00E24336"/>
    <w:rsid w:val="00E24871"/>
    <w:rsid w:val="00E377B1"/>
    <w:rsid w:val="00E43476"/>
    <w:rsid w:val="00E449EE"/>
    <w:rsid w:val="00E47A19"/>
    <w:rsid w:val="00E50594"/>
    <w:rsid w:val="00E51D7F"/>
    <w:rsid w:val="00E5450F"/>
    <w:rsid w:val="00E601B8"/>
    <w:rsid w:val="00E63F6E"/>
    <w:rsid w:val="00E64795"/>
    <w:rsid w:val="00E65D5D"/>
    <w:rsid w:val="00E66F2E"/>
    <w:rsid w:val="00E91BC3"/>
    <w:rsid w:val="00E93579"/>
    <w:rsid w:val="00E96D8B"/>
    <w:rsid w:val="00EA206D"/>
    <w:rsid w:val="00EA221F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55B"/>
    <w:rsid w:val="00EF6EB5"/>
    <w:rsid w:val="00F02724"/>
    <w:rsid w:val="00F02E06"/>
    <w:rsid w:val="00F103B8"/>
    <w:rsid w:val="00F110D5"/>
    <w:rsid w:val="00F169C7"/>
    <w:rsid w:val="00F23214"/>
    <w:rsid w:val="00F2388E"/>
    <w:rsid w:val="00F24202"/>
    <w:rsid w:val="00F31EBC"/>
    <w:rsid w:val="00F3554E"/>
    <w:rsid w:val="00F37391"/>
    <w:rsid w:val="00F408C0"/>
    <w:rsid w:val="00F433D6"/>
    <w:rsid w:val="00F4409E"/>
    <w:rsid w:val="00F47302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6025"/>
    <w:rsid w:val="00F862D9"/>
    <w:rsid w:val="00F92C13"/>
    <w:rsid w:val="00FA3EBE"/>
    <w:rsid w:val="00FA6B19"/>
    <w:rsid w:val="00FB2F2F"/>
    <w:rsid w:val="00FC10C5"/>
    <w:rsid w:val="00FC18FC"/>
    <w:rsid w:val="00FC30A5"/>
    <w:rsid w:val="00FC38F9"/>
    <w:rsid w:val="00FC3DFB"/>
    <w:rsid w:val="00FC3F59"/>
    <w:rsid w:val="00FC4252"/>
    <w:rsid w:val="00FC6BF0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07EC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5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5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Stpn-218/2015</izvorni_sadrzaj>
    <derivirana_varijabla naziv="DomainObject.Predmet.OznakaBroj_1">Stpn-218/2015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INTERNECTO d.o.o.</izvorni_sadrzaj>
    <derivirana_varijabla naziv="DomainObject.Predmet.ProtustrankaFormated_1">  INTERNECTO d.o.o.</derivirana_varijabla>
  </DomainObject.Predmet.ProtustrankaFormated>
  <DomainObject.Predmet.ProtustrankaFormatedOIB>
    <izvorni_sadrzaj>  INTERNECTO d.o.o., OIB 93262799253</izvorni_sadrzaj>
    <derivirana_varijabla naziv="DomainObject.Predmet.ProtustrankaFormatedOIB_1">  INTERNECTO d.o.o., OIB 93262799253</derivirana_varijabla>
  </DomainObject.Predmet.ProtustrankaFormatedOIB>
  <DomainObject.Predmet.ProtustrankaFormatedWithAdress>
    <izvorni_sadrzaj> INTERNECTO d.o.o., Vinogradi 70, 10000 Zagreb</izvorni_sadrzaj>
    <derivirana_varijabla naziv="DomainObject.Predmet.ProtustrankaFormatedWithAdress_1"> INTERNECTO d.o.o., Vinogradi 70, 10000 Zagreb</derivirana_varijabla>
  </DomainObject.Predmet.ProtustrankaFormatedWithAdress>
  <DomainObject.Predmet.ProtustrankaFormatedWithAdressOIB>
    <izvorni_sadrzaj> INTERNECTO d.o.o., OIB 93262799253, Vinogradi 70, 10000 Zagreb</izvorni_sadrzaj>
    <derivirana_varijabla naziv="DomainObject.Predmet.ProtustrankaFormatedWithAdressOIB_1"> INTERNECTO d.o.o., OIB 93262799253, Vinogradi 70, 10000 Zagreb</derivirana_varijabla>
  </DomainObject.Predmet.ProtustrankaFormatedWithAdressOIB>
  <DomainObject.Predmet.ProtustrankaWithAdress>
    <izvorni_sadrzaj>INTERNECTO d.o.o. Vinogradi 70, 10000 Zagreb</izvorni_sadrzaj>
    <derivirana_varijabla naziv="DomainObject.Predmet.ProtustrankaWithAdress_1">INTERNECTO d.o.o. Vinogradi 70, 10000 Zagreb</derivirana_varijabla>
  </DomainObject.Predmet.ProtustrankaWithAdress>
  <DomainObject.Predmet.ProtustrankaWithAdressOIB>
    <izvorni_sadrzaj>INTERNECTO d.o.o., OIB 93262799253, Vinogradi 70, 10000 Zagreb</izvorni_sadrzaj>
    <derivirana_varijabla naziv="DomainObject.Predmet.ProtustrankaWithAdressOIB_1">INTERNECTO d.o.o., OIB 93262799253, Vinogradi 70, 10000 Zagreb</derivirana_varijabla>
  </DomainObject.Predmet.ProtustrankaWithAdressOIB>
  <DomainObject.Predmet.ProtustrankaNazivFormated>
    <izvorni_sadrzaj>INTERNECTO d.o.o.</izvorni_sadrzaj>
    <derivirana_varijabla naziv="DomainObject.Predmet.ProtustrankaNazivFormated_1">INTERNECTO d.o.o.</derivirana_varijabla>
  </DomainObject.Predmet.ProtustrankaNazivFormated>
  <DomainObject.Predmet.ProtustrankaNazivFormatedOIB>
    <izvorni_sadrzaj>INTERNECTO d.o.o., OIB 93262799253</izvorni_sadrzaj>
    <derivirana_varijabla naziv="DomainObject.Predmet.ProtustrankaNazivFormatedOIB_1">INTERNECTO d.o.o., OIB 93262799253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INTERNECTO d.o.o.</izvorni_sadrzaj>
    <derivirana_varijabla naziv="DomainObject.Predmet.StrankaFormated_1">  INTERNECTO d.o.o.</derivirana_varijabla>
  </DomainObject.Predmet.StrankaFormated>
  <DomainObject.Predmet.StrankaFormatedOIB>
    <izvorni_sadrzaj>  INTERNECTO d.o.o., OIB 93262799253</izvorni_sadrzaj>
    <derivirana_varijabla naziv="DomainObject.Predmet.StrankaFormatedOIB_1">  INTERNECTO d.o.o., OIB 93262799253</derivirana_varijabla>
  </DomainObject.Predmet.StrankaFormatedOIB>
  <DomainObject.Predmet.StrankaFormatedWithAdress>
    <izvorni_sadrzaj> INTERNECTO d.o.o., Vinogradi 70, 10000 Zagreb</izvorni_sadrzaj>
    <derivirana_varijabla naziv="DomainObject.Predmet.StrankaFormatedWithAdress_1"> INTERNECTO d.o.o., Vinogradi 70, 10000 Zagreb</derivirana_varijabla>
  </DomainObject.Predmet.StrankaFormatedWithAdress>
  <DomainObject.Predmet.StrankaFormatedWithAdressOIB>
    <izvorni_sadrzaj> INTERNECTO d.o.o., OIB 93262799253, Vinogradi 70, 10000 Zagreb</izvorni_sadrzaj>
    <derivirana_varijabla naziv="DomainObject.Predmet.StrankaFormatedWithAdressOIB_1"> INTERNECTO d.o.o., OIB 93262799253, Vinogradi 70, 10000 Zagreb</derivirana_varijabla>
  </DomainObject.Predmet.StrankaFormatedWithAdressOIB>
  <DomainObject.Predmet.StrankaWithAdress>
    <izvorni_sadrzaj>INTERNECTO d.o.o. Vinogradi 70,10000 Zagreb</izvorni_sadrzaj>
    <derivirana_varijabla naziv="DomainObject.Predmet.StrankaWithAdress_1">INTERNECTO d.o.o. Vinogradi 70,10000 Zagreb</derivirana_varijabla>
  </DomainObject.Predmet.StrankaWithAdress>
  <DomainObject.Predmet.StrankaWithAdressOIB>
    <izvorni_sadrzaj>INTERNECTO d.o.o., OIB 93262799253, Vinogradi 70,10000 Zagreb</izvorni_sadrzaj>
    <derivirana_varijabla naziv="DomainObject.Predmet.StrankaWithAdressOIB_1">INTERNECTO d.o.o., OIB 93262799253, Vinogradi 70,10000 Zagreb</derivirana_varijabla>
  </DomainObject.Predmet.StrankaWithAdressOIB>
  <DomainObject.Predmet.StrankaNazivFormated>
    <izvorni_sadrzaj>INTERNECTO d.o.o.</izvorni_sadrzaj>
    <derivirana_varijabla naziv="DomainObject.Predmet.StrankaNazivFormated_1">INTERNECTO d.o.o.</derivirana_varijabla>
  </DomainObject.Predmet.StrankaNazivFormated>
  <DomainObject.Predmet.StrankaNazivFormatedOIB>
    <izvorni_sadrzaj>INTERNECTO d.o.o., OIB 93262799253</izvorni_sadrzaj>
    <derivirana_varijabla naziv="DomainObject.Predmet.StrankaNazivFormatedOIB_1">INTERNECTO d.o.o., OIB 93262799253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INTERNECTO d.o.o.</item>
    </izvorni_sadrzaj>
    <derivirana_varijabla naziv="DomainObject.Predmet.StrankaListFormated_1">
      <item>INTERNECTO d.o.o.</item>
    </derivirana_varijabla>
  </DomainObject.Predmet.StrankaListFormated>
  <DomainObject.Predmet.StrankaListFormatedOIB>
    <izvorni_sadrzaj>
      <item>INTERNECTO d.o.o., OIB 93262799253</item>
    </izvorni_sadrzaj>
    <derivirana_varijabla naziv="DomainObject.Predmet.StrankaListFormatedOIB_1">
      <item>INTERNECTO d.o.o., OIB 93262799253</item>
    </derivirana_varijabla>
  </DomainObject.Predmet.StrankaListFormatedOIB>
  <DomainObject.Predmet.StrankaListFormatedWithAdress>
    <izvorni_sadrzaj>
      <item>INTERNECTO d.o.o., Vinogradi 70, 10000 Zagreb</item>
    </izvorni_sadrzaj>
    <derivirana_varijabla naziv="DomainObject.Predmet.StrankaListFormatedWithAdress_1">
      <item>INTERNECTO d.o.o., Vinogradi 70, 10000 Zagreb</item>
    </derivirana_varijabla>
  </DomainObject.Predmet.StrankaListFormatedWithAdress>
  <DomainObject.Predmet.StrankaListFormatedWithAdressOIB>
    <izvorni_sadrzaj>
      <item>INTERNECTO d.o.o., OIB 93262799253, Vinogradi 70, 10000 Zagreb</item>
    </izvorni_sadrzaj>
    <derivirana_varijabla naziv="DomainObject.Predmet.StrankaListFormatedWithAdressOIB_1">
      <item>INTERNECTO d.o.o., OIB 93262799253, Vinogradi 70, 10000 Zagreb</item>
    </derivirana_varijabla>
  </DomainObject.Predmet.StrankaListFormatedWithAdressOIB>
  <DomainObject.Predmet.StrankaListNazivFormated>
    <izvorni_sadrzaj>
      <item>INTERNECTO d.o.o.</item>
    </izvorni_sadrzaj>
    <derivirana_varijabla naziv="DomainObject.Predmet.StrankaListNazivFormated_1">
      <item>INTERNECTO d.o.o.</item>
    </derivirana_varijabla>
  </DomainObject.Predmet.StrankaListNazivFormated>
  <DomainObject.Predmet.StrankaListNazivFormatedOIB>
    <izvorni_sadrzaj>
      <item>INTERNECTO d.o.o., OIB 93262799253</item>
    </izvorni_sadrzaj>
    <derivirana_varijabla naziv="DomainObject.Predmet.StrankaListNazivFormatedOIB_1">
      <item>INTERNECTO d.o.o., OIB 93262799253</item>
    </derivirana_varijabla>
  </DomainObject.Predmet.StrankaListNazivFormatedOIB>
  <DomainObject.Predmet.ProtuStrankaListFormated>
    <izvorni_sadrzaj>
      <item>INTERNECTO d.o.o.</item>
    </izvorni_sadrzaj>
    <derivirana_varijabla naziv="DomainObject.Predmet.ProtuStrankaListFormated_1">
      <item>INTERNECTO d.o.o.</item>
    </derivirana_varijabla>
  </DomainObject.Predmet.ProtuStrankaListFormated>
  <DomainObject.Predmet.ProtuStrankaListFormatedOIB>
    <izvorni_sadrzaj>
      <item>INTERNECTO d.o.o., OIB 93262799253</item>
    </izvorni_sadrzaj>
    <derivirana_varijabla naziv="DomainObject.Predmet.ProtuStrankaListFormatedOIB_1">
      <item>INTERNECTO d.o.o., OIB 93262799253</item>
    </derivirana_varijabla>
  </DomainObject.Predmet.ProtuStrankaListFormatedOIB>
  <DomainObject.Predmet.ProtuStrankaListFormatedWithAdress>
    <izvorni_sadrzaj>
      <item>INTERNECTO d.o.o., Vinogradi 70, 10000 Zagreb</item>
    </izvorni_sadrzaj>
    <derivirana_varijabla naziv="DomainObject.Predmet.ProtuStrankaListFormatedWithAdress_1">
      <item>INTERNECTO d.o.o., Vinogradi 70, 10000 Zagreb</item>
    </derivirana_varijabla>
  </DomainObject.Predmet.ProtuStrankaListFormatedWithAdress>
  <DomainObject.Predmet.ProtuStrankaListFormatedWithAdressOIB>
    <izvorni_sadrzaj>
      <item>INTERNECTO d.o.o., OIB 93262799253, Vinogradi 70, 10000 Zagreb</item>
    </izvorni_sadrzaj>
    <derivirana_varijabla naziv="DomainObject.Predmet.ProtuStrankaListFormatedWithAdressOIB_1">
      <item>INTERNECTO d.o.o., OIB 93262799253, Vinogradi 70, 10000 Zagreb</item>
    </derivirana_varijabla>
  </DomainObject.Predmet.ProtuStrankaListFormatedWithAdressOIB>
  <DomainObject.Predmet.ProtuStrankaListNazivFormated>
    <izvorni_sadrzaj>
      <item>INTERNECTO d.o.o.</item>
    </izvorni_sadrzaj>
    <derivirana_varijabla naziv="DomainObject.Predmet.ProtuStrankaListNazivFormated_1">
      <item>INTERNECTO d.o.o.</item>
    </derivirana_varijabla>
  </DomainObject.Predmet.ProtuStrankaListNazivFormated>
  <DomainObject.Predmet.ProtuStrankaListNazivFormatedOIB>
    <izvorni_sadrzaj>
      <item>INTERNECTO d.o.o., OIB 93262799253</item>
    </izvorni_sadrzaj>
    <derivirana_varijabla naziv="DomainObject.Predmet.ProtuStrankaListNazivFormatedOIB_1">
      <item>INTERNECTO d.o.o., OIB 93262799253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INTERNECTO d.o.o.</izvorni_sadrzaj>
    <derivirana_varijabla naziv="DomainObject.Predmet.StrankaIDrugi_1">INTERNECTO d.o.o.</derivirana_varijabla>
  </DomainObject.Predmet.StrankaIDrugi>
  <DomainObject.Predmet.ProtustrankaIDrugi>
    <izvorni_sadrzaj>INTERNECTO d.o.o.</izvorni_sadrzaj>
    <derivirana_varijabla naziv="DomainObject.Predmet.ProtustrankaIDrugi_1">INTERNECTO d.o.o.</derivirana_varijabla>
  </DomainObject.Predmet.ProtustrankaIDrugi>
  <DomainObject.Predmet.StrankaIDrugiAdressOIB>
    <izvorni_sadrzaj>INTERNECTO d.o.o., OIB 93262799253, Vinogradi 70, 10000 Zagreb</izvorni_sadrzaj>
    <derivirana_varijabla naziv="DomainObject.Predmet.StrankaIDrugiAdressOIB_1">INTERNECTO d.o.o., OIB 93262799253, Vinogradi 70, 10000 Zagreb</derivirana_varijabla>
  </DomainObject.Predmet.StrankaIDrugiAdressOIB>
  <DomainObject.Predmet.ProtustrankaIDrugiAdressOIB>
    <izvorni_sadrzaj>INTERNECTO d.o.o., OIB 93262799253, Vinogradi 70, 10000 Zagreb</izvorni_sadrzaj>
    <derivirana_varijabla naziv="DomainObject.Predmet.ProtustrankaIDrugiAdressOIB_1">INTERNECTO d.o.o., OIB 93262799253,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INTERNECTO d.o.o.</item>
      <item>INTERNECTO d.o.o.</item>
    </izvorni_sadrzaj>
    <derivirana_varijabla naziv="DomainObject.Predmet.SudioniciListNaziv_1">
      <item>INTERNECTO d.o.o.</item>
      <item>INTERNECTO d.o.o.</item>
    </derivirana_varijabla>
  </DomainObject.Predmet.SudioniciListNaziv>
  <DomainObject.Predmet.SudioniciListAdressOIB>
    <izvorni_sadrzaj>
      <item>INTERNECTO d.o.o., OIB 93262799253, Vinogradi 70,10000 Zagreb</item>
      <item>INTERNECTO d.o.o., OIB 93262799253, Vinogradi 70,10000 Zagreb</item>
    </izvorni_sadrzaj>
    <derivirana_varijabla naziv="DomainObject.Predmet.SudioniciListAdressOIB_1">
      <item>INTERNECTO d.o.o., OIB 93262799253, Vinogradi 70,10000 Zagreb</item>
      <item>INTERNECTO d.o.o., OIB 93262799253, Vinogradi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93262799253</item>
      <item>, OIB 93262799253</item>
    </izvorni_sadrzaj>
    <derivirana_varijabla naziv="DomainObject.Predmet.SudioniciListNazivOIB_1">
      <item>, OIB 93262799253</item>
      <item>, OIB 93262799253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D7E63-0ADF-450C-9279-B4708E1D6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2365</properties:Characters>
  <properties:Lines>75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2015-12-11T13:49:00Z</dcterms:created>
  <dc:creator>Korisnik</dc:creator>
  <cp:lastModifiedBy>Ivanka Lukač</cp:lastModifiedBy>
  <cp:lastPrinted>2015-12-11T13:22:00Z</cp:lastPrinted>
  <dcterms:modified xmlns:xsi="http://www.w3.org/2001/XMLSchema-instance" xsi:type="dcterms:W3CDTF">2015-12-11T13:49:00Z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