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3202" w14:paraId="1203202" w:rsidRDefault="00B63B6B" w:rsidP="00910611" w:rsidR="00B63B6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B6B" w:rsidP="00910611" w:rsidR="00B63B6B">
      <w:r>
        <w:rPr>
          <w:rFonts w:eastAsia="MS Mincho"/>
          <w:szCs w:val="24"/>
        </w:rPr>
        <w:t>REPUBLIKA HRVATSKA</w:t>
      </w:r>
    </w:p>
    <w:p w:rsidRDefault="00B63B6B" w:rsidP="00910611" w:rsidR="00B63B6B">
      <w:r>
        <w:rPr>
          <w:rFonts w:eastAsia="MS Mincho"/>
          <w:szCs w:val="24"/>
        </w:rPr>
        <w:t>TRGOVAČKI SUD U RIJECI</w:t>
      </w:r>
    </w:p>
    <w:p w:rsidRDefault="00B63B6B" w:rsidR="00B63B6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B63B6B" w:rsidP="00E10AC9" w:rsidR="00B63B6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ED78A8" w:rsidRPr="00ED78A8">
        <w:rPr>
          <w:rFonts w:cs="Times New Roman" w:hAnsi="Times New Roman" w:ascii="Times New Roman"/>
          <w:sz w:val="24"/>
          <w:szCs w:val="24"/>
        </w:rPr>
        <w:t xml:space="preserve">BOMBONIJERA d. o. o. za trgovinu i dizajn Rijeka (Grad Rijeka), Trg 128. brigade Hrvatske vojske 4, </w:t>
      </w:r>
      <w:r w:rsidR="00ED78A8" w:rsidRPr="00ED78A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D78A8" w:rsidRPr="00ED78A8">
        <w:rPr>
          <w:rFonts w:cs="Times New Roman" w:hAnsi="Times New Roman" w:ascii="Times New Roman"/>
          <w:sz w:val="24"/>
          <w:szCs w:val="24"/>
        </w:rPr>
        <w:t>040304771, OIB: 23963010219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D78A8" w:rsidRPr="00ED78A8">
        <w:rPr>
          <w:rFonts w:cs="Times New Roman" w:hAnsi="Times New Roman" w:ascii="Times New Roman"/>
          <w:sz w:val="24"/>
          <w:szCs w:val="24"/>
        </w:rPr>
        <w:t xml:space="preserve">BOMBONIJERA d. o. o. za trgovinu i dizajn Rijeka (Grad Rijeka), Trg 128. brigade Hrvatske vojske 4, </w:t>
      </w:r>
      <w:r w:rsidR="00ED78A8" w:rsidRPr="00ED78A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D78A8" w:rsidRPr="00ED78A8">
        <w:rPr>
          <w:rFonts w:cs="Times New Roman" w:hAnsi="Times New Roman" w:ascii="Times New Roman"/>
          <w:sz w:val="24"/>
          <w:szCs w:val="24"/>
        </w:rPr>
        <w:t>040304771, OIB: 23963010219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ED1A15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ED78A8" w:rsidRPr="00ED78A8">
        <w:rPr>
          <w:rFonts w:cs="Times New Roman" w:hAnsi="Times New Roman" w:ascii="Times New Roman"/>
          <w:sz w:val="24"/>
          <w:szCs w:val="24"/>
        </w:rPr>
        <w:t>Damir Debeljuh, OIB: 29203139768, Laginjina 6, Pula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D78A8" w:rsidRPr="00ED78A8">
        <w:rPr>
          <w:rFonts w:cs="Times New Roman" w:hAnsi="Times New Roman" w:ascii="Times New Roman"/>
          <w:sz w:val="24"/>
          <w:szCs w:val="24"/>
        </w:rPr>
        <w:t xml:space="preserve">BOMBONIJERA d. o. o. za trgovinu i dizajn Rijeka (Grad Rijeka), Trg 128. brigade Hrvatske vojske 4, </w:t>
      </w:r>
      <w:r w:rsidR="00ED78A8" w:rsidRPr="00ED78A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D78A8" w:rsidRPr="00ED78A8">
        <w:rPr>
          <w:rFonts w:cs="Times New Roman" w:hAnsi="Times New Roman" w:ascii="Times New Roman"/>
          <w:sz w:val="24"/>
          <w:szCs w:val="24"/>
        </w:rPr>
        <w:t>040304771, OIB: 23963010219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9B2427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D78A8" w:rsidRPr="00ED78A8">
        <w:rPr>
          <w:rFonts w:cs="Times New Roman" w:hAnsi="Times New Roman" w:ascii="Times New Roman"/>
          <w:sz w:val="24"/>
          <w:szCs w:val="24"/>
        </w:rPr>
        <w:t xml:space="preserve">BOMBONIJERA d. o. o. za trgovinu i dizajn Rijeka (Grad Rijeka), Trg 128. brigade Hrvatske vojske 4, </w:t>
      </w:r>
      <w:r w:rsidR="00ED78A8" w:rsidRPr="00ED78A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D78A8" w:rsidRPr="00ED78A8">
        <w:rPr>
          <w:rFonts w:cs="Times New Roman" w:hAnsi="Times New Roman" w:ascii="Times New Roman"/>
          <w:sz w:val="24"/>
          <w:szCs w:val="24"/>
        </w:rPr>
        <w:t>040304771, OIB: 23963010219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ED78A8">
        <w:rPr>
          <w:rFonts w:cs="Times New Roman" w:hAnsi="Times New Roman" w:ascii="Times New Roman"/>
          <w:sz w:val="24"/>
          <w:szCs w:val="24"/>
        </w:rPr>
        <w:t>120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ED78A8">
        <w:rPr>
          <w:rFonts w:cs="Times New Roman" w:eastAsia="Times New Roman" w:hAnsi="Times New Roman" w:ascii="Times New Roman"/>
          <w:sz w:val="24"/>
          <w:szCs w:val="24"/>
          <w:lang w:eastAsia="hr-HR"/>
        </w:rPr>
        <w:t>52.375,63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9B2427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9B2427">
        <w:rPr>
          <w:rFonts w:cs="Times New Roman" w:hAnsi="Times New Roman" w:ascii="Times New Roman"/>
          <w:sz w:val="24"/>
          <w:szCs w:val="24"/>
        </w:rPr>
        <w:t>3-</w:t>
      </w:r>
      <w:r w:rsidR="00FA15D9">
        <w:rPr>
          <w:rFonts w:cs="Times New Roman" w:hAnsi="Times New Roman" w:ascii="Times New Roman"/>
          <w:sz w:val="24"/>
          <w:szCs w:val="24"/>
        </w:rPr>
        <w:t>5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9B2427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A15D9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A121A9">
        <w:rPr>
          <w:rFonts w:cs="Times New Roman" w:hAnsi="Times New Roman" w:ascii="Times New Roman"/>
          <w:sz w:val="24"/>
          <w:szCs w:val="24"/>
        </w:rPr>
        <w:t>10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9B2427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028C" w:rsidP="00C2277B" w:rsidR="00D2028C">
      <w:pPr>
        <w:spacing w:lineRule="auto" w:line="240" w:after="0"/>
      </w:pPr>
      <w:r>
        <w:separator/>
      </w:r>
    </w:p>
  </w:endnote>
  <w:endnote w:id="0" w:type="continuationSeparator">
    <w:p w:rsidRDefault="00D2028C" w:rsidP="00C2277B" w:rsidR="00D2028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3B6B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028C" w:rsidP="00C2277B" w:rsidR="00D2028C">
      <w:pPr>
        <w:spacing w:lineRule="auto" w:line="240" w:after="0"/>
      </w:pPr>
      <w:r>
        <w:separator/>
      </w:r>
    </w:p>
  </w:footnote>
  <w:footnote w:id="0" w:type="continuationSeparator">
    <w:p w:rsidRDefault="00D2028C" w:rsidP="00C2277B" w:rsidR="00D2028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FA15D9">
      <w:rPr>
        <w:rFonts w:cs="Times New Roman" w:hAnsi="Times New Roman" w:ascii="Times New Roman"/>
        <w:sz w:val="24"/>
        <w:szCs w:val="24"/>
      </w:rPr>
      <w:t>3</w:t>
    </w:r>
    <w:r w:rsidR="00ED78A8">
      <w:rPr>
        <w:rFonts w:cs="Times New Roman" w:hAnsi="Times New Roman" w:ascii="Times New Roman"/>
        <w:sz w:val="24"/>
        <w:szCs w:val="24"/>
      </w:rPr>
      <w:t>60</w:t>
    </w:r>
    <w:r w:rsidR="00C1052C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0424B"/>
    <w:rsid w:val="001315DB"/>
    <w:rsid w:val="00152283"/>
    <w:rsid w:val="00167B09"/>
    <w:rsid w:val="001762C8"/>
    <w:rsid w:val="001B0BDA"/>
    <w:rsid w:val="001B7C82"/>
    <w:rsid w:val="001C217C"/>
    <w:rsid w:val="001C38B4"/>
    <w:rsid w:val="001D39FF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91974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37976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5E3"/>
    <w:rsid w:val="005C3C5A"/>
    <w:rsid w:val="005F0D5F"/>
    <w:rsid w:val="005F63A1"/>
    <w:rsid w:val="00611525"/>
    <w:rsid w:val="0061635A"/>
    <w:rsid w:val="006173CC"/>
    <w:rsid w:val="0062367E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17A9C"/>
    <w:rsid w:val="0072134B"/>
    <w:rsid w:val="00747338"/>
    <w:rsid w:val="00782B11"/>
    <w:rsid w:val="007A67BF"/>
    <w:rsid w:val="007B135A"/>
    <w:rsid w:val="007B4F16"/>
    <w:rsid w:val="007C2999"/>
    <w:rsid w:val="007D4316"/>
    <w:rsid w:val="007D787F"/>
    <w:rsid w:val="007D7BDD"/>
    <w:rsid w:val="007E3AEC"/>
    <w:rsid w:val="007E5181"/>
    <w:rsid w:val="007F1AC0"/>
    <w:rsid w:val="00820E39"/>
    <w:rsid w:val="00827B38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B2427"/>
    <w:rsid w:val="009C3BCB"/>
    <w:rsid w:val="009D22C0"/>
    <w:rsid w:val="009D6B15"/>
    <w:rsid w:val="009E68EA"/>
    <w:rsid w:val="009F0B27"/>
    <w:rsid w:val="009F4501"/>
    <w:rsid w:val="00A121A9"/>
    <w:rsid w:val="00A40C73"/>
    <w:rsid w:val="00A901B3"/>
    <w:rsid w:val="00AE087C"/>
    <w:rsid w:val="00B1608C"/>
    <w:rsid w:val="00B20AE5"/>
    <w:rsid w:val="00B21AAB"/>
    <w:rsid w:val="00B24B53"/>
    <w:rsid w:val="00B33BFF"/>
    <w:rsid w:val="00B55F5F"/>
    <w:rsid w:val="00B63B6B"/>
    <w:rsid w:val="00B8085E"/>
    <w:rsid w:val="00B97D6F"/>
    <w:rsid w:val="00BA2D26"/>
    <w:rsid w:val="00BA3EB5"/>
    <w:rsid w:val="00BB4180"/>
    <w:rsid w:val="00BD49BB"/>
    <w:rsid w:val="00BE59A7"/>
    <w:rsid w:val="00C02C00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BCA"/>
    <w:rsid w:val="00D12F00"/>
    <w:rsid w:val="00D2028C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D1A15"/>
    <w:rsid w:val="00ED78A8"/>
    <w:rsid w:val="00EE49B0"/>
    <w:rsid w:val="00EF047E"/>
    <w:rsid w:val="00F035C7"/>
    <w:rsid w:val="00F058C3"/>
    <w:rsid w:val="00F11D35"/>
    <w:rsid w:val="00F14D9B"/>
    <w:rsid w:val="00F44DF3"/>
    <w:rsid w:val="00F636C3"/>
    <w:rsid w:val="00F67B7E"/>
    <w:rsid w:val="00F85514"/>
    <w:rsid w:val="00F96B9D"/>
    <w:rsid w:val="00F971C5"/>
    <w:rsid w:val="00FA15D9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63B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B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B6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B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B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63B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B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B6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B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B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St-360/2016</izvorni_sadrzaj>
    <derivirana_varijabla naziv="DomainObject.Predmet.OznakaBroj_1">St-360/2016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BOMBONIJERA d.o.o.</izvorni_sadrzaj>
    <derivirana_varijabla naziv="DomainObject.Predmet.ProtustrankaFormated_1">  BOMBONIJERA d.o.o.</derivirana_varijabla>
  </DomainObject.Predmet.ProtustrankaFormated>
  <DomainObject.Predmet.ProtustrankaFormatedOIB>
    <izvorni_sadrzaj>  BOMBONIJERA d.o.o., OIB 23963010219</izvorni_sadrzaj>
    <derivirana_varijabla naziv="DomainObject.Predmet.ProtustrankaFormatedOIB_1">  BOMBONIJERA d.o.o., OIB 23963010219</derivirana_varijabla>
  </DomainObject.Predmet.ProtustrankaFormatedOIB>
  <DomainObject.Predmet.ProtustrankaFormatedWithAdress>
    <izvorni_sadrzaj> BOMBONIJERA d.o.o., Trg 128. brigade hrvatske vojske 4, 51000 Rijeka</izvorni_sadrzaj>
    <derivirana_varijabla naziv="DomainObject.Predmet.ProtustrankaFormatedWithAdress_1"> BOMBONIJERA d.o.o., Trg 128. brigade hrvatske vojske 4, 51000 Rijeka</derivirana_varijabla>
  </DomainObject.Predmet.ProtustrankaFormatedWithAdress>
  <DomainObject.Predmet.ProtustrankaFormatedWithAdressOIB>
    <izvorni_sadrzaj> BOMBONIJERA d.o.o., OIB 23963010219, Trg 128. brigade hrvatske vojske 4, 51000 Rijeka</izvorni_sadrzaj>
    <derivirana_varijabla naziv="DomainObject.Predmet.ProtustrankaFormatedWithAdressOIB_1"> BOMBONIJERA d.o.o., OIB 23963010219, Trg 128. brigade hrvatske vojske 4, 51000 Rijeka</derivirana_varijabla>
  </DomainObject.Predmet.ProtustrankaFormatedWithAdressOIB>
  <DomainObject.Predmet.ProtustrankaWithAdress>
    <izvorni_sadrzaj>BOMBONIJERA d.o.o. Trg 128. brigade hrvatske vojske 4, 51000 Rijeka</izvorni_sadrzaj>
    <derivirana_varijabla naziv="DomainObject.Predmet.ProtustrankaWithAdress_1">BOMBONIJERA d.o.o. Trg 128. brigade hrvatske vojske 4, 51000 Rijeka</derivirana_varijabla>
  </DomainObject.Predmet.ProtustrankaWithAdress>
  <DomainObject.Predmet.ProtustrankaWithAdressOIB>
    <izvorni_sadrzaj>BOMBONIJERA d.o.o., OIB 23963010219, Trg 128. brigade hrvatske vojske 4, 51000 Rijeka</izvorni_sadrzaj>
    <derivirana_varijabla naziv="DomainObject.Predmet.ProtustrankaWithAdressOIB_1">BOMBONIJERA d.o.o., OIB 23963010219, Trg 128. brigade hrvatske vojske 4, 51000 Rijeka</derivirana_varijabla>
  </DomainObject.Predmet.ProtustrankaWithAdressOIB>
  <DomainObject.Predmet.ProtustrankaNazivFormated>
    <izvorni_sadrzaj>BOMBONIJERA d.o.o.</izvorni_sadrzaj>
    <derivirana_varijabla naziv="DomainObject.Predmet.ProtustrankaNazivFormated_1">BOMBONIJERA d.o.o.</derivirana_varijabla>
  </DomainObject.Predmet.ProtustrankaNazivFormated>
  <DomainObject.Predmet.ProtustrankaNazivFormatedOIB>
    <izvorni_sadrzaj>BOMBONIJERA d.o.o., OIB 23963010219</izvorni_sadrzaj>
    <derivirana_varijabla naziv="DomainObject.Predmet.ProtustrankaNazivFormatedOIB_1">BOMBONIJERA d.o.o., OIB 23963010219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BOMBONIJERA d.o.o.</item>
    </izvorni_sadrzaj>
    <derivirana_varijabla naziv="DomainObject.Predmet.ProtuStrankaListFormated_1">
      <item>BOMBONIJERA d.o.o.</item>
    </derivirana_varijabla>
  </DomainObject.Predmet.ProtuStrankaListFormated>
  <DomainObject.Predmet.ProtuStrankaListFormatedOIB>
    <izvorni_sadrzaj>
      <item>BOMBONIJERA d.o.o., OIB 23963010219</item>
    </izvorni_sadrzaj>
    <derivirana_varijabla naziv="DomainObject.Predmet.ProtuStrankaListFormatedOIB_1">
      <item>BOMBONIJERA d.o.o., OIB 23963010219</item>
    </derivirana_varijabla>
  </DomainObject.Predmet.ProtuStrankaListFormatedOIB>
  <DomainObject.Predmet.ProtuStrankaListFormatedWithAdress>
    <izvorni_sadrzaj>
      <item>BOMBONIJERA d.o.o., Trg 128. brigade hrvatske vojske 4, 51000 Rijeka</item>
    </izvorni_sadrzaj>
    <derivirana_varijabla naziv="DomainObject.Predmet.ProtuStrankaListFormatedWithAdress_1">
      <item>BOMBONIJERA d.o.o., Trg 128. brigade hrvatske vojske 4, 51000 Rijeka</item>
    </derivirana_varijabla>
  </DomainObject.Predmet.ProtuStrankaListFormatedWithAdress>
  <DomainObject.Predmet.ProtuStrankaListFormatedWithAdressOIB>
    <izvorni_sadrzaj>
      <item>BOMBONIJERA d.o.o., OIB 23963010219, Trg 128. brigade hrvatske vojske 4, 51000 Rijeka</item>
    </izvorni_sadrzaj>
    <derivirana_varijabla naziv="DomainObject.Predmet.ProtuStrankaListFormatedWithAdressOIB_1">
      <item>BOMBONIJERA d.o.o., OIB 23963010219, Trg 128. brigade hrvatske vojske 4, 51000 Rijeka</item>
    </derivirana_varijabla>
  </DomainObject.Predmet.ProtuStrankaListFormatedWithAdressOIB>
  <DomainObject.Predmet.ProtuStrankaListNazivFormated>
    <izvorni_sadrzaj>
      <item>BOMBONIJERA d.o.o.</item>
    </izvorni_sadrzaj>
    <derivirana_varijabla naziv="DomainObject.Predmet.ProtuStrankaListNazivFormated_1">
      <item>BOMBONIJERA d.o.o.</item>
    </derivirana_varijabla>
  </DomainObject.Predmet.ProtuStrankaListNazivFormated>
  <DomainObject.Predmet.ProtuStrankaListNazivFormatedOIB>
    <izvorni_sadrzaj>
      <item>BOMBONIJERA d.o.o., OIB 23963010219</item>
    </izvorni_sadrzaj>
    <derivirana_varijabla naziv="DomainObject.Predmet.ProtuStrankaListNazivFormatedOIB_1">
      <item>BOMBONIJERA d.o.o., OIB 23963010219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BOMBONIJERA d.o.o.</izvorni_sadrzaj>
    <derivirana_varijabla naziv="DomainObject.Predmet.ProtustrankaIDrugi_1">BOMBONIJERA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BOMBONIJERA d.o.o., OIB 23963010219, Trg 128. brigade hrvatske vojske 4, 51000 Rijeka</izvorni_sadrzaj>
    <derivirana_varijabla naziv="DomainObject.Predmet.ProtustrankaIDrugiAdressOIB_1">BOMBONIJERA d.o.o., OIB 23963010219, Trg 128. brigade hrvatske vojske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BOMBONIJERA d.o.o.</item>
    </izvorni_sadrzaj>
    <derivirana_varijabla naziv="DomainObject.Predmet.SudioniciListNaziv_1">
      <item>FINA  Rijeka</item>
      <item>BOMBONIJERA d.o.o.</item>
    </derivirana_varijabla>
  </DomainObject.Predmet.SudioniciListNaziv>
  <DomainObject.Predmet.SudioniciListAdressOIB>
    <izvorni_sadrzaj>
      <item>FINA  Rijeka, OIB 85821130368, Frana Kurelca 8,51000 Rijeka</item>
      <item>BOMBONIJERA d.o.o., OIB 23963010219, Trg 128. brigade hrvatske vojske 4,51000 Rijeka</item>
    </izvorni_sadrzaj>
    <derivirana_varijabla naziv="DomainObject.Predmet.SudioniciListAdressOIB_1">
      <item>FINA  Rijeka, OIB 85821130368, Frana Kurelca 8,51000 Rijeka</item>
      <item>BOMBONIJERA d.o.o., OIB 23963010219, Trg 128. brigade hrvatske vojske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23963010219</item>
    </izvorni_sadrzaj>
    <derivirana_varijabla naziv="DomainObject.Predmet.SudioniciListNazivOIB_1">
      <item>, OIB 85821130368</item>
      <item>, OIB 23963010219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BD1CAC-1FBC-411B-A0C5-5A633B1A4B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3819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2016-05-10T11:58:00Z</dcterms:created>
  <dc:creator>Vera Jelenović</dc:creator>
  <cp:lastModifiedBy>Danijela Fumić</cp:lastModifiedBy>
  <cp:lastPrinted>2016-03-11T11:04:00Z</cp:lastPrinted>
  <dcterms:modified xmlns:xsi="http://www.w3.org/2001/XMLSchema-instance" xsi:type="dcterms:W3CDTF">2016-05-10T11:59:00Z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