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28d7" w14:paraId="00928d7" w:rsidRDefault="00EA070B" w:rsidP="002174C5" w:rsidR="002174C5" w:rsidRPr="002174C5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02335" cx="6769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233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2174C5" w:rsidP="00EA070B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 xml:space="preserve">STALNA SLUŽBA </w:t>
      </w:r>
      <w:r w:rsidR="00EA070B"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EA070B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 pobjede 13</w:t>
      </w:r>
      <w:r w:rsidR="002174C5" w:rsidRPr="002174C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</w:t>
      </w:r>
    </w:p>
    <w:p w:rsidRDefault="00EA070B" w:rsidP="002174C5" w:rsidR="00EA070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350000 </w:t>
      </w:r>
      <w:r w:rsidR="002174C5" w:rsidRPr="002174C5">
        <w:rPr>
          <w:rFonts w:cs="Times New Roman" w:hAnsi="Times New Roman" w:ascii="Times New Roman"/>
          <w:sz w:val="24"/>
          <w:szCs w:val="24"/>
        </w:rPr>
        <w:t xml:space="preserve">Slavonski Brod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EA070B" w:rsidP="00EA070B" w:rsidR="002174C5" w:rsidRPr="002174C5">
      <w:pPr>
        <w:pStyle w:val="Bezproreda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3D6962">
        <w:rPr>
          <w:rFonts w:cs="Times New Roman" w:hAnsi="Times New Roman" w:ascii="Times New Roman"/>
          <w:sz w:val="24"/>
          <w:szCs w:val="24"/>
        </w:rPr>
        <w:t>Broj: 2/St-1721/2017-3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D6962" w:rsidP="003D6962" w:rsidR="002174C5" w:rsidRPr="002174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2174C5" w:rsidP="002174C5" w:rsid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D6962" w:rsidP="002174C5" w:rsidR="003D6962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74C5" w:rsidP="003D6962" w:rsidR="002174C5" w:rsidRPr="002174C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TRGOVAČKI SUD U OSIJEKU</w:t>
      </w:r>
      <w:r w:rsidR="003D6962">
        <w:rPr>
          <w:rFonts w:cs="Times New Roman" w:hAnsi="Times New Roman" w:ascii="Times New Roman"/>
          <w:sz w:val="24"/>
          <w:szCs w:val="24"/>
        </w:rPr>
        <w:t>,</w:t>
      </w:r>
      <w:r w:rsidRPr="002174C5">
        <w:rPr>
          <w:rFonts w:cs="Times New Roman" w:hAnsi="Times New Roman" w:ascii="Times New Roman"/>
          <w:sz w:val="24"/>
          <w:szCs w:val="24"/>
        </w:rPr>
        <w:t xml:space="preserve"> STALNA SLUŽBA  U SLAVONSKOM BRODU, po stečajnom sucu Davorinu Pavičić, povodom prijedloga dužnika za otvaranje pred stečajnog postupka nad </w:t>
      </w:r>
      <w:r w:rsidR="003D6962" w:rsidRPr="003D6962">
        <w:rPr>
          <w:rFonts w:cs="Times New Roman" w:hAnsi="Times New Roman" w:ascii="Times New Roman"/>
          <w:sz w:val="24"/>
          <w:szCs w:val="24"/>
        </w:rPr>
        <w:t>GRADEC d.o.o., Bana Ivana Mažuranića 32, Davor, OIB: 44178334741</w:t>
      </w:r>
      <w:r w:rsidRPr="002174C5">
        <w:rPr>
          <w:rFonts w:cs="Times New Roman" w:hAnsi="Times New Roman" w:ascii="Times New Roman"/>
          <w:sz w:val="24"/>
          <w:szCs w:val="24"/>
        </w:rPr>
        <w:t xml:space="preserve">,  dana </w:t>
      </w:r>
      <w:r w:rsidR="003D6962">
        <w:rPr>
          <w:rFonts w:cs="Times New Roman" w:hAnsi="Times New Roman" w:ascii="Times New Roman"/>
          <w:sz w:val="24"/>
          <w:szCs w:val="24"/>
        </w:rPr>
        <w:t>11</w:t>
      </w:r>
      <w:r w:rsidRPr="002174C5">
        <w:rPr>
          <w:rFonts w:cs="Times New Roman" w:hAnsi="Times New Roman" w:ascii="Times New Roman"/>
          <w:sz w:val="24"/>
          <w:szCs w:val="24"/>
        </w:rPr>
        <w:t xml:space="preserve">. </w:t>
      </w:r>
      <w:r w:rsidR="003D6962">
        <w:rPr>
          <w:rFonts w:cs="Times New Roman" w:hAnsi="Times New Roman" w:ascii="Times New Roman"/>
          <w:sz w:val="24"/>
          <w:szCs w:val="24"/>
        </w:rPr>
        <w:t>siječnja</w:t>
      </w:r>
      <w:r w:rsidRPr="002174C5">
        <w:rPr>
          <w:rFonts w:cs="Times New Roman" w:hAnsi="Times New Roman" w:ascii="Times New Roman"/>
          <w:sz w:val="24"/>
          <w:szCs w:val="24"/>
        </w:rPr>
        <w:t xml:space="preserve">  </w:t>
      </w:r>
      <w:r w:rsidR="003D6962">
        <w:rPr>
          <w:rFonts w:cs="Times New Roman" w:hAnsi="Times New Roman" w:ascii="Times New Roman"/>
          <w:sz w:val="24"/>
          <w:szCs w:val="24"/>
        </w:rPr>
        <w:t>2018.</w:t>
      </w:r>
      <w:r w:rsidRPr="002174C5">
        <w:rPr>
          <w:rFonts w:cs="Times New Roman" w:hAnsi="Times New Roman" w:ascii="Times New Roman"/>
          <w:sz w:val="24"/>
          <w:szCs w:val="24"/>
        </w:rPr>
        <w:t xml:space="preserve"> donosi slijedeći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D6962" w:rsidP="003D6962" w:rsidR="002174C5" w:rsidRPr="002174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="002174C5" w:rsidRPr="002174C5">
        <w:rPr>
          <w:rFonts w:cs="Times New Roman" w:hAnsi="Times New Roman" w:ascii="Times New Roman"/>
          <w:sz w:val="24"/>
          <w:szCs w:val="24"/>
        </w:rPr>
        <w:t xml:space="preserve"> a k l j u č a k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Poziva se podnositelj prijedloga da u roku od 8 dana od primitka ovog zaključka dostavi popis imovine i obvezu dužnika prema članku 17. Stečajnog zakona  na za to propisanom obrascu: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Nekretnine i pokretnine dužnika (opis svake pojedine nekretnine ili pokretnine s podacima potrebnim za identifikaciju),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Imovinska prava dužnika na tuđim stvarima (opis svake pojedine nekretnine ili pokretnine s podacima potrebnim za identifikaciju),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Novčane tražbine dužnika prema dužnikovim dužnicima (iznos, ime i prezime/naziv, OIB i adresa dužnikovog dužnika, pravna osnova, datum dospijeća),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Nenovčane tražbine dužnika (opis tražbine, ime i prezime/naziv, OIB i adresa dužnikovog dužnika, pravna osnova, datum dospijeća),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Druga prava koja čine imovinu dužnika (opis prava, procijenjena vrijednost prava ako se radi o imovinskom pravu),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Novčana sredstva na računima dužnika (ukupan iznos novčanih sredstava po svim računima dužnika, uz naznaku broja računa i banke te popis svih računa otvorenih u bankama uključujući i popis računa štednih uloga),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Druga imovina dužnika (opis i vrsta imovine  s podacima potrebnim za identifikaciju)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Obveze dužnika unesenih u poslovne knjige dužnika (popis svih obveza pojedinačno s naznakom iznosa, ime i prezime/naziv, OIB i adresa vjerovnika, datum dospijeća tražbine, vrsta i visina kamatne stope koja se obračunava na iznos obveze),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Druge novčane i nenovčane obveze dužnika (opis obveze, vrsta – novčane ili nenovčane, ime i prezime/naziv, OIB i adresa vjerovnika, datum dospijeća tražbine, vrsta i visina kamatne stope koja se obračunava na iznos obveze ako se radi o novčanoj obvezi),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Razlučna prava na imovini dužnika (podaci o razlučnom pravu, pravna osnova, dio imovine na koji se odnosi razlučno pravo, je li razlučno pravo upisano u javne knjige, iznos u visini kojega postoji razlučno pravo),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lastRenderedPageBreak/>
        <w:t>Izlučna prava (podaci o izlučnom pravu, pravna osnova i dio imovine na koji se odnosi izlučno pravo),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Prosječni mjesečni troškovi redovnog poslovanja dužnika u posljednjih godinu dana (iznos u kunama, specifikacija troškova),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Postupci pred sudovima ili javnopravnim tijelima u kojima je dužnik stranka i visinu ili opis tražbine koja je predmet postupka (naziv suda/javnopravnog tijela, vrsta postupka, poslovni broj predmeta, podaci o strankama u postupku, vrijednost predmeta spora),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 xml:space="preserve">Tražbine radnika i prijašnjih radnika dužnika te Ministarstva financija – Porezna uprava iz radnog odnosa, otpremnine do iznosa propisanog zakonom, odnosno kolektivnim ugovornom i tražbine po osnovi naknade štete pretrpljene zbog ozljede na radu ili profesionalne bolesti (članak 17. stavci 1. I 2. Stečajnog zakona). 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Dostaviti plan restrukturiranja koji mora sadržavati: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Činjenice i okolnosti iz kojih proizlazi postojanje prijeteće nesposobnosti za plaćanje.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Izračun manjka likvidnih sredstava na dan priloženih financijskih izvještaja.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Mjere financijskog restrukturiranja i izračun njihovih učinaka na manjak likvidnih sredstava.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Mjere operativnog restrukturiranja i izračun njihovih učinaka na poslovanje.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Plan poslovanja za razdoblje do kraja tekuće i za dvije slijedeće kalendarske godine  uz detaljno obrazloženje razloga za utvrđivanje svake pozicije plana.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Planiranu bilancu na zadnji dan razdoblja za koje je sastavljen plan poslovanja.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Analizu svih tražbina prema visini i vrsti (tražbine radnika i prijašnjih dužnikovih radnika, izlučna prava, razlučna prava, tražbine za koje se vodi postupak, neosigurane tražbine i druge tražbine).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Ponudu vjerovnicima razvrstanih u skupine odgovarajućom primjenom pravila o razvrstavanju sudionika u stečajnom planu o načinu, rokovima i uvjetima namirenja tražbina.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Rok za dobrovoljno ispunjenje i planirani iznos troška restrukturiranja.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>Ako zahtjev bude dopunjen u roku određenom za dopunu smatrati će se da je podnesen onog dana kada je prvi put bio podnesen, a ako ne bude dopunjen kako je gore navedeno u određenom roku odbaciti će se.</w:t>
      </w:r>
    </w:p>
    <w:p w:rsidRDefault="002174C5" w:rsidP="002174C5" w:rsid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5FFF" w:rsidP="002174C5" w:rsidR="00C75FFF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D6962" w:rsidP="003D6962" w:rsidR="002174C5" w:rsidRPr="002174C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2174C5" w:rsidRPr="002174C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11</w:t>
      </w:r>
      <w:r w:rsidR="002174C5" w:rsidRPr="002174C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siječnja 2018</w:t>
      </w:r>
      <w:r w:rsidR="002174C5" w:rsidRPr="002174C5">
        <w:rPr>
          <w:rFonts w:cs="Times New Roman" w:hAnsi="Times New Roman" w:ascii="Times New Roman"/>
          <w:sz w:val="24"/>
          <w:szCs w:val="24"/>
        </w:rPr>
        <w:t>.</w:t>
      </w:r>
    </w:p>
    <w:p w:rsidRDefault="002174C5" w:rsidP="002174C5" w:rsid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</w:p>
    <w:p w:rsidRDefault="003D6962" w:rsidP="002174C5" w:rsidR="003D6962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  <w:t>Stečajni sudac:</w:t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</w:p>
    <w:p w:rsidRDefault="002174C5" w:rsidP="002174C5" w:rsidR="002174C5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</w:r>
      <w:r w:rsidRPr="002174C5">
        <w:rPr>
          <w:rFonts w:cs="Times New Roman" w:hAnsi="Times New Roman" w:ascii="Times New Roman"/>
          <w:sz w:val="24"/>
          <w:szCs w:val="24"/>
        </w:rPr>
        <w:tab/>
        <w:t>Davorin Pavičić</w:t>
      </w:r>
    </w:p>
    <w:p w:rsidRDefault="002174C5" w:rsidP="002174C5" w:rsid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5FFF" w:rsidP="002174C5" w:rsidR="00C75F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5FFF" w:rsidP="002174C5" w:rsidR="00C75F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5FFF" w:rsidP="002174C5" w:rsidR="00C75FFF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5FFF" w:rsidP="00C75FFF" w:rsidR="00C75FFF" w:rsidRPr="00C75F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5FFF" w:rsidP="00C75FFF" w:rsidR="00C75FFF" w:rsidRPr="00C75F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75FF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C75FFF" w:rsidP="00C75FFF" w:rsidR="00DB59B8" w:rsidRPr="002174C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75FFF">
        <w:rPr>
          <w:rFonts w:cs="Times New Roman" w:hAnsi="Times New Roman" w:ascii="Times New Roman"/>
          <w:sz w:val="24"/>
          <w:szCs w:val="24"/>
        </w:rPr>
        <w:t>Protiv ovog zaključka nije dopuštena žalba.</w:t>
      </w:r>
    </w:p>
    <w:sectPr w:rsidR="00DB59B8" w:rsidRPr="002174C5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6ED" w:rsidP="003D6962" w:rsidR="000506ED">
      <w:pPr>
        <w:spacing w:lineRule="auto" w:line="240" w:after="0"/>
      </w:pPr>
      <w:r>
        <w:separator/>
      </w:r>
    </w:p>
  </w:endnote>
  <w:endnote w:id="0" w:type="continuationSeparator">
    <w:p w:rsidRDefault="000506ED" w:rsidP="003D6962" w:rsidR="000506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329208322"/>
      <w:docPartObj>
        <w:docPartGallery w:val="Page Numbers (Bottom of Page)"/>
        <w:docPartUnique/>
      </w:docPartObj>
    </w:sdtPr>
    <w:sdtEndPr/>
    <w:sdtContent>
      <w:p w:rsidRDefault="003D6962" w:rsidR="003D6962" w:rsidRPr="003D696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D696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D696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D696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E1C8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D696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D6962" w:rsidR="003D69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6ED" w:rsidP="003D6962" w:rsidR="000506ED">
      <w:pPr>
        <w:spacing w:lineRule="auto" w:line="240" w:after="0"/>
      </w:pPr>
      <w:r>
        <w:separator/>
      </w:r>
    </w:p>
  </w:footnote>
  <w:footnote w:id="0" w:type="continuationSeparator">
    <w:p w:rsidRDefault="000506ED" w:rsidP="003D6962" w:rsidR="000506ED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74C5"/>
    <w:rsid w:val="000506ED"/>
    <w:rsid w:val="002174C5"/>
    <w:rsid w:val="003D6962"/>
    <w:rsid w:val="007D34DD"/>
    <w:rsid w:val="00C75FFF"/>
    <w:rsid w:val="00DB59B8"/>
    <w:rsid w:val="00DE1C88"/>
    <w:rsid w:val="00EA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74C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A070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070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69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D6962"/>
  </w:style>
  <w:style w:styleId="Podnoje" w:type="paragraph">
    <w:name w:val="footer"/>
    <w:basedOn w:val="Normal"/>
    <w:link w:val="PodnojeChar"/>
    <w:uiPriority w:val="99"/>
    <w:unhideWhenUsed/>
    <w:rsid w:val="003D69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6962"/>
  </w:style>
  <w:style w:styleId="Tekstrezerviranogmjesta" w:type="character">
    <w:name w:val="Placeholder Text"/>
    <w:basedOn w:val="Zadanifontodlomka"/>
    <w:uiPriority w:val="99"/>
    <w:semiHidden/>
    <w:rsid w:val="007D3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4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4D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4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4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174C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A070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070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69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D6962"/>
  </w:style>
  <w:style w:styleId="Podnoje" w:type="paragraph">
    <w:name w:val="footer"/>
    <w:basedOn w:val="Normal"/>
    <w:link w:val="PodnojeChar"/>
    <w:uiPriority w:val="99"/>
    <w:unhideWhenUsed/>
    <w:rsid w:val="003D69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6962"/>
  </w:style>
  <w:style w:styleId="Tekstrezerviranogmjesta" w:type="character">
    <w:name w:val="Placeholder Text"/>
    <w:basedOn w:val="Zadanifontodlomka"/>
    <w:uiPriority w:val="99"/>
    <w:semiHidden/>
    <w:rsid w:val="007D3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4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4D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4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4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St-1721/2017</izvorni_sadrzaj>
    <derivirana_varijabla naziv="DomainObject.Predmet.OznakaBroj_1">St-1721/2017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GRADEC d.o.o. za poljoprivredu i voćarstvo</izvorni_sadrzaj>
    <derivirana_varijabla naziv="DomainObject.Predmet.ProtustrankaFormated_1">  GRADEC d.o.o. za poljoprivredu i voćarstvo</derivirana_varijabla>
  </DomainObject.Predmet.ProtustrankaFormated>
  <DomainObject.Predmet.ProtustrankaFormatedOIB>
    <izvorni_sadrzaj>  GRADEC d.o.o. za poljoprivredu i voćarstvo, OIB 44178334741</izvorni_sadrzaj>
    <derivirana_varijabla naziv="DomainObject.Predmet.ProtustrankaFormatedOIB_1">  GRADEC d.o.o. za poljoprivredu i voćarstvo, OIB 44178334741</derivirana_varijabla>
  </DomainObject.Predmet.ProtustrankaFormatedOIB>
  <DomainObject.Predmet.ProtustrankaFormatedWithAdress>
    <izvorni_sadrzaj> GRADEC d.o.o. za poljoprivredu i voćarstvo, Bana Ivana Mažuranića 32, 35425 Davor</izvorni_sadrzaj>
    <derivirana_varijabla naziv="DomainObject.Predmet.ProtustrankaFormatedWithAdress_1"> GRADEC d.o.o. za poljoprivredu i voćarstvo, Bana Ivana Mažuranića 32, 35425 Davor</derivirana_varijabla>
  </DomainObject.Predmet.ProtustrankaFormatedWithAdress>
  <DomainObject.Predmet.ProtustrankaFormatedWithAdressOIB>
    <izvorni_sadrzaj> GRADEC d.o.o. za poljoprivredu i voćarstvo, OIB 44178334741, Bana Ivana Mažuranića 32, 35425 Davor</izvorni_sadrzaj>
    <derivirana_varijabla naziv="DomainObject.Predmet.ProtustrankaFormatedWithAdressOIB_1"> GRADEC d.o.o. za poljoprivredu i voćarstvo, OIB 44178334741, Bana Ivana Mažuranića 32, 35425 Davor</derivirana_varijabla>
  </DomainObject.Predmet.ProtustrankaFormatedWithAdressOIB>
  <DomainObject.Predmet.ProtustrankaWithAdress>
    <izvorni_sadrzaj>GRADEC d.o.o. za poljoprivredu i voćarstvo Bana Ivana Mažuranića 32, 35425 Davor</izvorni_sadrzaj>
    <derivirana_varijabla naziv="DomainObject.Predmet.ProtustrankaWithAdress_1">GRADEC d.o.o. za poljoprivredu i voćarstvo Bana Ivana Mažuranića 32, 35425 Davor</derivirana_varijabla>
  </DomainObject.Predmet.ProtustrankaWithAdress>
  <DomainObject.Predmet.ProtustrankaWithAdressOIB>
    <izvorni_sadrzaj>GRADEC d.o.o. za poljoprivredu i voćarstvo, OIB 44178334741, Bana Ivana Mažuranića 32, 35425 Davor</izvorni_sadrzaj>
    <derivirana_varijabla naziv="DomainObject.Predmet.ProtustrankaWithAdressOIB_1">GRADEC d.o.o. za poljoprivredu i voćarstvo, OIB 44178334741, Bana Ivana Mažuranića 32, 35425 Davor</derivirana_varijabla>
  </DomainObject.Predmet.ProtustrankaWithAdressOIB>
  <DomainObject.Predmet.ProtustrankaNazivFormated>
    <izvorni_sadrzaj>GRADEC d.o.o. za poljoprivredu i voćarstvo</izvorni_sadrzaj>
    <derivirana_varijabla naziv="DomainObject.Predmet.ProtustrankaNazivFormated_1">GRADEC d.o.o. za poljoprivredu i voćarstvo</derivirana_varijabla>
  </DomainObject.Predmet.ProtustrankaNazivFormated>
  <DomainObject.Predmet.ProtustrankaNazivFormatedOIB>
    <izvorni_sadrzaj>GRADEC d.o.o. za poljoprivredu i voćarstvo, OIB 44178334741</izvorni_sadrzaj>
    <derivirana_varijabla naziv="DomainObject.Predmet.ProtustrankaNazivFormatedOIB_1">GRADEC d.o.o. za poljoprivredu i voćarstvo, OIB 44178334741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GRADEC d.o.o. za poljoprivredu i voćarstvo</izvorni_sadrzaj>
    <derivirana_varijabla naziv="DomainObject.Predmet.StrankaFormated_1">  GRADEC d.o.o. za poljoprivredu i voćarstvo</derivirana_varijabla>
  </DomainObject.Predmet.StrankaFormated>
  <DomainObject.Predmet.StrankaFormatedOIB>
    <izvorni_sadrzaj>  GRADEC d.o.o. za poljoprivredu i voćarstvo, OIB 44178334741</izvorni_sadrzaj>
    <derivirana_varijabla naziv="DomainObject.Predmet.StrankaFormatedOIB_1">  GRADEC d.o.o. za poljoprivredu i voćarstvo, OIB 44178334741</derivirana_varijabla>
  </DomainObject.Predmet.StrankaFormatedOIB>
  <DomainObject.Predmet.StrankaFormatedWithAdress>
    <izvorni_sadrzaj> GRADEC d.o.o. za poljoprivredu i voćarstvo, Bana Ivana Mažuranića 32, 35425 Davor</izvorni_sadrzaj>
    <derivirana_varijabla naziv="DomainObject.Predmet.StrankaFormatedWithAdress_1"> GRADEC d.o.o. za poljoprivredu i voćarstvo, Bana Ivana Mažuranića 32, 35425 Davor</derivirana_varijabla>
  </DomainObject.Predmet.StrankaFormatedWithAdress>
  <DomainObject.Predmet.StrankaFormatedWithAdressOIB>
    <izvorni_sadrzaj> GRADEC d.o.o. za poljoprivredu i voćarstvo, OIB 44178334741, Bana Ivana Mažuranića 32, 35425 Davor</izvorni_sadrzaj>
    <derivirana_varijabla naziv="DomainObject.Predmet.StrankaFormatedWithAdressOIB_1"> GRADEC d.o.o. za poljoprivredu i voćarstvo, OIB 44178334741, Bana Ivana Mažuranića 32, 35425 Davor</derivirana_varijabla>
  </DomainObject.Predmet.StrankaFormatedWithAdressOIB>
  <DomainObject.Predmet.StrankaWithAdress>
    <izvorni_sadrzaj>GRADEC d.o.o. za poljoprivredu i voćarstvo Bana Ivana Mažuranića 32,35425 Davor</izvorni_sadrzaj>
    <derivirana_varijabla naziv="DomainObject.Predmet.StrankaWithAdress_1">GRADEC d.o.o. za poljoprivredu i voćarstvo Bana Ivana Mažuranića 32,35425 Davor</derivirana_varijabla>
  </DomainObject.Predmet.StrankaWithAdress>
  <DomainObject.Predmet.StrankaWithAdressOIB>
    <izvorni_sadrzaj>GRADEC d.o.o. za poljoprivredu i voćarstvo, OIB 44178334741, Bana Ivana Mažuranića 32,35425 Davor</izvorni_sadrzaj>
    <derivirana_varijabla naziv="DomainObject.Predmet.StrankaWithAdressOIB_1">GRADEC d.o.o. za poljoprivredu i voćarstvo, OIB 44178334741, Bana Ivana Mažuranića 32,35425 Davor</derivirana_varijabla>
  </DomainObject.Predmet.StrankaWithAdressOIB>
  <DomainObject.Predmet.StrankaNazivFormated>
    <izvorni_sadrzaj>GRADEC d.o.o. za poljoprivredu i voćarstvo</izvorni_sadrzaj>
    <derivirana_varijabla naziv="DomainObject.Predmet.StrankaNazivFormated_1">GRADEC d.o.o. za poljoprivredu i voćarstvo</derivirana_varijabla>
  </DomainObject.Predmet.StrankaNazivFormated>
  <DomainObject.Predmet.StrankaNazivFormatedOIB>
    <izvorni_sadrzaj>GRADEC d.o.o. za poljoprivredu i voćarstvo, OIB 44178334741</izvorni_sadrzaj>
    <derivirana_varijabla naziv="DomainObject.Predmet.StrankaNazivFormatedOIB_1">GRADEC d.o.o. za poljoprivredu i voćarstvo, OIB 44178334741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GRADEC d.o.o. za poljoprivredu i voćarstvo</item>
    </izvorni_sadrzaj>
    <derivirana_varijabla naziv="DomainObject.Predmet.StrankaListFormated_1">
      <item>GRADEC d.o.o. za poljoprivredu i voćarstvo</item>
    </derivirana_varijabla>
  </DomainObject.Predmet.StrankaListFormated>
  <DomainObject.Predmet.StrankaListFormatedOIB>
    <izvorni_sadrzaj>
      <item>GRADEC d.o.o. za poljoprivredu i voćarstvo, OIB 44178334741</item>
    </izvorni_sadrzaj>
    <derivirana_varijabla naziv="DomainObject.Predmet.StrankaListFormatedOIB_1">
      <item>GRADEC d.o.o. za poljoprivredu i voćarstvo, OIB 44178334741</item>
    </derivirana_varijabla>
  </DomainObject.Predmet.StrankaListFormatedOIB>
  <DomainObject.Predmet.StrankaListFormatedWithAdress>
    <izvorni_sadrzaj>
      <item>GRADEC d.o.o. za poljoprivredu i voćarstvo, Bana Ivana Mažuranića 32, 35425 Davor</item>
    </izvorni_sadrzaj>
    <derivirana_varijabla naziv="DomainObject.Predmet.StrankaListFormatedWithAdress_1">
      <item>GRADEC d.o.o. za poljoprivredu i voćarstvo, Bana Ivana Mažuranića 32, 35425 Davor</item>
    </derivirana_varijabla>
  </DomainObject.Predmet.StrankaListFormatedWithAdress>
  <DomainObject.Predmet.StrankaListFormatedWithAdressOIB>
    <izvorni_sadrzaj>
      <item>GRADEC d.o.o. za poljoprivredu i voćarstvo, OIB 44178334741, Bana Ivana Mažuranića 32, 35425 Davor</item>
    </izvorni_sadrzaj>
    <derivirana_varijabla naziv="DomainObject.Predmet.StrankaListFormatedWithAdressOIB_1">
      <item>GRADEC d.o.o. za poljoprivredu i voćarstvo, OIB 44178334741, Bana Ivana Mažuranića 32, 35425 Davor</item>
    </derivirana_varijabla>
  </DomainObject.Predmet.StrankaListFormatedWithAdressOIB>
  <DomainObject.Predmet.StrankaListNazivFormated>
    <izvorni_sadrzaj>
      <item>GRADEC d.o.o. za poljoprivredu i voćarstvo</item>
    </izvorni_sadrzaj>
    <derivirana_varijabla naziv="DomainObject.Predmet.StrankaListNazivFormated_1">
      <item>GRADEC d.o.o. za poljoprivredu i voćarstvo</item>
    </derivirana_varijabla>
  </DomainObject.Predmet.StrankaListNazivFormated>
  <DomainObject.Predmet.StrankaListNazivFormatedOIB>
    <izvorni_sadrzaj>
      <item>GRADEC d.o.o. za poljoprivredu i voćarstvo, OIB 44178334741</item>
    </izvorni_sadrzaj>
    <derivirana_varijabla naziv="DomainObject.Predmet.StrankaListNazivFormatedOIB_1">
      <item>GRADEC d.o.o. za poljoprivredu i voćarstvo, OIB 44178334741</item>
    </derivirana_varijabla>
  </DomainObject.Predmet.StrankaListNazivFormatedOIB>
  <DomainObject.Predmet.ProtuStrankaListFormated>
    <izvorni_sadrzaj>
      <item>GRADEC d.o.o. za poljoprivredu i voćarstvo</item>
    </izvorni_sadrzaj>
    <derivirana_varijabla naziv="DomainObject.Predmet.ProtuStrankaListFormated_1">
      <item>GRADEC d.o.o. za poljoprivredu i voćarstvo</item>
    </derivirana_varijabla>
  </DomainObject.Predmet.ProtuStrankaListFormated>
  <DomainObject.Predmet.ProtuStrankaListFormatedOIB>
    <izvorni_sadrzaj>
      <item>GRADEC d.o.o. za poljoprivredu i voćarstvo, OIB 44178334741</item>
    </izvorni_sadrzaj>
    <derivirana_varijabla naziv="DomainObject.Predmet.ProtuStrankaListFormatedOIB_1">
      <item>GRADEC d.o.o. za poljoprivredu i voćarstvo, OIB 44178334741</item>
    </derivirana_varijabla>
  </DomainObject.Predmet.ProtuStrankaListFormatedOIB>
  <DomainObject.Predmet.ProtuStrankaListFormatedWithAdress>
    <izvorni_sadrzaj>
      <item>GRADEC d.o.o. za poljoprivredu i voćarstvo, Bana Ivana Mažuranića 32, 35425 Davor</item>
    </izvorni_sadrzaj>
    <derivirana_varijabla naziv="DomainObject.Predmet.ProtuStrankaListFormatedWithAdress_1">
      <item>GRADEC d.o.o. za poljoprivredu i voćarstvo, Bana Ivana Mažuranića 32, 35425 Davor</item>
    </derivirana_varijabla>
  </DomainObject.Predmet.ProtuStrankaListFormatedWithAdress>
  <DomainObject.Predmet.ProtuStrankaListFormatedWithAdressOIB>
    <izvorni_sadrzaj>
      <item>GRADEC d.o.o. za poljoprivredu i voćarstvo, OIB 44178334741, Bana Ivana Mažuranića 32, 35425 Davor</item>
    </izvorni_sadrzaj>
    <derivirana_varijabla naziv="DomainObject.Predmet.ProtuStrankaListFormatedWithAdressOIB_1">
      <item>GRADEC d.o.o. za poljoprivredu i voćarstvo, OIB 44178334741, Bana Ivana Mažuranića 32, 35425 Davor</item>
    </derivirana_varijabla>
  </DomainObject.Predmet.ProtuStrankaListFormatedWithAdressOIB>
  <DomainObject.Predmet.ProtuStrankaListNazivFormated>
    <izvorni_sadrzaj>
      <item>GRADEC d.o.o. za poljoprivredu i voćarstvo</item>
    </izvorni_sadrzaj>
    <derivirana_varijabla naziv="DomainObject.Predmet.ProtuStrankaListNazivFormated_1">
      <item>GRADEC d.o.o. za poljoprivredu i voćarstvo</item>
    </derivirana_varijabla>
  </DomainObject.Predmet.ProtuStrankaListNazivFormated>
  <DomainObject.Predmet.ProtuStrankaListNazivFormatedOIB>
    <izvorni_sadrzaj>
      <item>GRADEC d.o.o. za poljoprivredu i voćarstvo, OIB 44178334741</item>
    </izvorni_sadrzaj>
    <derivirana_varijabla naziv="DomainObject.Predmet.ProtuStrankaListNazivFormatedOIB_1">
      <item>GRADEC d.o.o. za poljoprivredu i voćarstvo, OIB 44178334741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GRADEC d.o.o. za poljoprivredu i voćarstvo</izvorni_sadrzaj>
    <derivirana_varijabla naziv="DomainObject.Predmet.StrankaIDrugi_1">GRADEC d.o.o. za poljoprivredu i voćarstvo</derivirana_varijabla>
  </DomainObject.Predmet.StrankaIDrugi>
  <DomainObject.Predmet.ProtustrankaIDrugi>
    <izvorni_sadrzaj>GRADEC d.o.o. za poljoprivredu i voćarstvo</izvorni_sadrzaj>
    <derivirana_varijabla naziv="DomainObject.Predmet.ProtustrankaIDrugi_1">GRADEC d.o.o. za poljoprivredu i voćarstvo</derivirana_varijabla>
  </DomainObject.Predmet.ProtustrankaIDrugi>
  <DomainObject.Predmet.StrankaIDrugiAdressOIB>
    <izvorni_sadrzaj>GRADEC d.o.o. za poljoprivredu i voćarstvo, OIB 44178334741, Bana Ivana Mažuranića 32, 35425 Davor</izvorni_sadrzaj>
    <derivirana_varijabla naziv="DomainObject.Predmet.StrankaIDrugiAdressOIB_1">GRADEC d.o.o. za poljoprivredu i voćarstvo, OIB 44178334741, Bana Ivana Mažuranića 32, 35425 Davor</derivirana_varijabla>
  </DomainObject.Predmet.StrankaIDrugiAdressOIB>
  <DomainObject.Predmet.ProtustrankaIDrugiAdressOIB>
    <izvorni_sadrzaj>GRADEC d.o.o. za poljoprivredu i voćarstvo, OIB 44178334741, Bana Ivana Mažuranića 32, 35425 Davor</izvorni_sadrzaj>
    <derivirana_varijabla naziv="DomainObject.Predmet.ProtustrankaIDrugiAdressOIB_1">GRADEC d.o.o. za poljoprivredu i voćarstvo, OIB 44178334741, Bana Ivana Mažuranića 32, 35425 Davor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GRADEC d.o.o. za poljoprivredu i voćarstvo</item>
      <item>GRADEC d.o.o. za poljoprivredu i voćarstvo</item>
    </izvorni_sadrzaj>
    <derivirana_varijabla naziv="DomainObject.Predmet.SudioniciListNaziv_1">
      <item>GRADEC d.o.o. za poljoprivredu i voćarstvo</item>
      <item>GRADEC d.o.o. za poljoprivredu i voćarstvo</item>
    </derivirana_varijabla>
  </DomainObject.Predmet.SudioniciListNaziv>
  <DomainObject.Predmet.SudioniciListAdressOIB>
    <izvorni_sadrzaj>
      <item>GRADEC d.o.o. za poljoprivredu i voćarstvo, OIB 44178334741, Bana Ivana Mažuranića 32,35425 Davor</item>
      <item>GRADEC d.o.o. za poljoprivredu i voćarstvo, OIB 44178334741, Bana Ivana Mažuranića 32,35425 Davor</item>
    </izvorni_sadrzaj>
    <derivirana_varijabla naziv="DomainObject.Predmet.SudioniciListAdressOIB_1">
      <item>GRADEC d.o.o. za poljoprivredu i voćarstvo, OIB 44178334741, Bana Ivana Mažuranića 32,35425 Davor</item>
      <item>GRADEC d.o.o. za poljoprivredu i voćarstvo, OIB 44178334741, Bana Ivana Mažuranića 32,35425 Davor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44178334741</item>
      <item>, OIB 44178334741</item>
    </izvorni_sadrzaj>
    <derivirana_varijabla naziv="DomainObject.Predmet.SudioniciListNazivOIB_1">
      <item>, OIB 44178334741</item>
      <item>, OIB 44178334741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658</properties:Words>
  <properties:Characters>3838</properties:Characters>
  <properties:Lines>91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2018-01-11T10:11:00Z</dcterms:created>
  <dc:creator>wsadmin</dc:creator>
  <cp:lastModifiedBy>wsadmin</cp:lastModifiedBy>
  <dcterms:modified xmlns:xsi="http://www.w3.org/2001/XMLSchema-instance" xsi:type="dcterms:W3CDTF">2018-01-11T10:24:00Z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