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e1818" w14:paraId="e4e1818" w:rsidRDefault="00467778" w:rsidP="00467778" w:rsidR="0046777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7778" w:rsidP="00467778" w:rsidR="00467778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67778" w:rsidP="00467778" w:rsidR="0046777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67778" w:rsidP="00467778" w:rsidR="0046777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67778" w:rsidP="00467778" w:rsidR="00467778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67778" w:rsidP="00467778" w:rsidR="0046777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67778" w:rsidP="00467778" w:rsidR="00467778" w:rsidRPr="005D578C">
      <w:pPr>
        <w:jc w:val="center"/>
        <w:rPr>
          <w:rFonts w:cs="Times New Roman" w:eastAsia="Times New Roman"/>
          <w:szCs w:val="24"/>
        </w:rPr>
      </w:pPr>
    </w:p>
    <w:p w:rsidRDefault="00467778" w:rsidP="00467778" w:rsidR="0046777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67778" w:rsidP="00467778" w:rsidR="00467778" w:rsidRPr="005D578C">
      <w:pPr>
        <w:rPr>
          <w:rFonts w:cs="Times New Roman" w:eastAsia="Times New Roman"/>
          <w:szCs w:val="24"/>
        </w:rPr>
      </w:pPr>
    </w:p>
    <w:p w:rsidRDefault="00467778" w:rsidP="00467778" w:rsidR="00467778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PLAŽA NEKRETNINE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Fažana</w:t>
      </w:r>
      <w:r w:rsidRPr="00F10AAD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Valbandon,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Dragonja 15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01144096899, MBS 130012341,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18. ožujka 2016.</w:t>
      </w:r>
    </w:p>
    <w:p w:rsidRDefault="00467778" w:rsidP="00467778" w:rsidR="00467778" w:rsidRPr="005D578C">
      <w:pPr>
        <w:rPr>
          <w:rFonts w:cs="Times New Roman" w:eastAsia="Times New Roman"/>
          <w:szCs w:val="24"/>
        </w:rPr>
      </w:pPr>
    </w:p>
    <w:p w:rsidRDefault="00467778" w:rsidP="00467778" w:rsidR="0046777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67778" w:rsidP="00467778" w:rsidR="00467778" w:rsidRPr="005D578C">
      <w:pPr>
        <w:rPr>
          <w:rFonts w:cs="Times New Roman" w:eastAsia="Times New Roman"/>
          <w:szCs w:val="24"/>
        </w:rPr>
      </w:pPr>
    </w:p>
    <w:p w:rsidRDefault="00467778" w:rsidP="00467778" w:rsidR="00467778" w:rsidRPr="005D578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2B433B">
        <w:rPr>
          <w:rFonts w:cs="Times New Roman" w:eastAsia="Times New Roman"/>
          <w:szCs w:val="24"/>
        </w:rPr>
        <w:t xml:space="preserve">Obustavlja se postupak provedbe skraćenog stečajnog postupka nad pravnom osobom </w:t>
      </w:r>
      <w:r>
        <w:rPr>
          <w:rFonts w:cs="Times New Roman" w:eastAsia="Times New Roman"/>
          <w:szCs w:val="24"/>
        </w:rPr>
        <w:t xml:space="preserve">PLAŽA NEKRETNINE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Fažana</w:t>
      </w:r>
      <w:r w:rsidRPr="00F10AAD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Valbandon,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Dragonja 15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01144096899, MBS 130012341.</w:t>
      </w:r>
    </w:p>
    <w:p w:rsidRDefault="00467778" w:rsidP="00467778" w:rsidR="0046777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67778" w:rsidP="00467778" w:rsidR="00467778">
      <w:pPr>
        <w:ind w:firstLine="708"/>
        <w:rPr>
          <w:rFonts w:cs="Times New Roman" w:eastAsia="Times New Roman"/>
          <w:szCs w:val="24"/>
        </w:rPr>
      </w:pPr>
    </w:p>
    <w:p w:rsidRDefault="00467778" w:rsidP="00467778" w:rsidR="0046777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PLAŽA NEKRETNINE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Fažana.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St-753/2015-3.</w:t>
      </w:r>
    </w:p>
    <w:p w:rsidRDefault="00467778" w:rsidP="00467778" w:rsidR="00467778">
      <w:pPr>
        <w:ind w:firstLine="708"/>
        <w:rPr>
          <w:rFonts w:cs="Times New Roman" w:eastAsia="Times New Roman"/>
          <w:szCs w:val="24"/>
        </w:rPr>
      </w:pPr>
      <w:r w:rsidRPr="00FF3B09">
        <w:rPr>
          <w:rFonts w:cs="Times New Roman" w:eastAsia="Times New Roman"/>
          <w:szCs w:val="24"/>
        </w:rPr>
        <w:t>U tijeku postupka, uvidom u sudski registar za dužnika utvrđeno je da</w:t>
      </w:r>
      <w:r>
        <w:rPr>
          <w:rFonts w:cs="Times New Roman" w:eastAsia="Times New Roman"/>
          <w:szCs w:val="24"/>
        </w:rPr>
        <w:t xml:space="preserve"> se nad dužnikom provodi postupak likvidacije pod brojem </w:t>
      </w:r>
      <w:r w:rsidRPr="00467778">
        <w:rPr>
          <w:rFonts w:cs="Times New Roman" w:eastAsia="Times New Roman"/>
          <w:szCs w:val="24"/>
        </w:rPr>
        <w:t xml:space="preserve">Tt-16/1071-2 </w:t>
      </w:r>
      <w:r>
        <w:rPr>
          <w:rFonts w:cs="Times New Roman" w:eastAsia="Times New Roman"/>
          <w:szCs w:val="24"/>
        </w:rPr>
        <w:t>(</w:t>
      </w:r>
      <w:r w:rsidRPr="00FF3B09">
        <w:rPr>
          <w:rFonts w:cs="Times New Roman" w:eastAsia="Times New Roman"/>
          <w:szCs w:val="24"/>
        </w:rPr>
        <w:t xml:space="preserve">od </w:t>
      </w:r>
      <w:r>
        <w:rPr>
          <w:rFonts w:cs="Times New Roman" w:eastAsia="Times New Roman"/>
          <w:szCs w:val="24"/>
        </w:rPr>
        <w:t>14</w:t>
      </w:r>
      <w:r w:rsidRPr="00FF3B09">
        <w:rPr>
          <w:rFonts w:cs="Times New Roman" w:eastAsia="Times New Roman"/>
          <w:szCs w:val="24"/>
        </w:rPr>
        <w:t>. ožujka 2016.</w:t>
      </w:r>
      <w:r>
        <w:rPr>
          <w:rFonts w:cs="Times New Roman" w:eastAsia="Times New Roman"/>
          <w:szCs w:val="24"/>
        </w:rPr>
        <w:t>).</w:t>
      </w:r>
    </w:p>
    <w:p w:rsidRDefault="00467778" w:rsidP="00467778" w:rsidR="00467778" w:rsidRPr="00FF3B09">
      <w:pPr>
        <w:ind w:firstLine="708"/>
        <w:rPr>
          <w:rFonts w:cs="Times New Roman" w:eastAsia="Times New Roman"/>
          <w:szCs w:val="24"/>
        </w:rPr>
      </w:pPr>
      <w:r w:rsidRPr="00FF3B09">
        <w:rPr>
          <w:rFonts w:cs="Times New Roman" w:eastAsia="Times New Roman"/>
          <w:szCs w:val="24"/>
        </w:rPr>
        <w:t>Sukladno odredbi čl. 428. Stečajnog zakona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467778" w:rsidP="00467778" w:rsidR="00467778" w:rsidRPr="005D578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FF3B09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je valjalo odlučiti kao u izreci.</w:t>
      </w:r>
    </w:p>
    <w:p w:rsidRDefault="00467778" w:rsidP="00467778" w:rsidR="00467778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18.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67778" w:rsidP="00467778" w:rsidR="0046777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467778" w:rsidP="00467778" w:rsidR="00467778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Benčić, v. r.</w:t>
      </w:r>
    </w:p>
    <w:p w:rsidRDefault="00467778" w:rsidP="00467778" w:rsidR="0046777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467778" w:rsidP="00467778" w:rsidR="00467778" w:rsidRPr="002B433B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Protiv ovog rješenja dopuštena je žalba u roku od osam dana od dostave rješenja, </w:t>
      </w:r>
      <w:r w:rsidRPr="002B433B">
        <w:rPr>
          <w:rFonts w:cs="Times New Roman" w:eastAsia="Times New Roman"/>
          <w:szCs w:val="24"/>
        </w:rPr>
        <w:t xml:space="preserve">a dostava se smatra obavljenom istekom osmog dana od dana objave rješenja na mrežnoj stranici e-Oglasna ploča sudova. 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467778" w:rsidP="00467778" w:rsidR="0046777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lastRenderedPageBreak/>
        <w:t>DNA:</w:t>
      </w:r>
    </w:p>
    <w:p w:rsidRDefault="00467778" w:rsidP="00467778" w:rsidR="00467778" w:rsidRPr="00FF3B09">
      <w:pPr>
        <w:rPr>
          <w:rFonts w:cs="Times New Roman" w:eastAsia="Times New Roman"/>
          <w:szCs w:val="24"/>
        </w:rPr>
      </w:pPr>
      <w:r w:rsidRPr="00FF3B09"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 xml:space="preserve"> mrežna stranica e-Oglasna ploča sudova.</w:t>
      </w:r>
    </w:p>
    <w:p w:rsidRDefault="00467778" w:rsidP="00467778" w:rsidR="00467778"/>
    <w:p w:rsidRDefault="00467778" w:rsidP="00467778" w:rsidR="00467778"/>
    <w:p w:rsidRDefault="00467778" w:rsidP="00467778" w:rsidR="00467778"/>
    <w:p w:rsidRDefault="00467778" w:rsidP="00467778" w:rsidR="00467778"/>
    <w:p w:rsidRDefault="00467778" w:rsidP="00467778" w:rsidR="00467778"/>
    <w:p w:rsidRDefault="00467778" w:rsidP="00467778" w:rsidR="00467778"/>
    <w:p w:rsidRDefault="00467778" w:rsidP="00467778" w:rsidR="00467778"/>
    <w:p w:rsidRDefault="004F5027" w:rsidR="004F5027"/>
    <w:sectPr w:rsidSect="0026233F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7778" w:rsidP="00467778" w:rsidR="00467778">
      <w:r>
        <w:separator/>
      </w:r>
    </w:p>
  </w:endnote>
  <w:endnote w:id="0" w:type="continuationSeparator">
    <w:p w:rsidRDefault="00467778" w:rsidP="00467778" w:rsidR="004677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7778" w:rsidP="00467778" w:rsidR="00467778">
      <w:r>
        <w:separator/>
      </w:r>
    </w:p>
  </w:footnote>
  <w:footnote w:id="0" w:type="continuationSeparator">
    <w:p w:rsidRDefault="00467778" w:rsidP="00467778" w:rsidR="004677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7778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116F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St-753/2015-6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7778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9 St-753/2015-6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6D95"/>
    <w:rsid w:val="003116F6"/>
    <w:rsid w:val="00467778"/>
    <w:rsid w:val="004F5027"/>
    <w:rsid w:val="00576D95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6777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6777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6777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677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6777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677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6777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16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16F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116F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116F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116F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6777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6777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6777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677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6777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677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6777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16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16F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116F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116F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116F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St-753/2015</izvorni_sadrzaj>
    <derivirana_varijabla naziv="DomainObject.Predmet.OznakaBroj_1">St-753/2015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PLAŽA NEKRETNINE d.o.o. FAŽANA</izvorni_sadrzaj>
    <derivirana_varijabla naziv="DomainObject.Predmet.ProtustrankaFormated_1">  PLAŽA NEKRETNINE d.o.o. FAŽANA</derivirana_varijabla>
  </DomainObject.Predmet.ProtustrankaFormated>
  <DomainObject.Predmet.ProtustrankaFormatedOIB>
    <izvorni_sadrzaj>  PLAŽA NEKRETNINE d.o.o. FAŽANA, OIB 01144096899</izvorni_sadrzaj>
    <derivirana_varijabla naziv="DomainObject.Predmet.ProtustrankaFormatedOIB_1">  PLAŽA NEKRETNINE d.o.o. FAŽANA, OIB 01144096899</derivirana_varijabla>
  </DomainObject.Predmet.ProtustrankaFormatedOIB>
  <DomainObject.Predmet.ProtustrankaFormatedWithAdress>
    <izvorni_sadrzaj> PLAŽA NEKRETNINE d.o.o. FAŽANA, Valbandon, Dragonja 15, 52100 Fažana</izvorni_sadrzaj>
    <derivirana_varijabla naziv="DomainObject.Predmet.ProtustrankaFormatedWithAdress_1"> PLAŽA NEKRETNINE d.o.o. FAŽANA, Valbandon, Dragonja 15, 52100 Fažana</derivirana_varijabla>
  </DomainObject.Predmet.ProtustrankaFormatedWithAdress>
  <DomainObject.Predmet.ProtustrankaFormatedWithAdressOIB>
    <izvorni_sadrzaj> PLAŽA NEKRETNINE d.o.o. FAŽANA, OIB 01144096899, Valbandon, Dragonja 15, 52100 Fažana</izvorni_sadrzaj>
    <derivirana_varijabla naziv="DomainObject.Predmet.ProtustrankaFormatedWithAdressOIB_1"> PLAŽA NEKRETNINE d.o.o. FAŽANA, OIB 01144096899, Valbandon, Dragonja 15, 52100 Fažana</derivirana_varijabla>
  </DomainObject.Predmet.ProtustrankaFormatedWithAdressOIB>
  <DomainObject.Predmet.ProtustrankaWithAdress>
    <izvorni_sadrzaj>PLAŽA NEKRETNINE d.o.o. FAŽANA Valbandon, Dragonja 15, 52100 Fažana</izvorni_sadrzaj>
    <derivirana_varijabla naziv="DomainObject.Predmet.ProtustrankaWithAdress_1">PLAŽA NEKRETNINE d.o.o. FAŽANA Valbandon, Dragonja 15, 52100 Fažana</derivirana_varijabla>
  </DomainObject.Predmet.ProtustrankaWithAdress>
  <DomainObject.Predmet.ProtustrankaWithAdressOIB>
    <izvorni_sadrzaj>PLAŽA NEKRETNINE d.o.o. FAŽANA, OIB 01144096899, Valbandon, Dragonja 15, 52100 Fažana</izvorni_sadrzaj>
    <derivirana_varijabla naziv="DomainObject.Predmet.ProtustrankaWithAdressOIB_1">PLAŽA NEKRETNINE d.o.o. FAŽANA, OIB 01144096899, Valbandon, Dragonja 15, 52100 Fažana</derivirana_varijabla>
  </DomainObject.Predmet.ProtustrankaWithAdressOIB>
  <DomainObject.Predmet.ProtustrankaNazivFormated>
    <izvorni_sadrzaj>PLAŽA NEKRETNINE d.o.o. FAŽANA</izvorni_sadrzaj>
    <derivirana_varijabla naziv="DomainObject.Predmet.ProtustrankaNazivFormated_1">PLAŽA NEKRETNINE d.o.o. FAŽANA</derivirana_varijabla>
  </DomainObject.Predmet.ProtustrankaNazivFormated>
  <DomainObject.Predmet.ProtustrankaNazivFormatedOIB>
    <izvorni_sadrzaj>PLAŽA NEKRETNINE d.o.o. FAŽANA, OIB 01144096899</izvorni_sadrzaj>
    <derivirana_varijabla naziv="DomainObject.Predmet.ProtustrankaNazivFormatedOIB_1">PLAŽA NEKRETNINE d.o.o. FAŽANA, OIB 01144096899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210.00</izvorni_sadrzaj>
    <derivirana_varijabla naziv="DomainObject.Predmet.TrenutnaVrijednost_1">210.00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PLAŽA NEKRETNINE d.o.o. FAŽANA</item>
    </izvorni_sadrzaj>
    <derivirana_varijabla naziv="DomainObject.Predmet.ProtuStrankaListFormated_1">
      <item>PLAŽA NEKRETNINE d.o.o. FAŽANA</item>
    </derivirana_varijabla>
  </DomainObject.Predmet.ProtuStrankaListFormated>
  <DomainObject.Predmet.ProtuStrankaListFormatedOIB>
    <izvorni_sadrzaj>
      <item>PLAŽA NEKRETNINE d.o.o. FAŽANA, OIB 01144096899</item>
    </izvorni_sadrzaj>
    <derivirana_varijabla naziv="DomainObject.Predmet.ProtuStrankaListFormatedOIB_1">
      <item>PLAŽA NEKRETNINE d.o.o. FAŽANA, OIB 01144096899</item>
    </derivirana_varijabla>
  </DomainObject.Predmet.ProtuStrankaListFormatedOIB>
  <DomainObject.Predmet.ProtuStrankaListFormatedWithAdress>
    <izvorni_sadrzaj>
      <item>PLAŽA NEKRETNINE d.o.o. FAŽANA, Valbandon, Dragonja 15, 52100 Fažana</item>
    </izvorni_sadrzaj>
    <derivirana_varijabla naziv="DomainObject.Predmet.ProtuStrankaListFormatedWithAdress_1">
      <item>PLAŽA NEKRETNINE d.o.o. FAŽANA, Valbandon, Dragonja 15, 52100 Fažana</item>
    </derivirana_varijabla>
  </DomainObject.Predmet.ProtuStrankaListFormatedWithAdress>
  <DomainObject.Predmet.ProtuStrankaListFormatedWithAdressOIB>
    <izvorni_sadrzaj>
      <item>PLAŽA NEKRETNINE d.o.o. FAŽANA, OIB 01144096899, Valbandon, Dragonja 15, 52100 Fažana</item>
    </izvorni_sadrzaj>
    <derivirana_varijabla naziv="DomainObject.Predmet.ProtuStrankaListFormatedWithAdressOIB_1">
      <item>PLAŽA NEKRETNINE d.o.o. FAŽANA, OIB 01144096899, Valbandon, Dragonja 15, 52100 Fažana</item>
    </derivirana_varijabla>
  </DomainObject.Predmet.ProtuStrankaListFormatedWithAdressOIB>
  <DomainObject.Predmet.ProtuStrankaListNazivFormated>
    <izvorni_sadrzaj>
      <item>PLAŽA NEKRETNINE d.o.o. FAŽANA</item>
    </izvorni_sadrzaj>
    <derivirana_varijabla naziv="DomainObject.Predmet.ProtuStrankaListNazivFormated_1">
      <item>PLAŽA NEKRETNINE d.o.o. FAŽANA</item>
    </derivirana_varijabla>
  </DomainObject.Predmet.ProtuStrankaListNazivFormated>
  <DomainObject.Predmet.ProtuStrankaListNazivFormatedOIB>
    <izvorni_sadrzaj>
      <item>PLAŽA NEKRETNINE d.o.o. FAŽANA, OIB 01144096899</item>
    </izvorni_sadrzaj>
    <derivirana_varijabla naziv="DomainObject.Predmet.ProtuStrankaListNazivFormatedOIB_1">
      <item>PLAŽA NEKRETNINE d.o.o. FAŽANA, OIB 01144096899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PLAŽA NEKRETNINE d.o.o. FAŽANA</izvorni_sadrzaj>
    <derivirana_varijabla naziv="DomainObject.Predmet.ProtustrankaIDrugi_1">PLAŽA NEKRETNINE d.o.o. FAŽANA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PLAŽA NEKRETNINE d.o.o. FAŽANA, OIB 01144096899, Valbandon, Dragonja 15, 52100 Fažana</izvorni_sadrzaj>
    <derivirana_varijabla naziv="DomainObject.Predmet.ProtustrankaIDrugiAdressOIB_1">PLAŽA NEKRETNINE d.o.o. FAŽANA, OIB 01144096899, Valbandon, Dragonja 15,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PLAŽA NEKRETNINE d.o.o. FAŽANA</item>
    </izvorni_sadrzaj>
    <derivirana_varijabla naziv="DomainObject.Predmet.SudioniciListNaziv_1">
      <item>FINANCIJSKA AGENCIJA, RC RIJEKA, PODRUŽNICA PULA, PULA</item>
      <item>PLAŽA NEKRETNINE d.o.o. FAŽANA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PLAŽA NEKRETNINE d.o.o. FAŽANA, OIB 01144096899, Valbandon, Dragonja 15,52100 Fažana</item>
    </izvorni_sadrzaj>
    <derivirana_varijabla naziv="DomainObject.Predmet.SudioniciListAdressOIB_1">
      <item>FINANCIJSKA AGENCIJA, RC RIJEKA, PODRUŽNICA PULA, PULA, OIB 85821130368, GIARDINI 5,52100 Pula</item>
      <item>PLAŽA NEKRETNINE d.o.o. FAŽANA, OIB 01144096899, Valbandon, Dragonja 15,52100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01144096899</item>
    </izvorni_sadrzaj>
    <derivirana_varijabla naziv="DomainObject.Predmet.SudioniciListNazivOIB_1">
      <item>, OIB 85821130368</item>
      <item>, OIB 01144096899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2022</properties:Characters>
  <properties:Lines>56</properties:Lines>
  <properties:Paragraphs>20</properties:Paragraphs>
  <properties:TotalTime>3</properties:TotalTime>
  <properties:ScaleCrop>false</properties:ScaleCrop>
  <properties:LinksUpToDate>false</properties:LinksUpToDate>
  <properties:CharactersWithSpaces>2423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2016-03-18T09:06:00Z</dcterms:created>
  <dc:creator>Mihaela Kaligari</dc:creator>
  <dc:description/>
  <cp:keywords/>
  <cp:lastModifiedBy>Ana Jeromela</cp:lastModifiedBy>
  <cp:lastPrinted>2016-03-18T09:09:00Z</cp:lastPrinted>
  <dcterms:modified xmlns:xsi="http://www.w3.org/2001/XMLSchema-instance" xsi:type="dcterms:W3CDTF">2016-03-18T11:55:00Z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