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5674" w14:paraId="3d55674" w:rsidRDefault="00783CC3" w:rsidP="00910611" w:rsidR="00783CC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3CC3" w:rsidP="00910611" w:rsidR="00783CC3" w:rsidRPr="00783CC3">
      <w:pPr>
        <w:rPr>
          <w:rFonts w:hAnsi="Times New Roman" w:ascii="Times New Roman"/>
        </w:rPr>
      </w:pPr>
      <w:r w:rsidRPr="00783CC3">
        <w:rPr>
          <w:rFonts w:eastAsia="MS Mincho" w:hAnsi="Times New Roman" w:ascii="Times New Roman"/>
        </w:rPr>
        <w:t xml:space="preserve">   REPUBLIKA HRVATSKA</w:t>
      </w:r>
    </w:p>
    <w:p w:rsidRDefault="00783CC3" w:rsidP="00910611" w:rsidR="00783CC3" w:rsidRPr="00783CC3">
      <w:pPr>
        <w:rPr>
          <w:rFonts w:hAnsi="Times New Roman" w:ascii="Times New Roman"/>
        </w:rPr>
      </w:pPr>
      <w:r w:rsidRPr="00783CC3">
        <w:rPr>
          <w:rFonts w:eastAsia="MS Mincho" w:hAnsi="Times New Roman" w:ascii="Times New Roman"/>
        </w:rPr>
        <w:t>TRGOVAČKI SUD U RIJECI</w:t>
      </w:r>
    </w:p>
    <w:p w:rsidRDefault="00783CC3" w:rsidR="00783CC3" w:rsidRPr="00783CC3">
      <w:pPr>
        <w:rPr>
          <w:rFonts w:eastAsia="MS Mincho" w:hAnsi="Times New Roman" w:ascii="Times New Roman"/>
        </w:rPr>
      </w:pPr>
      <w:r w:rsidRPr="00783CC3">
        <w:rPr>
          <w:rFonts w:eastAsia="MS Mincho" w:hAnsi="Times New Roman" w:ascii="Times New Roman"/>
        </w:rPr>
        <w:t xml:space="preserve">       Rijeka, Zadarska 1 i 3</w:t>
      </w: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E95412">
        <w:rPr>
          <w:rFonts w:hAnsi="Times New Roman" w:ascii="Times New Roman"/>
        </w:rPr>
        <w:t>8</w:t>
      </w:r>
      <w:r w:rsidR="00334276">
        <w:rPr>
          <w:rFonts w:hAnsi="Times New Roman" w:ascii="Times New Roman"/>
        </w:rPr>
        <w:t>6</w:t>
      </w:r>
      <w:r w:rsidR="00FD6E24">
        <w:rPr>
          <w:rFonts w:hAnsi="Times New Roman" w:ascii="Times New Roman"/>
        </w:rPr>
        <w:t>/18-</w:t>
      </w:r>
      <w:r w:rsidR="00E95412">
        <w:rPr>
          <w:rFonts w:hAnsi="Times New Roman" w:ascii="Times New Roman"/>
        </w:rPr>
        <w:t>9</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334276" w:rsidRPr="00334276">
        <w:rPr>
          <w:rFonts w:hAnsi="Times New Roman" w:ascii="Times New Roman"/>
          <w:b/>
        </w:rPr>
        <w:t>INFINITAS jednostavno društvo s ograničenom odgovornošću za elektroničke komunikacije i turizam, Rijeka, Braće Hlača 4, OIB 33008294185</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FD6E24">
        <w:rPr>
          <w:rFonts w:hAnsi="Times New Roman" w:ascii="Times New Roman"/>
        </w:rPr>
        <w:t>0</w:t>
      </w:r>
      <w:r w:rsidR="00334276">
        <w:rPr>
          <w:rFonts w:hAnsi="Times New Roman" w:ascii="Times New Roman"/>
        </w:rPr>
        <w:t>8</w:t>
      </w:r>
      <w:r w:rsidR="00996592">
        <w:rPr>
          <w:rFonts w:hAnsi="Times New Roman" w:ascii="Times New Roman"/>
        </w:rPr>
        <w:t>. svibnja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334276" w:rsidRPr="00334276">
        <w:rPr>
          <w:rFonts w:hAnsi="Times New Roman" w:ascii="Times New Roman"/>
        </w:rPr>
        <w:t>INFINITAS jednostavno društvo s ograničenom odgovornošću za elektroničke komunikacije i turizam, Rijeka, Braće Hlača 4, OIB 33008294185</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A43EE7">
        <w:rPr>
          <w:rStyle w:val="BezproredaChar"/>
          <w:rFonts w:hAnsi="Times New Roman" w:ascii="Times New Roman"/>
          <w:sz w:val="24"/>
          <w:szCs w:val="24"/>
        </w:rPr>
        <w:t>26</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E95412">
        <w:rPr>
          <w:rFonts w:hAnsi="Times New Roman" w:ascii="Times New Roman"/>
        </w:rPr>
        <w:t>dvadeset</w:t>
      </w:r>
      <w:r w:rsidR="00A43EE7">
        <w:rPr>
          <w:rFonts w:hAnsi="Times New Roman" w:ascii="Times New Roman"/>
        </w:rPr>
        <w:t>šest</w:t>
      </w:r>
      <w:r w:rsidR="00E95412">
        <w:rPr>
          <w:rFonts w:hAnsi="Times New Roman" w:ascii="Times New Roman"/>
        </w:rPr>
        <w:t>tisuć</w:t>
      </w:r>
      <w:r w:rsidR="00A43EE7">
        <w:rPr>
          <w:rFonts w:hAnsi="Times New Roman" w:ascii="Times New Roman"/>
        </w:rPr>
        <w:t>a</w:t>
      </w:r>
      <w:r w:rsidR="00E9541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E95412">
        <w:rPr>
          <w:rFonts w:hAnsi="Times New Roman" w:ascii="Times New Roman"/>
        </w:rPr>
        <w:t>8</w:t>
      </w:r>
      <w:r w:rsidR="00334276">
        <w:rPr>
          <w:rFonts w:hAnsi="Times New Roman" w:ascii="Times New Roman"/>
        </w:rPr>
        <w:t>6</w:t>
      </w:r>
      <w:r w:rsidR="00FD6E24">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334276" w:rsidRPr="00334276">
        <w:rPr>
          <w:rFonts w:hAnsi="Times New Roman" w:ascii="Times New Roman"/>
        </w:rPr>
        <w:t>INFINITAS jednostavno društvo s ograničenom odgovornošću za elektroničke komunikacije i turizam, Rijeka, Braće Hlača 4, OIB 33008294185</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334276">
        <w:rPr>
          <w:rFonts w:hAnsi="Times New Roman" w:ascii="Times New Roman"/>
          <w:lang w:eastAsia="hr-HR"/>
        </w:rPr>
        <w:t>02. veljače</w:t>
      </w:r>
      <w:r w:rsidR="00FD6E24">
        <w:rPr>
          <w:rFonts w:hAnsi="Times New Roman" w:ascii="Times New Roman"/>
          <w:lang w:eastAsia="hr-HR"/>
        </w:rPr>
        <w:t xml:space="preserve"> 2018</w:t>
      </w:r>
      <w:r w:rsidR="00225F52">
        <w:rPr>
          <w:rFonts w:hAnsi="Times New Roman" w:ascii="Times New Roman"/>
          <w:lang w:eastAsia="hr-HR"/>
        </w:rPr>
        <w:t>.</w:t>
      </w:r>
      <w:r w:rsidRPr="005315F2">
        <w:rPr>
          <w:rFonts w:hAnsi="Times New Roman" w:ascii="Times New Roman"/>
          <w:lang w:eastAsia="hr-HR"/>
        </w:rPr>
        <w:t xml:space="preserve"> </w:t>
      </w:r>
      <w:r w:rsidR="00334276">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334276" w:rsidRPr="00334276">
        <w:rPr>
          <w:rFonts w:hAnsi="Times New Roman" w:ascii="Times New Roman"/>
        </w:rPr>
        <w:t>INFINITAS jednostavno društvo s ograničenom odgovornošću za elektroničke komunikacije i turizam, Rijeka, Braće Hlača 4, OIB 33008294185</w:t>
      </w:r>
      <w:r w:rsidR="00FD6E24" w:rsidRPr="00FD6E24">
        <w:rPr>
          <w:rFonts w:hAnsi="Times New Roman" w:ascii="Times New Roman"/>
        </w:rPr>
        <w:t xml:space="preserve">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 i 104/17,</w:t>
      </w:r>
      <w:r w:rsidRPr="005315F2">
        <w:rPr>
          <w:rFonts w:hAnsi="Times New Roman" w:ascii="Times New Roman"/>
          <w:lang w:eastAsia="hr-HR"/>
        </w:rPr>
        <w:t xml:space="preserve">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334276">
        <w:rPr>
          <w:rFonts w:hAnsi="Times New Roman" w:ascii="Times New Roman"/>
          <w:lang w:eastAsia="hr-HR"/>
        </w:rPr>
        <w:t>31. siječnja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334276">
        <w:rPr>
          <w:rFonts w:hAnsi="Times New Roman" w:ascii="Times New Roman"/>
          <w:lang w:eastAsia="hr-HR"/>
        </w:rPr>
        <w:t>120</w:t>
      </w:r>
      <w:r w:rsidRPr="005315F2">
        <w:rPr>
          <w:rFonts w:hAnsi="Times New Roman" w:ascii="Times New Roman"/>
          <w:lang w:eastAsia="hr-HR"/>
        </w:rPr>
        <w:t xml:space="preserve"> dana u ukupnom iznosu </w:t>
      </w:r>
      <w:r w:rsidR="00334276">
        <w:rPr>
          <w:rFonts w:hAnsi="Times New Roman" w:ascii="Times New Roman"/>
          <w:lang w:eastAsia="hr-HR"/>
        </w:rPr>
        <w:t xml:space="preserve">52.161,71 </w:t>
      </w:r>
      <w:r w:rsidRPr="005315F2">
        <w:rPr>
          <w:rFonts w:hAnsi="Times New Roman" w:ascii="Times New Roman"/>
          <w:lang w:eastAsia="hr-HR"/>
        </w:rPr>
        <w:t xml:space="preserve">kn u koji </w:t>
      </w:r>
      <w:r w:rsidRPr="005315F2">
        <w:rPr>
          <w:rFonts w:hAnsi="Times New Roman" w:ascii="Times New Roman"/>
          <w:lang w:eastAsia="hr-HR"/>
        </w:rPr>
        <w:lastRenderedPageBreak/>
        <w:t>iznos je uračunata i kamata i naknada Financijske agencije za provedbe ovrhe</w:t>
      </w:r>
      <w:r w:rsidR="00334276">
        <w:rPr>
          <w:rFonts w:hAnsi="Times New Roman" w:ascii="Times New Roman"/>
          <w:lang w:eastAsia="hr-HR"/>
        </w:rPr>
        <w:t xml:space="preserve"> i</w:t>
      </w:r>
      <w:r w:rsidRPr="005315F2">
        <w:rPr>
          <w:rFonts w:hAnsi="Times New Roman" w:ascii="Times New Roman"/>
          <w:lang w:eastAsia="hr-HR"/>
        </w:rPr>
        <w:t xml:space="preserve"> da dužnik ima </w:t>
      </w:r>
      <w:r w:rsidR="00334276">
        <w:rPr>
          <w:rFonts w:hAnsi="Times New Roman" w:ascii="Times New Roman"/>
          <w:lang w:eastAsia="hr-HR"/>
        </w:rPr>
        <w:t xml:space="preserve">jednog </w:t>
      </w:r>
      <w:r w:rsidRPr="005315F2">
        <w:rPr>
          <w:rFonts w:hAnsi="Times New Roman" w:ascii="Times New Roman"/>
          <w:lang w:eastAsia="hr-HR"/>
        </w:rPr>
        <w:t>zaposlenika.</w:t>
      </w:r>
    </w:p>
    <w:p w:rsidRDefault="000F4531" w:rsidP="00334276" w:rsidR="00334276" w:rsidRPr="00334276">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E95412">
        <w:rPr>
          <w:rFonts w:hAnsi="Times New Roman" w:ascii="Times New Roman"/>
        </w:rPr>
        <w:t>8</w:t>
      </w:r>
      <w:r w:rsidR="00334276">
        <w:rPr>
          <w:rFonts w:hAnsi="Times New Roman" w:ascii="Times New Roman"/>
        </w:rPr>
        <w:t>6</w:t>
      </w:r>
      <w:r w:rsidR="00FD6E24">
        <w:rPr>
          <w:rFonts w:hAnsi="Times New Roman" w:ascii="Times New Roman"/>
        </w:rPr>
        <w:t>/18-4</w:t>
      </w:r>
      <w:r w:rsidR="00913077" w:rsidRPr="00723992">
        <w:rPr>
          <w:rFonts w:hAnsi="Times New Roman" w:ascii="Times New Roman"/>
        </w:rPr>
        <w:t xml:space="preserve"> od </w:t>
      </w:r>
      <w:r w:rsidR="00334276">
        <w:rPr>
          <w:rFonts w:hAnsi="Times New Roman" w:ascii="Times New Roman"/>
        </w:rPr>
        <w:t>16</w:t>
      </w:r>
      <w:r w:rsidR="00FD6E24">
        <w:rPr>
          <w:rFonts w:hAnsi="Times New Roman" w:ascii="Times New Roman"/>
        </w:rPr>
        <w:t>. veljače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1F5A0A" w:rsidRPr="00723992">
        <w:rPr>
          <w:rFonts w:hAnsi="Times New Roman" w:ascii="Times New Roman"/>
        </w:rPr>
        <w:t xml:space="preserve"> radi utvrđivanja pretpostavki za otvaranje stečajnog postupka </w:t>
      </w:r>
      <w:r w:rsidR="00334276">
        <w:rPr>
          <w:rFonts w:hAnsi="Times New Roman" w:ascii="Times New Roman"/>
        </w:rPr>
        <w:t xml:space="preserve">i naloženo zastupniku dužnika po zakonu Kristini Segarić, Rijeka, Braće Hlača 4 u </w:t>
      </w:r>
      <w:r w:rsidR="00334276" w:rsidRPr="00334276">
        <w:rPr>
          <w:rFonts w:hAnsi="Times New Roman" w:ascii="Times New Roman"/>
        </w:rPr>
        <w:t xml:space="preserve">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D6E24" w:rsidP="00334276" w:rsidR="00334276" w:rsidRPr="00334276">
      <w:pPr>
        <w:jc w:val="both"/>
        <w:rPr>
          <w:rFonts w:hAnsi="Times New Roman" w:ascii="Times New Roman"/>
        </w:rPr>
      </w:pPr>
      <w:r>
        <w:rPr>
          <w:rFonts w:hAnsi="Times New Roman" w:ascii="Times New Roman"/>
        </w:rPr>
        <w:tab/>
        <w:t xml:space="preserve">U prethodnom postupku </w:t>
      </w:r>
      <w:r w:rsidR="00334276">
        <w:rPr>
          <w:rFonts w:hAnsi="Times New Roman" w:ascii="Times New Roman"/>
        </w:rPr>
        <w:t xml:space="preserve">sud je saslušao zastupnicu dužnika po zakonu i utvrdio da dužnik </w:t>
      </w:r>
      <w:r w:rsidR="00334276" w:rsidRPr="00334276">
        <w:rPr>
          <w:rFonts w:hAnsi="Times New Roman" w:ascii="Times New Roman"/>
        </w:rPr>
        <w:t>nema u vlasništvu nekretnina, od pokretnina u vlasništvu ima trgovačku robu dobavljača Marie d.o.o. Osijek u vrijednosti cca 3.000,00 kn. Radi se o parfemima koji su se na tržištu prodavali po 30,00 kn. Dužnik je obavljao djelatnost u zakupljenom prostoru u vlasništ</w:t>
      </w:r>
      <w:r w:rsidR="00334276">
        <w:rPr>
          <w:rFonts w:hAnsi="Times New Roman" w:ascii="Times New Roman"/>
        </w:rPr>
        <w:t>vu tvrtke Vilicus d.o.o. Rijeka, kojemu je ostao</w:t>
      </w:r>
      <w:r w:rsidR="00334276" w:rsidRPr="00334276">
        <w:rPr>
          <w:rFonts w:hAnsi="Times New Roman" w:ascii="Times New Roman"/>
        </w:rPr>
        <w:t xml:space="preserve"> dužan s osnova </w:t>
      </w:r>
      <w:r w:rsidR="00334276">
        <w:rPr>
          <w:rFonts w:hAnsi="Times New Roman" w:ascii="Times New Roman"/>
        </w:rPr>
        <w:t xml:space="preserve">neplaćene </w:t>
      </w:r>
      <w:r w:rsidR="00334276" w:rsidRPr="00334276">
        <w:rPr>
          <w:rFonts w:hAnsi="Times New Roman" w:ascii="Times New Roman"/>
        </w:rPr>
        <w:t>zakupnin</w:t>
      </w:r>
      <w:r w:rsidR="00334276">
        <w:rPr>
          <w:rFonts w:hAnsi="Times New Roman" w:ascii="Times New Roman"/>
        </w:rPr>
        <w:t xml:space="preserve">e.   </w:t>
      </w:r>
    </w:p>
    <w:p w:rsidRDefault="00334276" w:rsidP="00334276" w:rsidR="00334276">
      <w:pPr>
        <w:jc w:val="both"/>
        <w:rPr>
          <w:rFonts w:hAnsi="Times New Roman" w:ascii="Times New Roman"/>
        </w:rPr>
      </w:pPr>
      <w:r w:rsidRPr="00334276">
        <w:rPr>
          <w:rFonts w:hAnsi="Times New Roman" w:ascii="Times New Roman"/>
        </w:rPr>
        <w:tab/>
        <w:t>Prema Očevidniku redoslijeda osnova za plaćanje na dan 08. svibnja 2018. godine dužnik ima evidentirane neizvršene osnove za plaćanje u razdoblju dužem od 60 dana u ukupnom iznosu 53.391,48 kn, čime je kod dužnika ostvaren stečajni razlog iz 6. SZ-a</w:t>
      </w:r>
      <w:r>
        <w:rPr>
          <w:rFonts w:hAnsi="Times New Roman" w:ascii="Times New Roman"/>
        </w:rPr>
        <w:t>, a to je nesposobnost za plaćanje</w:t>
      </w:r>
      <w:r w:rsidRPr="00334276">
        <w:rPr>
          <w:rFonts w:hAnsi="Times New Roman" w:ascii="Times New Roman"/>
        </w:rPr>
        <w:t>.</w:t>
      </w:r>
    </w:p>
    <w:p w:rsidRDefault="00334276" w:rsidP="00334276" w:rsidR="00334276">
      <w:pPr>
        <w:jc w:val="both"/>
        <w:rPr>
          <w:rFonts w:hAnsi="Times New Roman" w:ascii="Times New Roman"/>
        </w:rPr>
      </w:pPr>
      <w:r>
        <w:rPr>
          <w:rFonts w:hAnsi="Times New Roman" w:ascii="Times New Roman"/>
        </w:rPr>
        <w:tab/>
        <w:t>Sud je pozvao osobe koje imaju pravni interes za provedbom stečajnog postupka na uplatu predujma za namirenje troškova prethodnog i otvorenog stečajnog postupka od 26.000,00 kn.</w:t>
      </w:r>
    </w:p>
    <w:p w:rsidRDefault="00334276" w:rsidP="00334276" w:rsidR="00334276">
      <w:pPr>
        <w:jc w:val="both"/>
        <w:rPr>
          <w:rFonts w:hAnsi="Times New Roman" w:ascii="Times New Roman"/>
        </w:rPr>
      </w:pPr>
      <w:r>
        <w:rPr>
          <w:rFonts w:hAnsi="Times New Roman" w:ascii="Times New Roman"/>
        </w:rPr>
        <w:tab/>
        <w:t>Strukturu troškova čine nagrada stečajnom upravitelju u bruto iznosu 10.000,00 kn, trošak vođenja knjigovodstva u iznosu 12.000,00 kn, naknada troškova stečajnom upravitelju u iznosu 3.000,00 kn, bankovne naknade, izrada pečata u iznosu 1.000,00 kn.</w:t>
      </w:r>
    </w:p>
    <w:p w:rsidRDefault="00334276" w:rsidP="00334276"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Style w:val="Jednostavnatablica2"/>
        <w:tblW w:type="dxa" w:w="6802"/>
        <w:tblLayout w:type="fixed"/>
        <w:tblLook w:val="0000" w:noVBand="0" w:noHBand="0" w:lastColumn="0" w:firstColumn="0" w:lastRow="0" w:firstRow="0"/>
      </w:tblPr>
      <w:tblGrid>
        <w:gridCol w:w="6109"/>
        <w:gridCol w:w="693"/>
      </w:tblGrid>
      <w:tr w:rsidTr="00A43EE7" w:rsidR="00C95D7D" w:rsidRPr="00723992">
        <w:trPr>
          <w:trHeight w:val="121"/>
        </w:trPr>
        <w:tc>
          <w:tcPr>
            <w:tcW w:type="dxa" w:w="6802"/>
            <w:gridSpan w:val="2"/>
          </w:tcPr>
          <w:p w:rsidRDefault="00C95D7D" w:rsidP="00883541" w:rsidR="00C95D7D" w:rsidRPr="00723992">
            <w:pPr>
              <w:pStyle w:val="Bezproreda"/>
              <w:jc w:val="both"/>
            </w:pPr>
          </w:p>
        </w:tc>
      </w:tr>
      <w:tr w:rsidTr="00A43EE7" w:rsidR="000E25EC" w:rsidRPr="00883541">
        <w:trPr>
          <w:gridAfter w:val="1"/>
          <w:wAfter w:type="dxa" w:w="693"/>
          <w:trHeight w:val="237"/>
        </w:trPr>
        <w:tc>
          <w:tcPr>
            <w:tcW w:type="dxa" w:w="6109"/>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4C2F3C" w:rsidRPr="00883541">
              <w:rPr>
                <w:rFonts w:hAnsi="Times New Roman" w:ascii="Times New Roman"/>
                <w:sz w:val="24"/>
              </w:rPr>
              <w:t>0</w:t>
            </w:r>
            <w:r w:rsidR="00334276">
              <w:rPr>
                <w:rFonts w:hAnsi="Times New Roman" w:ascii="Times New Roman"/>
                <w:sz w:val="24"/>
              </w:rPr>
              <w:t>8</w:t>
            </w:r>
            <w:r w:rsidR="004C2F3C" w:rsidRPr="00883541">
              <w:rPr>
                <w:rFonts w:hAnsi="Times New Roman" w:ascii="Times New Roman"/>
                <w:sz w:val="24"/>
              </w:rPr>
              <w:t>. svibnja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D67111" w:rsidR="00B5210B">
      <w:pPr>
        <w:ind w:firstLine="708" w:left="1416"/>
        <w:jc w:val="right"/>
        <w:rPr>
          <w:rFonts w:hAnsi="Times New Roman" w:ascii="Times New Roman"/>
          <w:sz w:val="22"/>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Pr="00883541">
        <w:rPr>
          <w:rFonts w:hAnsi="Times New Roman" w:ascii="Times New Roman"/>
        </w:rPr>
        <w:t xml:space="preserve"> </w:t>
      </w:r>
      <w:r w:rsidR="00D67111">
        <w:rPr>
          <w:rFonts w:hAnsi="Times New Roman" w:ascii="Times New Roman"/>
          <w:sz w:val="22"/>
        </w:rPr>
        <w:t xml:space="preserve"> </w:t>
      </w:r>
    </w:p>
    <w:p w:rsidRDefault="00A43EE7" w:rsidP="00D67111" w:rsidR="00A43EE7">
      <w:pPr>
        <w:ind w:firstLine="708" w:left="1416"/>
        <w:jc w:val="right"/>
        <w:rPr>
          <w:rFonts w:hAnsi="Times New Roman" w:ascii="Times New Roman"/>
          <w:sz w:val="22"/>
        </w:rPr>
      </w:pPr>
    </w:p>
    <w:p w:rsidRDefault="00A43EE7" w:rsidP="00D67111" w:rsidR="00A43EE7">
      <w:pPr>
        <w:ind w:firstLine="708" w:left="1416"/>
        <w:jc w:val="right"/>
        <w:rPr>
          <w:rFonts w:hAnsi="Times New Roman" w:ascii="Times New Roman"/>
          <w:sz w:val="22"/>
        </w:rPr>
      </w:pPr>
    </w:p>
    <w:p w:rsidRDefault="00A43EE7" w:rsidP="00D67111" w:rsidR="00A43EE7">
      <w:pPr>
        <w:ind w:firstLine="708" w:left="1416"/>
        <w:jc w:val="right"/>
        <w:rPr>
          <w:rFonts w:hAnsi="Times New Roman" w:ascii="Times New Roman"/>
          <w:sz w:val="22"/>
        </w:rPr>
      </w:pPr>
    </w:p>
    <w:p w:rsidRDefault="00A43EE7" w:rsidP="00D67111" w:rsidR="00A43EE7">
      <w:pPr>
        <w:ind w:firstLine="708" w:left="1416"/>
        <w:jc w:val="right"/>
        <w:rPr>
          <w:rFonts w:hAnsi="Times New Roman" w:ascii="Times New Roman"/>
          <w:sz w:val="22"/>
        </w:rPr>
      </w:pPr>
    </w:p>
    <w:p w:rsidRDefault="00A43EE7" w:rsidP="00D67111" w:rsidR="00A43EE7" w:rsidRPr="00D67111">
      <w:pPr>
        <w:ind w:firstLine="708" w:left="1416"/>
        <w:jc w:val="right"/>
        <w:rPr>
          <w:rFonts w:hAnsi="Times New Roman" w:ascii="Times New Roman"/>
          <w:sz w:val="22"/>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783CC3">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E95412">
      <w:rPr>
        <w:rFonts w:hAnsi="Times New Roman" w:ascii="Times New Roman"/>
      </w:rPr>
      <w:t>8</w:t>
    </w:r>
    <w:r w:rsidR="00334276">
      <w:rPr>
        <w:rFonts w:hAnsi="Times New Roman" w:ascii="Times New Roman"/>
      </w:rPr>
      <w:t>6/18-9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34276"/>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3CC3"/>
    <w:rsid w:val="007845F5"/>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54D4"/>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215B"/>
    <w:rsid w:val="00965447"/>
    <w:rsid w:val="00971C9C"/>
    <w:rsid w:val="00971F12"/>
    <w:rsid w:val="009762C0"/>
    <w:rsid w:val="00987AEA"/>
    <w:rsid w:val="00996592"/>
    <w:rsid w:val="009A0E9A"/>
    <w:rsid w:val="009A7EE6"/>
    <w:rsid w:val="009B14C8"/>
    <w:rsid w:val="009B7911"/>
    <w:rsid w:val="009C11CB"/>
    <w:rsid w:val="009D152D"/>
    <w:rsid w:val="009D683C"/>
    <w:rsid w:val="009D7D36"/>
    <w:rsid w:val="009E1E0C"/>
    <w:rsid w:val="009E64C2"/>
    <w:rsid w:val="009F6B5A"/>
    <w:rsid w:val="00A04285"/>
    <w:rsid w:val="00A064A7"/>
    <w:rsid w:val="00A202C0"/>
    <w:rsid w:val="00A23961"/>
    <w:rsid w:val="00A26399"/>
    <w:rsid w:val="00A31CB9"/>
    <w:rsid w:val="00A357C5"/>
    <w:rsid w:val="00A36FCD"/>
    <w:rsid w:val="00A43EE7"/>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3F"/>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Jednostavnatablica2" w:type="table">
    <w:name w:val="Table Simple 2"/>
    <w:basedOn w:val="Obinatablica"/>
    <w:rsid w:val="00A43EE7"/>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Tekstrezerviranogmjesta" w:type="character">
    <w:name w:val="Placeholder Text"/>
    <w:basedOn w:val="Zadanifontodlomka"/>
    <w:uiPriority w:val="99"/>
    <w:semiHidden/>
    <w:rsid w:val="00783CC3"/>
    <w:rPr>
      <w:color w:val="808080"/>
      <w:bdr w:space="0" w:sz="0" w:color="auto" w:val="none"/>
      <w:shd w:fill="auto" w:color="auto" w:val="clear"/>
    </w:rPr>
  </w:style>
  <w:style w:customStyle="true" w:styleId="eSPISCCParagraphDefaultFont" w:type="character">
    <w:name w:val="eSPIS_CC_Paragraph Default Font"/>
    <w:basedOn w:val="Zadanifontodlomka"/>
    <w:rsid w:val="00783C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3CC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83C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3C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Jednostavnatablica2" w:type="table">
    <w:name w:val="Table Simple 2"/>
    <w:basedOn w:val="Obinatablica"/>
    <w:rsid w:val="00A43EE7"/>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Tekstrezerviranogmjesta" w:type="character">
    <w:name w:val="Placeholder Text"/>
    <w:basedOn w:val="Zadanifontodlomka"/>
    <w:uiPriority w:val="99"/>
    <w:semiHidden/>
    <w:rsid w:val="00783CC3"/>
    <w:rPr>
      <w:color w:val="808080"/>
      <w:bdr w:color="auto" w:space="0" w:sz="0" w:val="none"/>
      <w:shd w:color="auto" w:fill="auto" w:val="clear"/>
    </w:rPr>
  </w:style>
  <w:style w:customStyle="1" w:styleId="eSPISCCParagraphDefaultFont" w:type="character">
    <w:name w:val="eSPIS_CC_Paragraph Default Font"/>
    <w:basedOn w:val="Zadanifontodlomka"/>
    <w:rsid w:val="00783C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3CC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83C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3C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St-86/2018</izvorni_sadrzaj>
    <derivirana_varijabla naziv="DomainObject.Predmet.OznakaBroj_1">St-86/2018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INFINITAS j.d.o.o.</izvorni_sadrzaj>
    <derivirana_varijabla naziv="DomainObject.Predmet.ProtustrankaFormated_1">  INFINITAS j.d.o.o.</derivirana_varijabla>
  </DomainObject.Predmet.ProtustrankaFormated>
  <DomainObject.Predmet.ProtustrankaFormatedOIB>
    <izvorni_sadrzaj>  INFINITAS j.d.o.o., OIB 33008294185</izvorni_sadrzaj>
    <derivirana_varijabla naziv="DomainObject.Predmet.ProtustrankaFormatedOIB_1">  INFINITAS j.d.o.o., OIB 33008294185</derivirana_varijabla>
  </DomainObject.Predmet.ProtustrankaFormatedOIB>
  <DomainObject.Predmet.ProtustrankaFormatedWithAdress>
    <izvorni_sadrzaj> INFINITAS j.d.o.o., Braće Hlača 4, 51000 Rijeka</izvorni_sadrzaj>
    <derivirana_varijabla naziv="DomainObject.Predmet.ProtustrankaFormatedWithAdress_1"> INFINITAS j.d.o.o., Braće Hlača 4, 51000 Rijeka</derivirana_varijabla>
  </DomainObject.Predmet.ProtustrankaFormatedWithAdress>
  <DomainObject.Predmet.ProtustrankaFormatedWithAdressOIB>
    <izvorni_sadrzaj> INFINITAS j.d.o.o., OIB 33008294185, Braće Hlača 4, 51000 Rijeka</izvorni_sadrzaj>
    <derivirana_varijabla naziv="DomainObject.Predmet.ProtustrankaFormatedWithAdressOIB_1"> INFINITAS j.d.o.o., OIB 33008294185, Braće Hlača 4, 51000 Rijeka</derivirana_varijabla>
  </DomainObject.Predmet.ProtustrankaFormatedWithAdressOIB>
  <DomainObject.Predmet.ProtustrankaWithAdress>
    <izvorni_sadrzaj>INFINITAS j.d.o.o. Braće Hlača 4, 51000 Rijeka</izvorni_sadrzaj>
    <derivirana_varijabla naziv="DomainObject.Predmet.ProtustrankaWithAdress_1">INFINITAS j.d.o.o. Braće Hlača 4, 51000 Rijeka</derivirana_varijabla>
  </DomainObject.Predmet.ProtustrankaWithAdress>
  <DomainObject.Predmet.ProtustrankaWithAdressOIB>
    <izvorni_sadrzaj>INFINITAS j.d.o.o., OIB 33008294185, Braće Hlača 4, 51000 Rijeka</izvorni_sadrzaj>
    <derivirana_varijabla naziv="DomainObject.Predmet.ProtustrankaWithAdressOIB_1">INFINITAS j.d.o.o., OIB 33008294185, Braće Hlača 4, 51000 Rijeka</derivirana_varijabla>
  </DomainObject.Predmet.ProtustrankaWithAdressOIB>
  <DomainObject.Predmet.ProtustrankaNazivFormated>
    <izvorni_sadrzaj>INFINITAS j.d.o.o.</izvorni_sadrzaj>
    <derivirana_varijabla naziv="DomainObject.Predmet.ProtustrankaNazivFormated_1">INFINITAS j.d.o.o.</derivirana_varijabla>
  </DomainObject.Predmet.ProtustrankaNazivFormated>
  <DomainObject.Predmet.ProtustrankaNazivFormatedOIB>
    <izvorni_sadrzaj>INFINITAS j.d.o.o., OIB 33008294185</izvorni_sadrzaj>
    <derivirana_varijabla naziv="DomainObject.Predmet.ProtustrankaNazivFormatedOIB_1">INFINITAS j.d.o.o., OIB 33008294185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INFINITAS j.d.o.o.</item>
    </izvorni_sadrzaj>
    <derivirana_varijabla naziv="DomainObject.Predmet.ProtuStrankaListFormated_1">
      <item>INFINITAS j.d.o.o.</item>
    </derivirana_varijabla>
  </DomainObject.Predmet.ProtuStrankaListFormated>
  <DomainObject.Predmet.ProtuStrankaListFormatedOIB>
    <izvorni_sadrzaj>
      <item>INFINITAS j.d.o.o., OIB 33008294185</item>
    </izvorni_sadrzaj>
    <derivirana_varijabla naziv="DomainObject.Predmet.ProtuStrankaListFormatedOIB_1">
      <item>INFINITAS j.d.o.o., OIB 33008294185</item>
    </derivirana_varijabla>
  </DomainObject.Predmet.ProtuStrankaListFormatedOIB>
  <DomainObject.Predmet.ProtuStrankaListFormatedWithAdress>
    <izvorni_sadrzaj>
      <item>INFINITAS j.d.o.o., Braće Hlača 4, 51000 Rijeka</item>
    </izvorni_sadrzaj>
    <derivirana_varijabla naziv="DomainObject.Predmet.ProtuStrankaListFormatedWithAdress_1">
      <item>INFINITAS j.d.o.o., Braće Hlača 4, 51000 Rijeka</item>
    </derivirana_varijabla>
  </DomainObject.Predmet.ProtuStrankaListFormatedWithAdress>
  <DomainObject.Predmet.ProtuStrankaListFormatedWithAdressOIB>
    <izvorni_sadrzaj>
      <item>INFINITAS j.d.o.o., OIB 33008294185, Braće Hlača 4, 51000 Rijeka</item>
    </izvorni_sadrzaj>
    <derivirana_varijabla naziv="DomainObject.Predmet.ProtuStrankaListFormatedWithAdressOIB_1">
      <item>INFINITAS j.d.o.o., OIB 33008294185, Braće Hlača 4, 51000 Rijeka</item>
    </derivirana_varijabla>
  </DomainObject.Predmet.ProtuStrankaListFormatedWithAdressOIB>
  <DomainObject.Predmet.ProtuStrankaListNazivFormated>
    <izvorni_sadrzaj>
      <item>INFINITAS j.d.o.o.</item>
    </izvorni_sadrzaj>
    <derivirana_varijabla naziv="DomainObject.Predmet.ProtuStrankaListNazivFormated_1">
      <item>INFINITAS j.d.o.o.</item>
    </derivirana_varijabla>
  </DomainObject.Predmet.ProtuStrankaListNazivFormated>
  <DomainObject.Predmet.ProtuStrankaListNazivFormatedOIB>
    <izvorni_sadrzaj>
      <item>INFINITAS j.d.o.o., OIB 33008294185</item>
    </izvorni_sadrzaj>
    <derivirana_varijabla naziv="DomainObject.Predmet.ProtuStrankaListNazivFormatedOIB_1">
      <item>INFINITAS j.d.o.o., OIB 33008294185</item>
    </derivirana_varijabla>
  </DomainObject.Predmet.ProtuStrankaListNazivFormatedOIB>
  <DomainObject.Predmet.OstaliListFormated>
    <izvorni_sadrzaj>
      <item>KRISTINA SEGARIĆ</item>
    </izvorni_sadrzaj>
    <derivirana_varijabla naziv="DomainObject.Predmet.OstaliListFormated_1">
      <item>KRISTINA SEGARIĆ</item>
    </derivirana_varijabla>
  </DomainObject.Predmet.OstaliListFormated>
  <DomainObject.Predmet.OstaliListFormatedOIB>
    <izvorni_sadrzaj>
      <item>KRISTINA SEGARIĆ</item>
    </izvorni_sadrzaj>
    <derivirana_varijabla naziv="DomainObject.Predmet.OstaliListFormatedOIB_1">
      <item>KRISTINA SEGARIĆ</item>
    </derivirana_varijabla>
  </DomainObject.Predmet.OstaliListFormatedOIB>
  <DomainObject.Predmet.OstaliListFormatedWithAdress>
    <izvorni_sadrzaj>
      <item>KRISTINA SEGARIĆ</item>
    </izvorni_sadrzaj>
    <derivirana_varijabla naziv="DomainObject.Predmet.OstaliListFormatedWithAdress_1">
      <item>KRISTINA SEGARIĆ</item>
    </derivirana_varijabla>
  </DomainObject.Predmet.OstaliListFormatedWithAdress>
  <DomainObject.Predmet.OstaliListFormatedWithAdressOIB>
    <izvorni_sadrzaj>
      <item>KRISTINA SEGARIĆ</item>
    </izvorni_sadrzaj>
    <derivirana_varijabla naziv="DomainObject.Predmet.OstaliListFormatedWithAdressOIB_1">
      <item>KRISTINA SEGARIĆ</item>
    </derivirana_varijabla>
  </DomainObject.Predmet.OstaliListFormatedWithAdressOIB>
  <DomainObject.Predmet.OstaliListNazivFormated>
    <izvorni_sadrzaj>
      <item>KRISTINA SEGARIĆ</item>
    </izvorni_sadrzaj>
    <derivirana_varijabla naziv="DomainObject.Predmet.OstaliListNazivFormated_1">
      <item>KRISTINA SEGARIĆ</item>
    </derivirana_varijabla>
  </DomainObject.Predmet.OstaliListNazivFormated>
  <DomainObject.Predmet.OstaliListNazivFormatedOIB>
    <izvorni_sadrzaj>
      <item>KRISTINA SEGARIĆ</item>
    </izvorni_sadrzaj>
    <derivirana_varijabla naziv="DomainObject.Predmet.OstaliListNazivFormatedOIB_1">
      <item>KRISTINA SEGARIĆ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INFINITAS j.d.o.o.</izvorni_sadrzaj>
    <derivirana_varijabla naziv="DomainObject.Predmet.ProtustrankaIDrugi_1">INFINITAS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INFINITAS j.d.o.o., OIB 33008294185, Braće Hlača 4, 51000 Rijeka</izvorni_sadrzaj>
    <derivirana_varijabla naziv="DomainObject.Predmet.ProtustrankaIDrugiAdressOIB_1">INFINITAS j.d.o.o., OIB 33008294185, Braće Hlača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INFINITAS j.d.o.o.</item>
      <item>KRISTINA SEGARIĆ</item>
    </izvorni_sadrzaj>
    <derivirana_varijabla naziv="DomainObject.Predmet.SudioniciListNaziv_1">
      <item>FINA  Rijeka</item>
      <item>INFINITAS j.d.o.o.</item>
      <item>KRISTINA SEGARIĆ</item>
    </derivirana_varijabla>
  </DomainObject.Predmet.SudioniciListNaziv>
  <DomainObject.Predmet.SudioniciListAdressOIB>
    <izvorni_sadrzaj>
      <item>FINA  Rijeka, OIB 85821130368, Frana Kurelca 8,51000 Rijeka</item>
      <item>INFINITAS j.d.o.o., OIB 33008294185, Braće Hlača 4,51000 Rijeka</item>
      <item>KRISTINA SEGARIĆ</item>
    </izvorni_sadrzaj>
    <derivirana_varijabla naziv="DomainObject.Predmet.SudioniciListAdressOIB_1">
      <item>FINA  Rijeka, OIB 85821130368, Frana Kurelca 8,51000 Rijeka</item>
      <item>INFINITAS j.d.o.o., OIB 33008294185, Braće Hlača 4,51000 Rijeka</item>
      <item>KRISTINA SEGARIĆ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33008294185</item>
      <item>, OIB null</item>
    </izvorni_sadrzaj>
    <derivirana_varijabla naziv="DomainObject.Predmet.SudioniciListNazivOIB_1">
      <item>, OIB 85821130368</item>
      <item>, OIB 33008294185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449A6F-E406-4AF6-AF3D-2AC03469B3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815</properties:Words>
  <properties:Characters>4484</properties:Characters>
  <properties:Lines>97</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2018-05-08T12:02:00Z</dcterms:created>
  <dc:creator>dcmelik</dc:creator>
  <cp:lastModifiedBy>Jasna Radulović</cp:lastModifiedBy>
  <cp:lastPrinted>2018-05-03T10:51:00Z</cp:lastPrinted>
  <dcterms:modified xmlns:xsi="http://www.w3.org/2001/XMLSchema-instance" xsi:type="dcterms:W3CDTF">2018-05-08T12:07:00Z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(86-18 poziv vjerovnicima 08.5..docx)</vt:lpwstr>
  </prop:property>
  <prop:property name="CC_coloring" pid="4" fmtid="{D5CDD505-2E9C-101B-9397-08002B2CF9AE}">
    <vt:bool>false</vt:bool>
  </prop:property>
  <prop:property name="BrojStranica" pid="5" fmtid="{D5CDD505-2E9C-101B-9397-08002B2CF9AE}">
    <vt:i4>3</vt:i4>
  </prop:property>
</prop:Properties>
</file>