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9D6B6B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                              </w:t>
            </w:r>
            <w:r w:rsidR="00DB13F4">
              <w:rPr>
                <w:sz w:val="24"/>
                <w:szCs w:val="24"/>
              </w:rPr>
              <w:t>Poslovni broj: 7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4A15">
              <w:rPr>
                <w:sz w:val="24"/>
                <w:szCs w:val="24"/>
                <w:lang w:val="en-US"/>
              </w:rPr>
              <w:t>St-</w:t>
            </w:r>
            <w:r w:rsidR="00DB13F4">
              <w:rPr>
                <w:sz w:val="24"/>
                <w:szCs w:val="24"/>
                <w:lang w:val="en-US"/>
              </w:rPr>
              <w:t>128/19</w:t>
            </w:r>
            <w:r w:rsidR="00AE4A15" w:rsidRPr="00AE4A15">
              <w:rPr>
                <w:sz w:val="24"/>
                <w:szCs w:val="24"/>
                <w:lang w:val="en-US"/>
              </w:rPr>
              <w:t>-</w:t>
            </w:r>
            <w:r w:rsidR="000B5255">
              <w:rPr>
                <w:sz w:val="24"/>
                <w:szCs w:val="24"/>
                <w:lang w:val="en-US"/>
              </w:rPr>
              <w:t>6</w:t>
            </w:r>
            <w:bookmarkStart w:name="_GoBack" w:id="0"/>
            <w:bookmarkEnd w:id="0"/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eb272b2" w14:paraId="eb272b2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685F9A"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450274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</w:r>
      <w:r w:rsidR="00184E7B">
        <w:rPr>
          <w:rFonts w:cs="Times New Roman" w:eastAsia="Times New Roman"/>
          <w:szCs w:val="20"/>
          <w:lang w:eastAsia="hr-HR"/>
        </w:rPr>
        <w:t>Trgovački sud u Splitu,</w:t>
      </w:r>
      <w:r w:rsidRPr="00685F9A">
        <w:rPr>
          <w:rFonts w:cs="Times New Roman" w:eastAsia="Times New Roman"/>
          <w:szCs w:val="20"/>
          <w:lang w:eastAsia="hr-HR"/>
        </w:rPr>
        <w:t xml:space="preserve"> po </w:t>
      </w:r>
      <w:r w:rsidR="00184E7B">
        <w:rPr>
          <w:rFonts w:cs="Times New Roman" w:eastAsia="Times New Roman"/>
          <w:szCs w:val="20"/>
          <w:lang w:eastAsia="hr-HR"/>
        </w:rPr>
        <w:t>sucu Ivanu Čuliću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B2152F">
        <w:rPr>
          <w:rFonts w:cs="Times New Roman" w:eastAsia="Times New Roman"/>
          <w:szCs w:val="20"/>
          <w:lang w:eastAsia="hr-HR"/>
        </w:rPr>
        <w:t>u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F32046">
        <w:rPr>
          <w:rFonts w:cs="Times New Roman" w:eastAsia="Times New Roman"/>
          <w:szCs w:val="20"/>
          <w:lang w:eastAsia="hr-HR"/>
        </w:rPr>
        <w:t>povodu</w:t>
      </w:r>
      <w:r w:rsidR="00571AE8">
        <w:rPr>
          <w:rFonts w:cs="Times New Roman" w:eastAsia="Times New Roman"/>
          <w:szCs w:val="20"/>
          <w:lang w:eastAsia="hr-HR"/>
        </w:rPr>
        <w:t xml:space="preserve"> </w:t>
      </w:r>
      <w:r w:rsidR="00AE4A15">
        <w:rPr>
          <w:rFonts w:cs="Times New Roman" w:eastAsia="Times New Roman"/>
          <w:szCs w:val="20"/>
          <w:lang w:eastAsia="hr-HR"/>
        </w:rPr>
        <w:t>zahtjeva</w:t>
      </w:r>
      <w:r w:rsidRPr="00685F9A">
        <w:rPr>
          <w:rFonts w:cs="Times New Roman" w:eastAsia="Times New Roman"/>
          <w:szCs w:val="20"/>
          <w:lang w:eastAsia="hr-HR"/>
        </w:rPr>
        <w:t xml:space="preserve"> </w:t>
      </w:r>
      <w:r w:rsidR="00BA6943">
        <w:rPr>
          <w:rFonts w:cs="Times New Roman" w:eastAsia="Times New Roman"/>
          <w:szCs w:val="20"/>
          <w:lang w:eastAsia="hr-HR"/>
        </w:rPr>
        <w:t xml:space="preserve">Financijske agencije, </w:t>
      </w:r>
      <w:r w:rsidR="003A519A">
        <w:rPr>
          <w:rFonts w:cs="Times New Roman" w:eastAsia="Times New Roman"/>
          <w:szCs w:val="20"/>
          <w:lang w:eastAsia="hr-HR"/>
        </w:rPr>
        <w:t>Regionalni centar Split, Podružnica Split, Mažuranićevo šetalište 24b,</w:t>
      </w:r>
      <w:r w:rsidR="00BA6943" w:rsidRPr="00BA6943">
        <w:rPr>
          <w:rFonts w:cs="Times New Roman" w:eastAsia="Times New Roman"/>
          <w:szCs w:val="20"/>
          <w:lang w:eastAsia="hr-HR"/>
        </w:rPr>
        <w:t xml:space="preserve"> </w:t>
      </w:r>
      <w:r w:rsidR="00571AE8">
        <w:rPr>
          <w:rFonts w:cs="Times New Roman" w:eastAsia="Times New Roman"/>
          <w:szCs w:val="20"/>
          <w:lang w:eastAsia="hr-HR"/>
        </w:rPr>
        <w:t>OIB: 85821130368,</w:t>
      </w:r>
      <w:r w:rsidR="003A519A">
        <w:rPr>
          <w:rFonts w:cs="Times New Roman" w:eastAsia="Times New Roman"/>
          <w:szCs w:val="20"/>
          <w:lang w:eastAsia="hr-HR"/>
        </w:rPr>
        <w:t xml:space="preserve"> </w:t>
      </w:r>
      <w:r w:rsidR="003A519A" w:rsidRPr="00685F9A">
        <w:rPr>
          <w:rFonts w:cs="Times New Roman" w:eastAsia="Times New Roman"/>
          <w:szCs w:val="20"/>
          <w:lang w:eastAsia="hr-HR"/>
        </w:rPr>
        <w:t xml:space="preserve">za </w:t>
      </w:r>
      <w:r w:rsidR="00AE4A15">
        <w:rPr>
          <w:rFonts w:cs="Times New Roman" w:eastAsia="Times New Roman"/>
          <w:szCs w:val="20"/>
          <w:lang w:eastAsia="hr-HR"/>
        </w:rPr>
        <w:t xml:space="preserve">provedbu skraćenoga </w:t>
      </w:r>
      <w:r w:rsidR="003A519A" w:rsidRPr="00685F9A">
        <w:rPr>
          <w:rFonts w:cs="Times New Roman" w:eastAsia="Times New Roman"/>
          <w:szCs w:val="20"/>
          <w:lang w:eastAsia="hr-HR"/>
        </w:rPr>
        <w:t>stečajnog postupka</w:t>
      </w:r>
      <w:r w:rsidR="003A519A">
        <w:rPr>
          <w:rFonts w:cs="Times New Roman" w:eastAsia="Times New Roman"/>
          <w:szCs w:val="20"/>
          <w:lang w:eastAsia="hr-HR"/>
        </w:rPr>
        <w:t xml:space="preserve"> nad dužnikom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707F23">
        <w:rPr>
          <w:rFonts w:cs="Times New Roman" w:eastAsia="Times New Roman"/>
          <w:szCs w:val="20"/>
          <w:lang w:eastAsia="hr-HR"/>
        </w:rPr>
        <w:t>PETERFAY</w:t>
      </w:r>
      <w:r w:rsidR="00D6622A">
        <w:rPr>
          <w:rFonts w:cs="Times New Roman" w:eastAsia="Times New Roman"/>
          <w:szCs w:val="20"/>
          <w:lang w:eastAsia="hr-HR"/>
        </w:rPr>
        <w:t xml:space="preserve"> d.o.o., OIB: </w:t>
      </w:r>
      <w:r w:rsidR="00707F23">
        <w:rPr>
          <w:rFonts w:cs="Times New Roman" w:eastAsia="Times New Roman"/>
          <w:szCs w:val="20"/>
          <w:lang w:eastAsia="hr-HR"/>
        </w:rPr>
        <w:t>27877161698</w:t>
      </w:r>
      <w:r w:rsidR="00D6622A">
        <w:rPr>
          <w:rFonts w:cs="Times New Roman" w:eastAsia="Times New Roman"/>
          <w:szCs w:val="20"/>
          <w:lang w:eastAsia="hr-HR"/>
        </w:rPr>
        <w:t xml:space="preserve">, </w:t>
      </w:r>
      <w:r w:rsidR="00707F23">
        <w:rPr>
          <w:rFonts w:cs="Times New Roman" w:eastAsia="Times New Roman"/>
          <w:szCs w:val="20"/>
          <w:lang w:eastAsia="hr-HR"/>
        </w:rPr>
        <w:t>Bol, Stara cesta 10 c</w:t>
      </w:r>
      <w:r w:rsidR="00D6622A">
        <w:rPr>
          <w:rFonts w:cs="Times New Roman" w:eastAsia="Times New Roman"/>
          <w:szCs w:val="20"/>
          <w:lang w:eastAsia="hr-HR"/>
        </w:rPr>
        <w:t xml:space="preserve">, </w:t>
      </w:r>
      <w:r w:rsidR="00EC0F75">
        <w:rPr>
          <w:rFonts w:cs="Times New Roman" w:eastAsia="Times New Roman"/>
          <w:szCs w:val="20"/>
          <w:lang w:eastAsia="hr-HR"/>
        </w:rPr>
        <w:t>kojeg zastupa</w:t>
      </w:r>
      <w:r w:rsidR="00CC694A">
        <w:rPr>
          <w:rFonts w:cs="Times New Roman" w:eastAsia="Times New Roman"/>
          <w:szCs w:val="20"/>
          <w:lang w:eastAsia="hr-HR"/>
        </w:rPr>
        <w:t xml:space="preserve">ju punomoćnici iz Zajedničkog odvjetničkog ureda Mira Boban i Gordan </w:t>
      </w:r>
      <w:proofErr w:type="spellStart"/>
      <w:r w:rsidR="00CC694A">
        <w:rPr>
          <w:rFonts w:cs="Times New Roman" w:eastAsia="Times New Roman"/>
          <w:szCs w:val="20"/>
          <w:lang w:eastAsia="hr-HR"/>
        </w:rPr>
        <w:t>Lolić</w:t>
      </w:r>
      <w:proofErr w:type="spellEnd"/>
      <w:r w:rsidR="00CC694A">
        <w:rPr>
          <w:rFonts w:cs="Times New Roman" w:eastAsia="Times New Roman"/>
          <w:szCs w:val="20"/>
          <w:lang w:eastAsia="hr-HR"/>
        </w:rPr>
        <w:t xml:space="preserve">, Split, Ljudevita Posavskog 4, </w:t>
      </w:r>
      <w:r w:rsidR="00707F23">
        <w:rPr>
          <w:rFonts w:cs="Times New Roman" w:eastAsia="Times New Roman"/>
          <w:szCs w:val="20"/>
          <w:lang w:eastAsia="hr-HR"/>
        </w:rPr>
        <w:t>5</w:t>
      </w:r>
      <w:r w:rsidR="00D6622A">
        <w:rPr>
          <w:rFonts w:cs="Times New Roman" w:eastAsia="Times New Roman"/>
          <w:szCs w:val="20"/>
          <w:lang w:eastAsia="hr-HR"/>
        </w:rPr>
        <w:t xml:space="preserve">. </w:t>
      </w:r>
      <w:r w:rsidR="00707F23">
        <w:rPr>
          <w:rFonts w:cs="Times New Roman" w:eastAsia="Times New Roman"/>
          <w:szCs w:val="20"/>
          <w:lang w:eastAsia="hr-HR"/>
        </w:rPr>
        <w:t>travnja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>.</w:t>
      </w: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 xml:space="preserve">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AE4A15" w:rsidP="00AE4A15" w:rsidR="00AE4A15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</w:t>
      </w:r>
      <w:r w:rsidRPr="009C0BBA">
        <w:rPr>
          <w:rFonts w:cs="Times New Roman"/>
          <w:szCs w:val="24"/>
        </w:rPr>
        <w:t xml:space="preserve"> se skraćeni stečajni postupak nad dužnikom </w:t>
      </w:r>
      <w:r w:rsidR="00450274">
        <w:rPr>
          <w:rFonts w:cs="Times New Roman" w:eastAsia="Times New Roman"/>
          <w:szCs w:val="20"/>
          <w:lang w:eastAsia="hr-HR"/>
        </w:rPr>
        <w:t>PETERFAY d.o.o., OIB: 27877161698, Bol, Stara cesta 10 c</w:t>
      </w:r>
      <w:r w:rsidRPr="009C0BBA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</w:t>
      </w:r>
    </w:p>
    <w:p w:rsidRDefault="00450274" w:rsidP="00AE4A15" w:rsidR="00450274">
      <w:pPr>
        <w:ind w:firstLine="708"/>
        <w:jc w:val="both"/>
        <w:rPr>
          <w:rFonts w:cs="Times New Roman"/>
          <w:szCs w:val="24"/>
        </w:rPr>
      </w:pPr>
    </w:p>
    <w:p w:rsidRDefault="00685F9A" w:rsidP="00685F9A" w:rsidR="00685F9A" w:rsidRPr="00685F9A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Obrazloženje</w:t>
      </w:r>
    </w:p>
    <w:p w:rsidRDefault="00AE4A15" w:rsidP="00B5084C" w:rsidR="00B5084C">
      <w:pPr>
        <w:spacing w:before="200"/>
        <w:ind w:firstLine="709"/>
        <w:jc w:val="both"/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870491">
        <w:rPr>
          <w:rFonts w:cs="Times New Roman" w:eastAsia="Times New Roman"/>
          <w:szCs w:val="24"/>
        </w:rPr>
        <w:t>13. ožujka 2019</w:t>
      </w:r>
      <w:r w:rsidR="00B5084C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</w:t>
      </w:r>
      <w:r>
        <w:t xml:space="preserve">zahtjev za provedbu skraćenoga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B5084C">
        <w:rPr>
          <w:rFonts w:cs="Times New Roman" w:eastAsia="Times New Roman"/>
          <w:szCs w:val="20"/>
          <w:lang w:eastAsia="hr-HR"/>
        </w:rPr>
        <w:t>PETERFAY d.o.o., OIB: 27877161698, Bol, Stara cesta 10 c</w:t>
      </w:r>
      <w:r w:rsidR="00B5084C">
        <w:rPr>
          <w:rFonts w:cs="Times New Roman" w:eastAsia="Times New Roman"/>
          <w:szCs w:val="24"/>
        </w:rPr>
        <w:t>, na temelju članka</w:t>
      </w:r>
      <w:r w:rsidR="00B5084C" w:rsidRPr="007E4E00">
        <w:rPr>
          <w:rFonts w:cs="Times New Roman" w:eastAsia="Times New Roman"/>
          <w:szCs w:val="24"/>
        </w:rPr>
        <w:t xml:space="preserve"> </w:t>
      </w:r>
      <w:r w:rsidR="00B5084C">
        <w:rPr>
          <w:rFonts w:cs="Times New Roman" w:eastAsia="Times New Roman"/>
          <w:szCs w:val="24"/>
        </w:rPr>
        <w:t>429</w:t>
      </w:r>
      <w:r w:rsidR="00B5084C" w:rsidRPr="007E4E00">
        <w:rPr>
          <w:rFonts w:cs="Times New Roman" w:eastAsia="Times New Roman"/>
          <w:szCs w:val="24"/>
        </w:rPr>
        <w:t xml:space="preserve">. </w:t>
      </w:r>
      <w:r w:rsidR="00B5084C">
        <w:rPr>
          <w:rFonts w:cs="Times New Roman" w:eastAsia="Times New Roman"/>
          <w:szCs w:val="24"/>
        </w:rPr>
        <w:t xml:space="preserve">stavka 1. Stečajnog zakona („Narodne novine“ broj 71/15. </w:t>
      </w:r>
      <w:r w:rsidR="00B5084C">
        <w:t xml:space="preserve">- </w:t>
      </w:r>
      <w:r w:rsidR="00B5084C" w:rsidRPr="004B19D5">
        <w:t>u daljnjem tekstu:</w:t>
      </w:r>
      <w:r w:rsidR="00B5084C">
        <w:rPr>
          <w:rFonts w:cs="Times New Roman" w:eastAsia="Times New Roman"/>
          <w:szCs w:val="24"/>
        </w:rPr>
        <w:t xml:space="preserve"> SZ), </w:t>
      </w:r>
      <w:r w:rsidR="00B5084C">
        <w:t xml:space="preserve">navodeći kako </w:t>
      </w:r>
      <w:r w:rsidR="00F9305A" w:rsidRPr="00084B4C">
        <w:rPr>
          <w:rFonts w:cs="Times New Roman" w:eastAsia="Times New Roman"/>
          <w:szCs w:val="24"/>
        </w:rPr>
        <w:t xml:space="preserve">prema podacima </w:t>
      </w:r>
      <w:r w:rsidR="00F9305A">
        <w:rPr>
          <w:rFonts w:cs="Times New Roman" w:eastAsia="Times New Roman"/>
          <w:szCs w:val="24"/>
        </w:rPr>
        <w:t>o broju zaposlenih koje je dostavio Hrvatski</w:t>
      </w:r>
      <w:r w:rsidR="00F9305A" w:rsidRPr="00084B4C">
        <w:rPr>
          <w:rFonts w:cs="Times New Roman" w:eastAsia="Times New Roman"/>
          <w:szCs w:val="24"/>
        </w:rPr>
        <w:t xml:space="preserve"> zavod za mirovinsko osiguranje dužnik </w:t>
      </w:r>
      <w:r w:rsidR="00F9305A">
        <w:rPr>
          <w:rFonts w:cs="Times New Roman" w:eastAsia="Times New Roman"/>
          <w:szCs w:val="24"/>
        </w:rPr>
        <w:t>ne</w:t>
      </w:r>
      <w:r w:rsidR="00F9305A" w:rsidRPr="00084B4C">
        <w:rPr>
          <w:rFonts w:cs="Times New Roman" w:eastAsia="Times New Roman"/>
          <w:szCs w:val="24"/>
        </w:rPr>
        <w:t xml:space="preserve">ma </w:t>
      </w:r>
      <w:r w:rsidR="00F9305A">
        <w:rPr>
          <w:rFonts w:cs="Times New Roman" w:eastAsia="Times New Roman"/>
          <w:szCs w:val="24"/>
        </w:rPr>
        <w:t>zaposlenih</w:t>
      </w:r>
      <w:r w:rsidR="00940D90">
        <w:rPr>
          <w:rFonts w:cs="Times New Roman" w:eastAsia="Times New Roman"/>
          <w:szCs w:val="24"/>
        </w:rPr>
        <w:t>,</w:t>
      </w:r>
      <w:r w:rsidR="00B5084C">
        <w:t xml:space="preserve"> a da na dan </w:t>
      </w:r>
      <w:r w:rsidR="000D4914">
        <w:t>4</w:t>
      </w:r>
      <w:r w:rsidR="00B5084C">
        <w:t xml:space="preserve">. </w:t>
      </w:r>
      <w:r w:rsidR="000D4914">
        <w:t>ožujka</w:t>
      </w:r>
      <w:r w:rsidR="00B5084C">
        <w:t xml:space="preserve"> 2019. u Očevidniku redoslijeda osnova za plaćanje ima evidentirane neizvršene osnove za plaćanje u neprekinutom razdoblju od 120 dana, u ukupnom iznosu od </w:t>
      </w:r>
      <w:r w:rsidR="000D4914">
        <w:t>84.729,86</w:t>
      </w:r>
      <w:r w:rsidR="00B5084C">
        <w:t xml:space="preserve"> </w:t>
      </w:r>
      <w:r w:rsidR="000D4914">
        <w:t>kuna</w:t>
      </w:r>
      <w:r w:rsidR="00B5084C">
        <w:t>.</w:t>
      </w:r>
    </w:p>
    <w:p w:rsidRDefault="00AE4A15" w:rsidP="001C0B66" w:rsidR="00A67F2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212886" w:rsidP="00A67F2A" w:rsidR="00A67F2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</w:t>
      </w:r>
      <w:r w:rsidR="00A67F2A" w:rsidRPr="00A67F2A">
        <w:rPr>
          <w:rFonts w:cs="Times New Roman" w:eastAsia="Times New Roman"/>
          <w:szCs w:val="24"/>
        </w:rPr>
        <w:t xml:space="preserve"> 428.</w:t>
      </w:r>
      <w:r w:rsidR="00A67F2A">
        <w:rPr>
          <w:rFonts w:cs="Times New Roman" w:eastAsia="Times New Roman"/>
          <w:szCs w:val="24"/>
        </w:rPr>
        <w:t xml:space="preserve"> SZ-a propisano je da će sud </w:t>
      </w:r>
      <w:r w:rsidR="00A67F2A" w:rsidRPr="00A67F2A">
        <w:rPr>
          <w:rFonts w:cs="Times New Roman" w:eastAsia="Times New Roman"/>
          <w:szCs w:val="24"/>
        </w:rPr>
        <w:t>provesti skraćeni stečajni postupak nad pravnom osobom ako su ispunjene sljedeće pretpostavke: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nema zaposlenih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u Očevidniku redoslijeda osnova za plaćanje ima evidentirane neizvršene osnove za plaćanje u neprekinutom razdoblju od 120 dana</w:t>
      </w:r>
    </w:p>
    <w:p w:rsidRDefault="00A67F2A" w:rsidP="00A67F2A" w:rsidR="00A67F2A" w:rsidRP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nisu ispunjene pretpostavke za pokretanje drugog postupka radi brisanja iz sudskoga registra.</w:t>
      </w:r>
    </w:p>
    <w:p w:rsidRDefault="001C0B66" w:rsidP="001C0B66" w:rsidR="001C0B6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755F5" w:rsidP="001C0B66" w:rsidR="001C0B6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Podneskom od 1. travnja 2019. dužnik je predložio da se obustavi ovaj postupak navodeći kako</w:t>
      </w:r>
      <w:r w:rsidR="00F961F4">
        <w:rPr>
          <w:rFonts w:cs="Times New Roman" w:eastAsia="Times New Roman"/>
          <w:szCs w:val="24"/>
          <w:lang w:eastAsia="hr-HR"/>
        </w:rPr>
        <w:t xml:space="preserve"> dužnik više nema nepodmirenih obaveza. </w:t>
      </w:r>
      <w:r w:rsidR="00E26D58">
        <w:rPr>
          <w:rFonts w:cs="Times New Roman" w:eastAsia="Times New Roman"/>
          <w:szCs w:val="24"/>
          <w:lang w:eastAsia="hr-HR"/>
        </w:rPr>
        <w:t>Uz navedeni podnesak, dužnik je dostavio potvrdu</w:t>
      </w:r>
      <w:r w:rsidR="001C0B66" w:rsidRPr="001C0B66">
        <w:rPr>
          <w:rFonts w:cs="Times New Roman" w:eastAsia="Times New Roman"/>
          <w:szCs w:val="24"/>
          <w:lang w:eastAsia="hr-HR"/>
        </w:rPr>
        <w:t xml:space="preserve"> Financijske agencije</w:t>
      </w:r>
      <w:r w:rsidR="001C0B66">
        <w:rPr>
          <w:rFonts w:cs="Times New Roman" w:eastAsia="Times New Roman"/>
          <w:szCs w:val="24"/>
          <w:lang w:eastAsia="hr-HR"/>
        </w:rPr>
        <w:t xml:space="preserve"> o </w:t>
      </w:r>
      <w:r w:rsidR="00F961F4">
        <w:rPr>
          <w:rFonts w:cs="Times New Roman" w:eastAsia="Times New Roman"/>
          <w:szCs w:val="24"/>
          <w:lang w:eastAsia="hr-HR"/>
        </w:rPr>
        <w:t xml:space="preserve">blokadi računa i novčanih sredstava </w:t>
      </w:r>
      <w:proofErr w:type="spellStart"/>
      <w:r w:rsidR="00F961F4">
        <w:rPr>
          <w:rFonts w:cs="Times New Roman" w:eastAsia="Times New Roman"/>
          <w:szCs w:val="24"/>
          <w:lang w:eastAsia="hr-HR"/>
        </w:rPr>
        <w:t>ovršenika</w:t>
      </w:r>
      <w:proofErr w:type="spellEnd"/>
      <w:r w:rsidR="00F961F4">
        <w:rPr>
          <w:rFonts w:cs="Times New Roman" w:eastAsia="Times New Roman"/>
          <w:szCs w:val="24"/>
          <w:lang w:eastAsia="hr-HR"/>
        </w:rPr>
        <w:t xml:space="preserve">, </w:t>
      </w:r>
      <w:r w:rsidR="001C0B66" w:rsidRPr="001C0B66">
        <w:rPr>
          <w:rFonts w:cs="Times New Roman" w:eastAsia="Times New Roman"/>
          <w:szCs w:val="24"/>
          <w:lang w:eastAsia="hr-HR"/>
        </w:rPr>
        <w:t>iz koje proizlazi ka</w:t>
      </w:r>
      <w:r w:rsidR="001C0B66">
        <w:rPr>
          <w:rFonts w:cs="Times New Roman" w:eastAsia="Times New Roman"/>
          <w:szCs w:val="24"/>
          <w:lang w:eastAsia="hr-HR"/>
        </w:rPr>
        <w:t>k</w:t>
      </w:r>
      <w:r w:rsidR="001C0B66" w:rsidRPr="001C0B66">
        <w:rPr>
          <w:rFonts w:cs="Times New Roman" w:eastAsia="Times New Roman"/>
          <w:szCs w:val="24"/>
          <w:lang w:eastAsia="hr-HR"/>
        </w:rPr>
        <w:t>o na dan</w:t>
      </w:r>
      <w:r w:rsidR="00E26D58">
        <w:rPr>
          <w:rFonts w:cs="Times New Roman" w:eastAsia="Times New Roman"/>
          <w:szCs w:val="24"/>
          <w:lang w:eastAsia="hr-HR"/>
        </w:rPr>
        <w:t xml:space="preserve"> 1. travnja 2019.</w:t>
      </w:r>
      <w:r w:rsidR="001C0B66" w:rsidRPr="001C0B66">
        <w:rPr>
          <w:rFonts w:cs="Times New Roman" w:eastAsia="Times New Roman"/>
          <w:szCs w:val="24"/>
          <w:lang w:eastAsia="hr-HR"/>
        </w:rPr>
        <w:t xml:space="preserve"> u Očevidniku redoslijeda osnova za plaćanje </w:t>
      </w:r>
      <w:r w:rsidR="001C0B66" w:rsidRPr="001C0B66">
        <w:rPr>
          <w:rFonts w:cs="Times New Roman" w:eastAsia="Times New Roman"/>
          <w:szCs w:val="24"/>
          <w:lang w:eastAsia="hr-HR"/>
        </w:rPr>
        <w:lastRenderedPageBreak/>
        <w:t>dužnik ima evidentirane neizvršene osnove za plaćanje u n</w:t>
      </w:r>
      <w:r w:rsidR="00AE4A15">
        <w:rPr>
          <w:rFonts w:cs="Times New Roman" w:eastAsia="Times New Roman"/>
          <w:szCs w:val="24"/>
          <w:lang w:eastAsia="hr-HR"/>
        </w:rPr>
        <w:t>eprekinutom razdoblju od 0 dana</w:t>
      </w:r>
      <w:r w:rsidR="005F6043">
        <w:rPr>
          <w:rFonts w:cs="Times New Roman" w:eastAsia="Times New Roman"/>
          <w:szCs w:val="24"/>
          <w:lang w:eastAsia="hr-HR"/>
        </w:rPr>
        <w:t xml:space="preserve"> te da nepodmirene obveze na dan izdavanja potvrde iznose 0,00 kuna.</w:t>
      </w:r>
    </w:p>
    <w:p w:rsidRDefault="005F6043" w:rsidP="001C0B66" w:rsidR="005F604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B70390" w:rsidP="00B70390" w:rsidR="001C0B66" w:rsidRPr="001C0B6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S obzirom na to da je du</w:t>
      </w:r>
      <w:r w:rsidR="001C0B66" w:rsidRPr="001C0B66">
        <w:rPr>
          <w:rFonts w:cs="Times New Roman" w:eastAsia="Times New Roman"/>
          <w:szCs w:val="24"/>
        </w:rPr>
        <w:t>žnik do o</w:t>
      </w:r>
      <w:r>
        <w:rPr>
          <w:rFonts w:cs="Times New Roman" w:eastAsia="Times New Roman"/>
          <w:szCs w:val="24"/>
        </w:rPr>
        <w:t xml:space="preserve">dluke o </w:t>
      </w:r>
      <w:r w:rsidR="00AE4A15">
        <w:rPr>
          <w:rFonts w:cs="Times New Roman" w:eastAsia="Times New Roman"/>
          <w:szCs w:val="24"/>
        </w:rPr>
        <w:t>zahtjevu za provedbu skraćenoga</w:t>
      </w:r>
      <w:r w:rsidR="001C0B66" w:rsidRPr="001C0B66">
        <w:rPr>
          <w:rFonts w:cs="Times New Roman" w:eastAsia="Times New Roman"/>
          <w:szCs w:val="24"/>
        </w:rPr>
        <w:t xml:space="preserve"> stečajnog postupka postao sposoban za plaćanje, </w:t>
      </w:r>
      <w:r w:rsidR="001C0D24">
        <w:rPr>
          <w:rFonts w:cs="Times New Roman" w:eastAsia="Times New Roman"/>
          <w:szCs w:val="24"/>
        </w:rPr>
        <w:t xml:space="preserve">u konkretnom slučaju </w:t>
      </w:r>
      <w:r w:rsidR="0093380B">
        <w:rPr>
          <w:rFonts w:cs="Times New Roman" w:eastAsia="Times New Roman"/>
          <w:szCs w:val="24"/>
        </w:rPr>
        <w:t>nisu ispunjene pretpostavke iz citiranog članka 428. SZ-a</w:t>
      </w:r>
      <w:r w:rsidR="001C0B66" w:rsidRPr="001C0B66">
        <w:rPr>
          <w:rFonts w:cs="Times New Roman" w:eastAsia="Times New Roman"/>
          <w:szCs w:val="24"/>
        </w:rPr>
        <w:t xml:space="preserve"> za provođenje</w:t>
      </w:r>
      <w:r w:rsidR="0093380B">
        <w:rPr>
          <w:rFonts w:cs="Times New Roman" w:eastAsia="Times New Roman"/>
          <w:szCs w:val="24"/>
        </w:rPr>
        <w:t xml:space="preserve"> skraćenog stečajnog</w:t>
      </w:r>
      <w:r w:rsidR="001C0B66" w:rsidRPr="001C0B66">
        <w:rPr>
          <w:rFonts w:cs="Times New Roman" w:eastAsia="Times New Roman"/>
          <w:szCs w:val="24"/>
        </w:rPr>
        <w:t xml:space="preserve"> postupka.</w:t>
      </w:r>
    </w:p>
    <w:p w:rsidRDefault="00630CFC" w:rsidP="001C0B66" w:rsidR="00630CFC" w:rsidRPr="00630CFC">
      <w:pPr>
        <w:ind w:firstLine="709"/>
        <w:jc w:val="both"/>
        <w:rPr>
          <w:rFonts w:cs="Times New Roman" w:eastAsia="Times New Roman"/>
          <w:szCs w:val="24"/>
        </w:rPr>
      </w:pPr>
    </w:p>
    <w:p w:rsidRDefault="00181F80" w:rsidP="00630CFC" w:rsidR="003F6870">
      <w:pPr>
        <w:ind w:firstLine="709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</w:rPr>
        <w:t xml:space="preserve">Stoga je </w:t>
      </w:r>
      <w:r w:rsidR="00630CFC">
        <w:rPr>
          <w:rFonts w:cs="Times New Roman" w:eastAsia="Times New Roman"/>
          <w:szCs w:val="24"/>
        </w:rPr>
        <w:t>na temelju</w:t>
      </w:r>
      <w:r w:rsidR="00630CFC" w:rsidRPr="00630CFC">
        <w:rPr>
          <w:rFonts w:cs="Times New Roman" w:eastAsia="Times New Roman"/>
          <w:szCs w:val="24"/>
        </w:rPr>
        <w:t xml:space="preserve"> </w:t>
      </w:r>
      <w:r w:rsidR="00630CFC">
        <w:rPr>
          <w:rFonts w:cs="Times New Roman" w:eastAsia="Times New Roman"/>
          <w:szCs w:val="24"/>
        </w:rPr>
        <w:t xml:space="preserve">članka </w:t>
      </w:r>
      <w:r w:rsidR="00763004">
        <w:rPr>
          <w:rFonts w:cs="Times New Roman" w:eastAsia="Times New Roman"/>
          <w:szCs w:val="24"/>
        </w:rPr>
        <w:t>433</w:t>
      </w:r>
      <w:r w:rsidR="00630CFC">
        <w:rPr>
          <w:rFonts w:cs="Times New Roman" w:eastAsia="Times New Roman"/>
          <w:szCs w:val="24"/>
        </w:rPr>
        <w:t xml:space="preserve">. </w:t>
      </w:r>
      <w:r w:rsidR="00630CFC" w:rsidRPr="00630CFC">
        <w:rPr>
          <w:rFonts w:cs="Times New Roman" w:eastAsia="Times New Roman"/>
          <w:szCs w:val="24"/>
        </w:rPr>
        <w:t xml:space="preserve">SZ-a, </w:t>
      </w:r>
      <w:r w:rsidR="003F6870">
        <w:rPr>
          <w:rFonts w:cs="Times New Roman" w:eastAsia="Times New Roman"/>
          <w:szCs w:val="24"/>
        </w:rPr>
        <w:t xml:space="preserve">valjalo obustaviti </w:t>
      </w:r>
      <w:r w:rsidR="003F6870" w:rsidRPr="009C0BBA">
        <w:rPr>
          <w:rFonts w:cs="Times New Roman"/>
          <w:szCs w:val="24"/>
        </w:rPr>
        <w:t>skraćeni stečajni postupak nad dužnikom</w:t>
      </w:r>
      <w:r w:rsidR="003F6870">
        <w:rPr>
          <w:rFonts w:cs="Times New Roman"/>
          <w:szCs w:val="24"/>
        </w:rPr>
        <w:t xml:space="preserve">. </w:t>
      </w:r>
    </w:p>
    <w:p w:rsidRDefault="003F6870" w:rsidP="00630CFC" w:rsidR="003F6870">
      <w:pPr>
        <w:ind w:firstLine="709"/>
        <w:jc w:val="both"/>
        <w:rPr>
          <w:rFonts w:cs="Times New Roman"/>
          <w:szCs w:val="24"/>
        </w:rPr>
      </w:pPr>
    </w:p>
    <w:p w:rsidRDefault="003F6870" w:rsidP="00630CFC" w:rsidR="00630CFC" w:rsidRPr="00630CFC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/>
          <w:szCs w:val="24"/>
        </w:rPr>
        <w:t xml:space="preserve">Slijedom </w:t>
      </w:r>
      <w:r>
        <w:rPr>
          <w:rFonts w:cs="Times New Roman" w:eastAsia="Times New Roman"/>
          <w:szCs w:val="24"/>
        </w:rPr>
        <w:t>navedenoga,</w:t>
      </w:r>
      <w:r w:rsidRPr="009C0BBA">
        <w:rPr>
          <w:rFonts w:cs="Times New Roman"/>
          <w:szCs w:val="24"/>
        </w:rPr>
        <w:t xml:space="preserve"> </w:t>
      </w:r>
      <w:r w:rsidR="00630CFC" w:rsidRPr="00630CFC">
        <w:rPr>
          <w:rFonts w:cs="Times New Roman" w:eastAsia="Times New Roman"/>
          <w:szCs w:val="24"/>
        </w:rPr>
        <w:t>odlučeno</w:t>
      </w:r>
      <w:r>
        <w:rPr>
          <w:rFonts w:cs="Times New Roman" w:eastAsia="Times New Roman"/>
          <w:szCs w:val="24"/>
        </w:rPr>
        <w:t xml:space="preserve"> je</w:t>
      </w:r>
      <w:r w:rsidR="00630CFC" w:rsidRPr="00630CFC">
        <w:rPr>
          <w:rFonts w:cs="Times New Roman" w:eastAsia="Times New Roman"/>
          <w:szCs w:val="24"/>
        </w:rPr>
        <w:t xml:space="preserve"> kao u izreci ovog rješenja. </w:t>
      </w:r>
    </w:p>
    <w:p w:rsidRDefault="00DC65A2" w:rsidP="008A3181" w:rsidR="00DC65A2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707F23">
        <w:rPr>
          <w:rFonts w:cs="Times New Roman" w:eastAsia="Times New Roman"/>
          <w:szCs w:val="20"/>
          <w:lang w:eastAsia="hr-HR"/>
        </w:rPr>
        <w:t>5. travnja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0930CF" w:rsidR="000930CF" w:rsidRPr="00685F9A">
      <w:pPr>
        <w:spacing w:lineRule="auto" w:line="276"/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0930CF">
        <w:rPr>
          <w:rFonts w:cs="Times New Roman" w:eastAsia="Times New Roman"/>
          <w:szCs w:val="24"/>
        </w:rPr>
        <w:tab/>
      </w:r>
      <w:r w:rsidR="003A0199">
        <w:rPr>
          <w:rFonts w:cs="Times New Roman" w:eastAsia="Times New Roman"/>
          <w:szCs w:val="24"/>
        </w:rPr>
        <w:t>Sudac</w:t>
      </w:r>
    </w:p>
    <w:p w:rsidRDefault="00042935" w:rsidP="000930CF" w:rsidR="00042935">
      <w:pPr>
        <w:spacing w:lineRule="auto" w:line="276"/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3A0199">
        <w:rPr>
          <w:rFonts w:cs="Times New Roman" w:eastAsia="Times New Roman"/>
          <w:szCs w:val="24"/>
        </w:rPr>
        <w:t>Ivan Čulić</w:t>
      </w:r>
    </w:p>
    <w:p w:rsidRDefault="00042935" w:rsidP="004B2F77" w:rsidR="00042935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</w:p>
    <w:p w:rsidRDefault="00630CFC" w:rsidP="00042935" w:rsidR="00630CFC">
      <w:pPr>
        <w:ind w:firstLine="708" w:left="5664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Protiv ovog rješe</w:t>
      </w:r>
      <w:r w:rsidR="006D47F5">
        <w:rPr>
          <w:rFonts w:cs="Times New Roman" w:eastAsia="Times New Roman"/>
          <w:szCs w:val="24"/>
        </w:rPr>
        <w:t>nja dopuštena je žalba. Žalba</w:t>
      </w:r>
      <w:r w:rsidRPr="00685F9A">
        <w:rPr>
          <w:rFonts w:cs="Times New Roman" w:eastAsia="Times New Roman"/>
          <w:szCs w:val="24"/>
        </w:rPr>
        <w:t xml:space="preserve"> </w:t>
      </w:r>
      <w:r w:rsidR="006D47F5">
        <w:rPr>
          <w:rFonts w:cs="Times New Roman" w:eastAsia="Times New Roman"/>
          <w:szCs w:val="24"/>
        </w:rPr>
        <w:t xml:space="preserve">se </w:t>
      </w:r>
      <w:r w:rsidRPr="00685F9A">
        <w:rPr>
          <w:rFonts w:cs="Times New Roman" w:eastAsia="Times New Roman"/>
          <w:szCs w:val="24"/>
        </w:rPr>
        <w:t>može izjaviti u roku od osam dana od dostave rješenja, a dostava ovog rješenja smatra se obavljenom istekom osmog dana od dana njegove objave na mrežnoj stranici e-Oglasna ploča sudova. Žalba se podnosi Trg</w:t>
      </w:r>
      <w:r w:rsidR="007D2964">
        <w:rPr>
          <w:rFonts w:cs="Times New Roman" w:eastAsia="Times New Roman"/>
          <w:szCs w:val="24"/>
        </w:rPr>
        <w:t>ovačkom sudu u Splitu, pisano</w:t>
      </w:r>
      <w:r w:rsidRPr="00685F9A">
        <w:rPr>
          <w:rFonts w:cs="Times New Roman" w:eastAsia="Times New Roman"/>
          <w:szCs w:val="24"/>
        </w:rPr>
        <w:t xml:space="preserve"> u tri primjerka, a o istoj odlučuje Visoki trgovački sud Republike Hrvatske. </w:t>
      </w:r>
    </w:p>
    <w:p w:rsidRDefault="0087417D" w:rsidP="00685F9A" w:rsidR="0087417D">
      <w:pPr>
        <w:jc w:val="both"/>
        <w:rPr>
          <w:rFonts w:cs="Times New Roman" w:eastAsia="Times New Roman"/>
          <w:szCs w:val="24"/>
        </w:rPr>
      </w:pPr>
    </w:p>
    <w:p w:rsidRDefault="000E336E" w:rsidP="00685F9A" w:rsidR="000E336E" w:rsidRPr="00685F9A">
      <w:pPr>
        <w:jc w:val="both"/>
        <w:rPr>
          <w:rFonts w:cs="Times New Roman" w:eastAsia="Times New Roman"/>
          <w:szCs w:val="24"/>
        </w:rPr>
      </w:pPr>
    </w:p>
    <w:p w:rsidRDefault="000606C3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</w:t>
      </w:r>
      <w:r w:rsidR="00685F9A" w:rsidRPr="00685F9A">
        <w:rPr>
          <w:rFonts w:cs="Times New Roman" w:eastAsia="Times New Roman"/>
          <w:szCs w:val="24"/>
        </w:rPr>
        <w:t>:</w:t>
      </w:r>
    </w:p>
    <w:p w:rsidRDefault="00685F9A" w:rsidP="00685F9A" w:rsidR="00C22EF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630CFC">
        <w:rPr>
          <w:rFonts w:cs="Times New Roman" w:eastAsia="Times New Roman"/>
          <w:szCs w:val="24"/>
        </w:rPr>
        <w:t>-</w:t>
      </w:r>
      <w:r w:rsidR="008075FB">
        <w:rPr>
          <w:rFonts w:cs="Times New Roman" w:eastAsia="Times New Roman"/>
          <w:szCs w:val="24"/>
        </w:rPr>
        <w:t xml:space="preserve"> </w:t>
      </w:r>
      <w:r w:rsidR="00630CFC">
        <w:rPr>
          <w:rFonts w:cs="Times New Roman" w:eastAsia="Times New Roman"/>
          <w:szCs w:val="24"/>
        </w:rPr>
        <w:t>Financijska agencija, RC Split</w:t>
      </w:r>
    </w:p>
    <w:p w:rsidRDefault="00692D76" w:rsidP="00685F9A" w:rsidR="00692D76">
      <w:pPr>
        <w:jc w:val="both"/>
        <w:rPr>
          <w:rFonts w:cs="Times New Roman" w:eastAsia="Times New Roman"/>
          <w:szCs w:val="24"/>
        </w:rPr>
      </w:pPr>
      <w:r>
        <w:t>-  Županijsko državno odvjetništvo u Splitu</w:t>
      </w:r>
    </w:p>
    <w:p w:rsidRDefault="00C22EF4" w:rsidP="00C22EF4" w:rsidR="00C22EF4" w:rsidRPr="00012A8D">
      <w:pPr>
        <w:spacing w:before="20"/>
        <w:jc w:val="both"/>
      </w:pPr>
      <w:r w:rsidRPr="00012A8D">
        <w:t xml:space="preserve">- </w:t>
      </w:r>
      <w:r w:rsidR="009C639D">
        <w:t xml:space="preserve"> </w:t>
      </w:r>
      <w:r w:rsidRPr="00012A8D">
        <w:t>dužniku</w:t>
      </w:r>
      <w:r w:rsidR="009C639D">
        <w:t xml:space="preserve"> -</w:t>
      </w:r>
      <w:r w:rsidRPr="00012A8D">
        <w:t xml:space="preserve"> </w:t>
      </w:r>
      <w:r w:rsidR="009C639D">
        <w:t>po punomoćniku</w:t>
      </w:r>
    </w:p>
    <w:p w:rsidRDefault="008075FB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</w:t>
      </w:r>
      <w:r w:rsidR="00685F9A" w:rsidRPr="00685F9A">
        <w:rPr>
          <w:rFonts w:cs="Times New Roman" w:eastAsia="Times New Roman"/>
          <w:szCs w:val="24"/>
        </w:rPr>
        <w:t>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809" w:rsidP="00685F9A" w:rsidR="006B3809">
      <w:r>
        <w:separator/>
      </w:r>
    </w:p>
  </w:endnote>
  <w:endnote w:id="0" w:type="continuationSeparator">
    <w:p w:rsidRDefault="006B3809" w:rsidP="00685F9A" w:rsidR="006B3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809" w:rsidP="00685F9A" w:rsidR="006B3809">
      <w:r>
        <w:separator/>
      </w:r>
    </w:p>
  </w:footnote>
  <w:footnote w:id="0" w:type="continuationSeparator">
    <w:p w:rsidRDefault="006B3809" w:rsidP="00685F9A" w:rsidR="006B38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R="003734BE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B5255" w:rsidRPr="000B525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proofErr w:type="spellStart"/>
    <w:r w:rsidR="00D22AA9">
      <w:t>Poslovni</w:t>
    </w:r>
    <w:proofErr w:type="spellEnd"/>
    <w:r w:rsidR="00D22AA9">
      <w:t xml:space="preserve"> </w:t>
    </w:r>
    <w:proofErr w:type="spellStart"/>
    <w:r w:rsidR="00D22AA9">
      <w:t>broj</w:t>
    </w:r>
    <w:proofErr w:type="spellEnd"/>
    <w:r w:rsidR="00D22AA9">
      <w:t xml:space="preserve">: 7 </w:t>
    </w:r>
    <w:r w:rsidR="00D22AA9" w:rsidRPr="00AE4A15">
      <w:t>St-</w:t>
    </w:r>
    <w:r w:rsidR="00D22AA9">
      <w:t>128/19</w:t>
    </w:r>
    <w:r w:rsidR="00D22AA9" w:rsidRPr="00AE4A15">
      <w:t>-</w:t>
    </w:r>
    <w:r w:rsidR="000B525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93605"/>
    <w:multiLevelType w:val="hybridMultilevel"/>
    <w:tmpl w:val="CE042F92"/>
    <w:lvl w:tplc="ED56BC9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42935"/>
    <w:rsid w:val="000606C3"/>
    <w:rsid w:val="000930CF"/>
    <w:rsid w:val="000A5FDB"/>
    <w:rsid w:val="000B5255"/>
    <w:rsid w:val="000C6B35"/>
    <w:rsid w:val="000D4914"/>
    <w:rsid w:val="000E336E"/>
    <w:rsid w:val="000F77A5"/>
    <w:rsid w:val="00166425"/>
    <w:rsid w:val="00181F80"/>
    <w:rsid w:val="00184E7B"/>
    <w:rsid w:val="00192914"/>
    <w:rsid w:val="001C0B66"/>
    <w:rsid w:val="001C0D24"/>
    <w:rsid w:val="001E41AE"/>
    <w:rsid w:val="00212886"/>
    <w:rsid w:val="00216042"/>
    <w:rsid w:val="00245E60"/>
    <w:rsid w:val="0027798A"/>
    <w:rsid w:val="002D1FDB"/>
    <w:rsid w:val="00305397"/>
    <w:rsid w:val="003136C5"/>
    <w:rsid w:val="0033798D"/>
    <w:rsid w:val="003447B2"/>
    <w:rsid w:val="003A0199"/>
    <w:rsid w:val="003A519A"/>
    <w:rsid w:val="003A69FD"/>
    <w:rsid w:val="003C3ED5"/>
    <w:rsid w:val="003F6870"/>
    <w:rsid w:val="0040223D"/>
    <w:rsid w:val="00432EF9"/>
    <w:rsid w:val="00436BAB"/>
    <w:rsid w:val="00450274"/>
    <w:rsid w:val="00495246"/>
    <w:rsid w:val="004B2F77"/>
    <w:rsid w:val="004B7AC9"/>
    <w:rsid w:val="00516502"/>
    <w:rsid w:val="005636CE"/>
    <w:rsid w:val="00571AE8"/>
    <w:rsid w:val="005E535D"/>
    <w:rsid w:val="005F6043"/>
    <w:rsid w:val="00600792"/>
    <w:rsid w:val="00630CFC"/>
    <w:rsid w:val="00661C20"/>
    <w:rsid w:val="006741A8"/>
    <w:rsid w:val="006816A6"/>
    <w:rsid w:val="00685F9A"/>
    <w:rsid w:val="00692D76"/>
    <w:rsid w:val="006B3809"/>
    <w:rsid w:val="006D47F5"/>
    <w:rsid w:val="007062D8"/>
    <w:rsid w:val="00707F23"/>
    <w:rsid w:val="00763004"/>
    <w:rsid w:val="007C3887"/>
    <w:rsid w:val="007D2964"/>
    <w:rsid w:val="007F2EEF"/>
    <w:rsid w:val="008075FB"/>
    <w:rsid w:val="008405E2"/>
    <w:rsid w:val="00855740"/>
    <w:rsid w:val="00870491"/>
    <w:rsid w:val="0087417D"/>
    <w:rsid w:val="00892297"/>
    <w:rsid w:val="008A3181"/>
    <w:rsid w:val="008C0963"/>
    <w:rsid w:val="008E3C5E"/>
    <w:rsid w:val="008F4106"/>
    <w:rsid w:val="008F7450"/>
    <w:rsid w:val="009027E4"/>
    <w:rsid w:val="00931890"/>
    <w:rsid w:val="0093380B"/>
    <w:rsid w:val="00940329"/>
    <w:rsid w:val="00940791"/>
    <w:rsid w:val="00940D90"/>
    <w:rsid w:val="00954117"/>
    <w:rsid w:val="00971382"/>
    <w:rsid w:val="00971D42"/>
    <w:rsid w:val="009C639D"/>
    <w:rsid w:val="009C7BD8"/>
    <w:rsid w:val="009D6B6B"/>
    <w:rsid w:val="00A038FB"/>
    <w:rsid w:val="00A44433"/>
    <w:rsid w:val="00A4757E"/>
    <w:rsid w:val="00A6628C"/>
    <w:rsid w:val="00A67F2A"/>
    <w:rsid w:val="00A700BA"/>
    <w:rsid w:val="00AD01D1"/>
    <w:rsid w:val="00AD5ECE"/>
    <w:rsid w:val="00AE4A15"/>
    <w:rsid w:val="00AE7280"/>
    <w:rsid w:val="00AF1B7E"/>
    <w:rsid w:val="00B2152F"/>
    <w:rsid w:val="00B5084C"/>
    <w:rsid w:val="00B54A64"/>
    <w:rsid w:val="00B62B6A"/>
    <w:rsid w:val="00B646E9"/>
    <w:rsid w:val="00B70390"/>
    <w:rsid w:val="00B95058"/>
    <w:rsid w:val="00BA6943"/>
    <w:rsid w:val="00BD2D9A"/>
    <w:rsid w:val="00C22EF4"/>
    <w:rsid w:val="00CC694A"/>
    <w:rsid w:val="00CF3FCE"/>
    <w:rsid w:val="00CF659F"/>
    <w:rsid w:val="00D217DB"/>
    <w:rsid w:val="00D22AA9"/>
    <w:rsid w:val="00D428E0"/>
    <w:rsid w:val="00D6622A"/>
    <w:rsid w:val="00D72069"/>
    <w:rsid w:val="00D755F5"/>
    <w:rsid w:val="00DA30E7"/>
    <w:rsid w:val="00DB13F4"/>
    <w:rsid w:val="00DC65A2"/>
    <w:rsid w:val="00E26D58"/>
    <w:rsid w:val="00E40DE8"/>
    <w:rsid w:val="00E97816"/>
    <w:rsid w:val="00EC0F75"/>
    <w:rsid w:val="00F050AE"/>
    <w:rsid w:val="00F17A3C"/>
    <w:rsid w:val="00F31E77"/>
    <w:rsid w:val="00F32046"/>
    <w:rsid w:val="00F9305A"/>
    <w:rsid w:val="00F961F4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A67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2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52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525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52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52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A67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2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52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525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52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52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28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St-128/2019-6</izvorni_sadrzaj>
    <derivirana_varijabla naziv="DomainObject.Oznaka_1">St-128/2019-6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St-128/2019</izvorni_sadrzaj>
    <derivirana_varijabla naziv="DomainObject.Predmet.OznakaBroj_1">St-128/2019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PETERFAY d.o.o. za poslovanje nekretninama</izvorni_sadrzaj>
    <derivirana_varijabla naziv="DomainObject.Predmet.ProtustrankaFormated_1">  PETERFAY d.o.o. za poslovanje nekretninama</derivirana_varijabla>
  </DomainObject.Predmet.ProtustrankaFormated>
  <DomainObject.Predmet.ProtustrankaFormatedOIB>
    <izvorni_sadrzaj>  PETERFAY d.o.o. za poslovanje nekretninama, OIB 27877161698</izvorni_sadrzaj>
    <derivirana_varijabla naziv="DomainObject.Predmet.ProtustrankaFormatedOIB_1">  PETERFAY d.o.o. za poslovanje nekretninama, OIB 27877161698</derivirana_varijabla>
  </DomainObject.Predmet.ProtustrankaFormatedOIB>
  <DomainObject.Predmet.ProtustrankaFormatedWithAdress>
    <izvorni_sadrzaj> PETERFAY d.o.o. za poslovanje nekretninama, Stara cesta 10/c, 21420 Bol</izvorni_sadrzaj>
    <derivirana_varijabla naziv="DomainObject.Predmet.ProtustrankaFormatedWithAdress_1"> PETERFAY d.o.o. za poslovanje nekretninama, Stara cesta 10/c, 21420 Bol</derivirana_varijabla>
  </DomainObject.Predmet.ProtustrankaFormatedWithAdress>
  <DomainObject.Predmet.ProtustrankaFormatedWithAdressOIB>
    <izvorni_sadrzaj> PETERFAY d.o.o. za poslovanje nekretninama, OIB 27877161698, Stara cesta 10/c, 21420 Bol</izvorni_sadrzaj>
    <derivirana_varijabla naziv="DomainObject.Predmet.ProtustrankaFormatedWithAdressOIB_1"> PETERFAY d.o.o. za poslovanje nekretninama, OIB 27877161698, Stara cesta 10/c, 21420 Bol</derivirana_varijabla>
  </DomainObject.Predmet.ProtustrankaFormatedWithAdressOIB>
  <DomainObject.Predmet.ProtustrankaWithAdress>
    <izvorni_sadrzaj>PETERFAY d.o.o. za poslovanje nekretninama Stara cesta 10/c, 21420 Bol</izvorni_sadrzaj>
    <derivirana_varijabla naziv="DomainObject.Predmet.ProtustrankaWithAdress_1">PETERFAY d.o.o. za poslovanje nekretninama Stara cesta 10/c, 21420 Bol</derivirana_varijabla>
  </DomainObject.Predmet.ProtustrankaWithAdress>
  <DomainObject.Predmet.ProtustrankaWithAdressOIB>
    <izvorni_sadrzaj>PETERFAY d.o.o. za poslovanje nekretninama, OIB 27877161698, Stara cesta 10/c, 21420 Bol</izvorni_sadrzaj>
    <derivirana_varijabla naziv="DomainObject.Predmet.ProtustrankaWithAdressOIB_1">PETERFAY d.o.o. za poslovanje nekretninama, OIB 27877161698, Stara cesta 10/c, 21420 Bol</derivirana_varijabla>
  </DomainObject.Predmet.ProtustrankaWithAdressOIB>
  <DomainObject.Predmet.ProtustrankaNazivFormated>
    <izvorni_sadrzaj>PETERFAY d.o.o. za poslovanje nekretninama</izvorni_sadrzaj>
    <derivirana_varijabla naziv="DomainObject.Predmet.ProtustrankaNazivFormated_1">PETERFAY d.o.o. za poslovanje nekretninama</derivirana_varijabla>
  </DomainObject.Predmet.ProtustrankaNazivFormated>
  <DomainObject.Predmet.ProtustrankaNazivFormatedOIB>
    <izvorni_sadrzaj>PETERFAY d.o.o. za poslovanje nekretninama, OIB 27877161698</izvorni_sadrzaj>
    <derivirana_varijabla naziv="DomainObject.Predmet.ProtustrankaNazivFormatedOIB_1">PETERFAY d.o.o. za poslovanje nekretninama, OIB 27877161698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84729.86</izvorni_sadrzaj>
    <derivirana_varijabla naziv="DomainObject.Predmet.TrenutnaVrijednost_1">84729.86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PETERFAY d.o.o. za poslovanje nekretninama</item>
    </izvorni_sadrzaj>
    <derivirana_varijabla naziv="DomainObject.Predmet.ProtuStrankaListFormated_1">
      <item>PETERFAY d.o.o. za poslovanje nekretninama</item>
    </derivirana_varijabla>
  </DomainObject.Predmet.ProtuStrankaListFormated>
  <DomainObject.Predmet.ProtuStrankaListFormatedOIB>
    <izvorni_sadrzaj>
      <item>PETERFAY d.o.o. za poslovanje nekretninama, OIB 27877161698</item>
    </izvorni_sadrzaj>
    <derivirana_varijabla naziv="DomainObject.Predmet.ProtuStrankaListFormatedOIB_1">
      <item>PETERFAY d.o.o. za poslovanje nekretninama, OIB 27877161698</item>
    </derivirana_varijabla>
  </DomainObject.Predmet.ProtuStrankaListFormatedOIB>
  <DomainObject.Predmet.ProtuStrankaListFormatedWithAdress>
    <izvorni_sadrzaj>
      <item>PETERFAY d.o.o. za poslovanje nekretninama, Stara cesta 10/c, 21420 Bol</item>
    </izvorni_sadrzaj>
    <derivirana_varijabla naziv="DomainObject.Predmet.ProtuStrankaListFormatedWithAdress_1">
      <item>PETERFAY d.o.o. za poslovanje nekretninama, Stara cesta 10/c, 21420 Bol</item>
    </derivirana_varijabla>
  </DomainObject.Predmet.ProtuStrankaListFormatedWithAdress>
  <DomainObject.Predmet.ProtuStrankaListFormatedWithAdressOIB>
    <izvorni_sadrzaj>
      <item>PETERFAY d.o.o. za poslovanje nekretninama, OIB 27877161698, Stara cesta 10/c, 21420 Bol</item>
    </izvorni_sadrzaj>
    <derivirana_varijabla naziv="DomainObject.Predmet.ProtuStrankaListFormatedWithAdressOIB_1">
      <item>PETERFAY d.o.o. za poslovanje nekretninama, OIB 27877161698, Stara cesta 10/c, 21420 Bol</item>
    </derivirana_varijabla>
  </DomainObject.Predmet.ProtuStrankaListFormatedWithAdressOIB>
  <DomainObject.Predmet.ProtuStrankaListNazivFormated>
    <izvorni_sadrzaj>
      <item>PETERFAY d.o.o. za poslovanje nekretninama</item>
    </izvorni_sadrzaj>
    <derivirana_varijabla naziv="DomainObject.Predmet.ProtuStrankaListNazivFormated_1">
      <item>PETERFAY d.o.o. za poslovanje nekretninama</item>
    </derivirana_varijabla>
  </DomainObject.Predmet.ProtuStrankaListNazivFormated>
  <DomainObject.Predmet.ProtuStrankaListNazivFormatedOIB>
    <izvorni_sadrzaj>
      <item>PETERFAY d.o.o. za poslovanje nekretninama, OIB 27877161698</item>
    </izvorni_sadrzaj>
    <derivirana_varijabla naziv="DomainObject.Predmet.ProtuStrankaListNazivFormatedOIB_1">
      <item>PETERFAY d.o.o. za poslovanje nekretninama, OIB 27877161698</item>
    </derivirana_varijabla>
  </DomainObject.Predmet.ProtuStrankaListNazivFormatedOIB>
  <DomainObject.Predmet.OstaliListFormated>
    <izvorni_sadrzaj>
      <item>ZOU MIRA BOBAN I GORDAN LOLIĆ</item>
    </izvorni_sadrzaj>
    <derivirana_varijabla naziv="DomainObject.Predmet.OstaliListFormated_1">
      <item>ZOU MIRA BOBAN I GORDAN LOLIĆ</item>
    </derivirana_varijabla>
  </DomainObject.Predmet.OstaliListFormated>
  <DomainObject.Predmet.OstaliListFormatedOIB>
    <izvorni_sadrzaj>
      <item>ZOU MIRA BOBAN I GORDAN LOLIĆ</item>
    </izvorni_sadrzaj>
    <derivirana_varijabla naziv="DomainObject.Predmet.OstaliListFormatedOIB_1">
      <item>ZOU MIRA BOBAN I GORDAN LOLIĆ</item>
    </derivirana_varijabla>
  </DomainObject.Predmet.OstaliListFormatedOIB>
  <DomainObject.Predmet.OstaliListFormatedWithAdress>
    <izvorni_sadrzaj>
      <item>ZOU MIRA BOBAN I GORDAN LOLIĆ, Ljudevita Posavskog 4, 21000 Split</item>
    </izvorni_sadrzaj>
    <derivirana_varijabla naziv="DomainObject.Predmet.OstaliListFormatedWithAdress_1">
      <item>ZOU MIRA BOBAN I GORDAN LOLIĆ, Ljudevita Posavskog 4, 21000 Split</item>
    </derivirana_varijabla>
  </DomainObject.Predmet.OstaliListFormatedWithAdress>
  <DomainObject.Predmet.OstaliListFormatedWithAdressOIB>
    <izvorni_sadrzaj>
      <item>ZOU MIRA BOBAN I GORDAN LOLIĆ, Ljudevita Posavskog 4, 21000 Split</item>
    </izvorni_sadrzaj>
    <derivirana_varijabla naziv="DomainObject.Predmet.OstaliListFormatedWithAdressOIB_1">
      <item>ZOU MIRA BOBAN I GORDAN LOLIĆ, Ljudevita Posavskog 4, 21000 Split</item>
    </derivirana_varijabla>
  </DomainObject.Predmet.OstaliListFormatedWithAdressOIB>
  <DomainObject.Predmet.OstaliListNazivFormated>
    <izvorni_sadrzaj>
      <item>ZOU MIRA BOBAN I GORDAN LOLIĆ</item>
    </izvorni_sadrzaj>
    <derivirana_varijabla naziv="DomainObject.Predmet.OstaliListNazivFormated_1">
      <item>ZOU MIRA BOBAN I GORDAN LOLIĆ</item>
    </derivirana_varijabla>
  </DomainObject.Predmet.OstaliListNazivFormated>
  <DomainObject.Predmet.OstaliListNazivFormatedOIB>
    <izvorni_sadrzaj>
      <item>ZOU MIRA BOBAN I GORDAN LOLIĆ</item>
    </izvorni_sadrzaj>
    <derivirana_varijabla naziv="DomainObject.Predmet.OstaliListNazivFormatedOIB_1">
      <item>ZOU MIRA BOBAN I GORDAN LOLIĆ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St-128/2019-6</izvorni_sadrzaj>
    <derivirana_varijabla naziv="DomainObject.PoslovniBrojDokumenta_1">St-128/2019-6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PETERFAY d.o.o. za poslovanje nekretninama</izvorni_sadrzaj>
    <derivirana_varijabla naziv="DomainObject.Predmet.ProtustrankaIDrugi_1">PETERFAY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PETERFAY d.o.o. za poslovanje nekretninama, OIB 27877161698, Stara cesta 10/c, 21420 Bol</izvorni_sadrzaj>
    <derivirana_varijabla naziv="DomainObject.Predmet.ProtustrankaIDrugiAdressOIB_1">PETERFAY d.o.o. za poslovanje nekretninama, OIB 27877161698, Stara cesta 10/c,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PETERFAY d.o.o. za poslovanje nekretninama</item>
      <item>FINANCIJSKA AGENCIJA, RC SPLIT</item>
      <item>ZOU MIRA BOBAN I GORDAN LOLIĆ</item>
    </izvorni_sadrzaj>
    <derivirana_varijabla naziv="DomainObject.Predmet.SudioniciListNaziv_1">
      <item>PETERFAY d.o.o. za poslovanje nekretninama</item>
      <item>FINANCIJSKA AGENCIJA, RC SPLIT</item>
      <item>ZOU MIRA BOBAN I GORDAN LOLIĆ</item>
    </derivirana_varijabla>
  </DomainObject.Predmet.SudioniciListNaziv>
  <DomainObject.Predmet.SudioniciListAdressOIB>
    <izvorni_sadrzaj>
      <item>PETERFAY d.o.o. za poslovanje nekretninama, OIB 27877161698, Stara cesta 10/c,21420 Bol</item>
      <item>FINANCIJSKA AGENCIJA, RC SPLIT, OIB 85821130368, Mažuranićevo šetalište 24 b,21000 Split</item>
      <item>ZOU MIRA BOBAN I GORDAN LOLIĆ, Ljudevita Posavskog 4,21000 Split</item>
    </izvorni_sadrzaj>
    <derivirana_varijabla naziv="DomainObject.Predmet.SudioniciListAdressOIB_1">
      <item>PETERFAY d.o.o. za poslovanje nekretninama, OIB 27877161698, Stara cesta 10/c,21420 Bol</item>
      <item>FINANCIJSKA AGENCIJA, RC SPLIT, OIB 85821130368, Mažuranićevo šetalište 24 b,21000 Split</item>
      <item>ZOU MIRA BOBAN I GORDAN LOLIĆ, Ljudevita Posavskog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27877161698</item>
      <item>, OIB 85821130368</item>
      <item>, OIB null</item>
    </izvorni_sadrzaj>
    <derivirana_varijabla naziv="DomainObject.Predmet.SudioniciListNazivOIB_1">
      <item>, OIB 27877161698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003EA-C274-4042-A0B7-077331862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2756</properties:Characters>
  <properties:Lines>83</properties:Lines>
  <properties:Paragraphs>30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2019-04-05T06:22:00Z</dcterms:created>
  <dc:creator>Zrinka Ćosić</dc:creator>
  <cp:lastModifiedBy>Ivan Čulić</cp:lastModifiedBy>
  <cp:lastPrinted>2019-04-05T07:38:00Z</cp:lastPrinted>
  <dcterms:modified xmlns:xsi="http://www.w3.org/2001/XMLSchema-instance" xsi:type="dcterms:W3CDTF">2019-04-05T07:47:00Z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St-128/2019-6 / Odluka - Rješenje o obustavi skraćenog stečajnog postupka (St-128.19.)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