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43c4" w14:paraId="efb43c4" w:rsidRDefault="0045410F" w:rsidP="0045410F" w:rsidR="0045410F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D6639">
        <w:rPr>
          <w:rFonts w:hAnsi="Times New Roman" w:ascii="Times New Roman"/>
          <w:szCs w:val="24"/>
        </w:rPr>
        <w:t xml:space="preserve">  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       Republika Hrvatska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     Zagreb, Amruševa 2/II</w:t>
      </w:r>
      <w:r w:rsidRPr="00BD6639">
        <w:rPr>
          <w:rFonts w:hAnsi="Times New Roman" w:ascii="Times New Roman"/>
          <w:szCs w:val="24"/>
        </w:rPr>
        <w:tab/>
        <w:t xml:space="preserve">                                           </w:t>
      </w:r>
    </w:p>
    <w:p w:rsidRDefault="0045410F" w:rsidP="0045410F" w:rsidR="0045410F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20. St-</w:t>
      </w:r>
      <w:r>
        <w:rPr>
          <w:rFonts w:hAnsi="Times New Roman" w:ascii="Times New Roman"/>
          <w:szCs w:val="24"/>
        </w:rPr>
        <w:t>59/11</w:t>
      </w:r>
      <w:r w:rsidR="006B42C5">
        <w:rPr>
          <w:rFonts w:hAnsi="Times New Roman" w:ascii="Times New Roman"/>
          <w:szCs w:val="24"/>
        </w:rPr>
        <w:t>-230</w:t>
      </w: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45410F" w:rsidP="0045410F" w:rsidR="0045410F" w:rsidRPr="00BD6639">
      <w:pPr>
        <w:jc w:val="right"/>
        <w:rPr>
          <w:rFonts w:hAnsi="Times New Roman" w:ascii="Times New Roman"/>
          <w:szCs w:val="24"/>
        </w:rPr>
      </w:pP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Z A K L J U Č A K </w:t>
      </w: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45410F" w:rsidP="0045410F" w:rsidR="0045410F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  <w:t xml:space="preserve">TRGOVAČKI SUD U ZAGREBU, po sucu pojedincu Luciji Butigan, u stečajnom postupku nad stečajnim dužnikom </w:t>
      </w:r>
      <w:r w:rsidRPr="009A0CFD">
        <w:rPr>
          <w:rFonts w:hAnsi="Times New Roman" w:ascii="Times New Roman"/>
          <w:sz w:val="24"/>
          <w:szCs w:val="24"/>
        </w:rPr>
        <w:t>GUMARA-ČAVIĆ d.d., Zagreb, Ivanečka 1, MBS: 080009343, OIB: 87878590994,</w:t>
      </w:r>
      <w:r>
        <w:rPr>
          <w:rFonts w:hAnsi="Times New Roman" w:ascii="Times New Roman"/>
          <w:sz w:val="24"/>
          <w:szCs w:val="24"/>
        </w:rPr>
        <w:t xml:space="preserve"> </w:t>
      </w:r>
      <w:r w:rsidRPr="00BD6639">
        <w:rPr>
          <w:rFonts w:hAnsi="Times New Roman" w:ascii="Times New Roman"/>
          <w:sz w:val="24"/>
          <w:szCs w:val="24"/>
        </w:rPr>
        <w:t xml:space="preserve">dana </w:t>
      </w:r>
      <w:r w:rsidR="008E5D55">
        <w:rPr>
          <w:rFonts w:hAnsi="Times New Roman" w:ascii="Times New Roman"/>
          <w:sz w:val="24"/>
          <w:szCs w:val="24"/>
        </w:rPr>
        <w:t>18</w:t>
      </w:r>
      <w:r>
        <w:rPr>
          <w:rFonts w:hAnsi="Times New Roman" w:ascii="Times New Roman"/>
          <w:sz w:val="24"/>
          <w:szCs w:val="24"/>
        </w:rPr>
        <w:t xml:space="preserve">. </w:t>
      </w:r>
      <w:r w:rsidR="008E5D55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</w:t>
      </w:r>
      <w:r w:rsidR="00E82906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45410F" w:rsidP="0045410F" w:rsidR="0045410F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z a k l j u č i o    j e </w:t>
      </w: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</w:p>
    <w:p w:rsidRDefault="0045410F" w:rsidP="0045410F" w:rsidR="0045410F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Određuje se prodaja u stečajnom postupku nekretnina u vlasništvu stečajnog dužnika </w:t>
      </w:r>
      <w:r w:rsidRPr="00590A13">
        <w:rPr>
          <w:rFonts w:hAnsi="Times New Roman" w:ascii="Times New Roman"/>
          <w:szCs w:val="24"/>
        </w:rPr>
        <w:t>GUMARA-ČAVIĆ d.d., Zagreb, Ivanečka 1, MBS: 080009343, OIB: 87878590994,</w:t>
      </w:r>
      <w:r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45410F" w:rsidP="0045410F" w:rsidR="0045410F">
      <w:pPr>
        <w:tabs>
          <w:tab w:pos="720" w:val="num"/>
        </w:tabs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nekretnina upisana u z.k.ul. br. 21652, k.o. Grad Zagreb, Općinski građanski sud u Zagrebu, zemljišno knjižni odjel, kat. čes. br. 5428/4 – kuća br. 3/B. Ivanečka ul. površine 45m</w:t>
      </w:r>
      <w:r w:rsidR="00DB57AB" w:rsidRPr="00DB57AB">
        <w:rPr>
          <w:rFonts w:hAnsi="Times New Roman" w:ascii="Times New Roman"/>
          <w:bCs/>
          <w:szCs w:val="24"/>
          <w:vertAlign w:val="superscript"/>
        </w:rPr>
        <w:t>2</w:t>
      </w:r>
      <w:r w:rsidRPr="004B0C6F">
        <w:rPr>
          <w:rFonts w:hAnsi="Times New Roman" w:ascii="Times New Roman"/>
          <w:bCs/>
          <w:szCs w:val="24"/>
        </w:rPr>
        <w:t>, kat.čes.br. 5428/5- kuća br. 3, Ivanečka ul., površine 25 m</w:t>
      </w:r>
      <w:r w:rsidR="00DB57AB" w:rsidRPr="00DB57AB">
        <w:rPr>
          <w:rFonts w:hAnsi="Times New Roman" w:ascii="Times New Roman"/>
          <w:bCs/>
          <w:szCs w:val="24"/>
          <w:vertAlign w:val="superscript"/>
        </w:rPr>
        <w:t>2</w:t>
      </w: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8E5D55" w:rsidR="0045410F" w:rsidRPr="004B0C6F">
      <w:pPr>
        <w:tabs>
          <w:tab w:pos="720" w:val="num"/>
        </w:tabs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II.</w:t>
      </w:r>
      <w:r w:rsidRPr="004B0C6F">
        <w:rPr>
          <w:rFonts w:hAnsi="Times New Roman" w:ascii="Times New Roman"/>
          <w:bCs/>
          <w:szCs w:val="24"/>
        </w:rPr>
        <w:tab/>
        <w:t>UTVRĐENA VR</w:t>
      </w:r>
      <w:r w:rsidR="00F24109">
        <w:rPr>
          <w:rFonts w:hAnsi="Times New Roman" w:ascii="Times New Roman"/>
          <w:bCs/>
          <w:szCs w:val="24"/>
        </w:rPr>
        <w:t>IJEDNOST NEKRETNINE iz točke I</w:t>
      </w:r>
      <w:r w:rsidR="00D434F6">
        <w:rPr>
          <w:rFonts w:hAnsi="Times New Roman" w:ascii="Times New Roman"/>
          <w:bCs/>
          <w:szCs w:val="24"/>
        </w:rPr>
        <w:t>.1.</w:t>
      </w:r>
      <w:r w:rsidRPr="004B0C6F">
        <w:rPr>
          <w:rFonts w:hAnsi="Times New Roman" w:ascii="Times New Roman"/>
          <w:bCs/>
          <w:szCs w:val="24"/>
        </w:rPr>
        <w:t>(1) iznosi 254.608,00 kn.</w:t>
      </w: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UTVRĐENA VR</w:t>
      </w:r>
      <w:r w:rsidR="00F24109">
        <w:rPr>
          <w:rFonts w:hAnsi="Times New Roman" w:ascii="Times New Roman"/>
          <w:bCs/>
          <w:szCs w:val="24"/>
        </w:rPr>
        <w:t>IJEDNOST NEKRETNINE iz točke I</w:t>
      </w:r>
      <w:r w:rsidR="00D434F6">
        <w:rPr>
          <w:rFonts w:hAnsi="Times New Roman" w:ascii="Times New Roman"/>
          <w:bCs/>
          <w:szCs w:val="24"/>
        </w:rPr>
        <w:t>.1.</w:t>
      </w:r>
      <w:r w:rsidRPr="004B0C6F">
        <w:rPr>
          <w:rFonts w:hAnsi="Times New Roman" w:ascii="Times New Roman"/>
          <w:bCs/>
          <w:szCs w:val="24"/>
        </w:rPr>
        <w:t>(2) iznosi 141.449,00  kn.</w:t>
      </w: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7E7D8A">
        <w:rPr>
          <w:rFonts w:hAnsi="Times New Roman" w:ascii="Times New Roman"/>
          <w:bCs/>
          <w:szCs w:val="24"/>
        </w:rPr>
        <w:t>Na navedenoj nekretnini upisano je razlučno pravo u korist razlučnog vjerovnika NLB INTERFINANZ A.G., CH-8002 ZURICH, BEETHOVENSTRASSE 48, Švicarska</w:t>
      </w:r>
      <w:r>
        <w:rPr>
          <w:rFonts w:hAnsi="Times New Roman" w:ascii="Times New Roman"/>
          <w:bCs/>
          <w:szCs w:val="24"/>
        </w:rPr>
        <w:t>.</w:t>
      </w:r>
    </w:p>
    <w:p w:rsidRDefault="00DB57AB" w:rsidP="00B10794" w:rsidR="00DB57AB">
      <w:pPr>
        <w:tabs>
          <w:tab w:pos="720" w:val="num"/>
        </w:tabs>
        <w:jc w:val="both"/>
        <w:rPr>
          <w:rFonts w:hAnsi="Times New Roman" w:ascii="Times New Roman"/>
          <w:bCs/>
          <w:szCs w:val="24"/>
        </w:rPr>
      </w:pPr>
    </w:p>
    <w:p w:rsidRDefault="00DB57AB" w:rsidP="00DB57AB" w:rsidR="00DB57AB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POČETNA CIJENA nekretnina i</w:t>
      </w:r>
      <w:r w:rsidR="00D434F6">
        <w:rPr>
          <w:rFonts w:hAnsi="Times New Roman" w:ascii="Times New Roman"/>
          <w:bCs/>
          <w:szCs w:val="24"/>
        </w:rPr>
        <w:t>z točke I.1</w:t>
      </w:r>
      <w:r>
        <w:rPr>
          <w:rFonts w:hAnsi="Times New Roman" w:ascii="Times New Roman"/>
          <w:bCs/>
          <w:szCs w:val="24"/>
        </w:rPr>
        <w:t xml:space="preserve"> (1)  iznosi </w:t>
      </w:r>
      <w:r w:rsidR="00D434F6">
        <w:rPr>
          <w:rFonts w:hAnsi="Times New Roman" w:ascii="Times New Roman"/>
          <w:bCs/>
          <w:szCs w:val="24"/>
        </w:rPr>
        <w:t>50</w:t>
      </w:r>
      <w:r w:rsidR="000C37C5">
        <w:rPr>
          <w:rFonts w:hAnsi="Times New Roman" w:ascii="Times New Roman"/>
          <w:bCs/>
          <w:szCs w:val="24"/>
        </w:rPr>
        <w:t>.</w:t>
      </w:r>
      <w:r w:rsidR="00D434F6">
        <w:rPr>
          <w:rFonts w:hAnsi="Times New Roman" w:ascii="Times New Roman"/>
          <w:bCs/>
          <w:szCs w:val="24"/>
        </w:rPr>
        <w:t>921</w:t>
      </w:r>
      <w:r w:rsidR="000C37C5">
        <w:rPr>
          <w:rFonts w:hAnsi="Times New Roman" w:ascii="Times New Roman"/>
          <w:bCs/>
          <w:szCs w:val="24"/>
        </w:rPr>
        <w:t>,</w:t>
      </w:r>
      <w:r w:rsidR="00D434F6">
        <w:rPr>
          <w:rFonts w:hAnsi="Times New Roman" w:ascii="Times New Roman"/>
          <w:bCs/>
          <w:szCs w:val="24"/>
        </w:rPr>
        <w:t>60</w:t>
      </w:r>
      <w:r>
        <w:rPr>
          <w:rFonts w:hAnsi="Times New Roman" w:ascii="Times New Roman"/>
          <w:bCs/>
          <w:szCs w:val="24"/>
        </w:rPr>
        <w:t xml:space="preserve"> kn.</w:t>
      </w:r>
    </w:p>
    <w:p w:rsidRDefault="00DB57AB" w:rsidP="00DB57AB" w:rsidR="00DB57AB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B57AB" w:rsidP="00DB57AB" w:rsidR="00DB57AB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POČETN</w:t>
      </w:r>
      <w:r w:rsidR="00D434F6">
        <w:rPr>
          <w:rFonts w:hAnsi="Times New Roman" w:ascii="Times New Roman"/>
          <w:bCs/>
          <w:szCs w:val="24"/>
        </w:rPr>
        <w:t>A CIJENA nekretnina iz točke I.1</w:t>
      </w:r>
      <w:r>
        <w:rPr>
          <w:rFonts w:hAnsi="Times New Roman" w:ascii="Times New Roman"/>
          <w:bCs/>
          <w:szCs w:val="24"/>
        </w:rPr>
        <w:t xml:space="preserve"> (2)  iznosi </w:t>
      </w:r>
      <w:r w:rsidR="00D434F6">
        <w:rPr>
          <w:rFonts w:hAnsi="Times New Roman" w:ascii="Times New Roman"/>
          <w:bCs/>
          <w:szCs w:val="24"/>
        </w:rPr>
        <w:t>28</w:t>
      </w:r>
      <w:r w:rsidR="000C37C5">
        <w:rPr>
          <w:rFonts w:hAnsi="Times New Roman" w:ascii="Times New Roman"/>
          <w:bCs/>
          <w:szCs w:val="24"/>
        </w:rPr>
        <w:t>.</w:t>
      </w:r>
      <w:r w:rsidR="00D434F6">
        <w:rPr>
          <w:rFonts w:hAnsi="Times New Roman" w:ascii="Times New Roman"/>
          <w:bCs/>
          <w:szCs w:val="24"/>
        </w:rPr>
        <w:t>289</w:t>
      </w:r>
      <w:r w:rsidR="000C37C5">
        <w:rPr>
          <w:rFonts w:hAnsi="Times New Roman" w:ascii="Times New Roman"/>
          <w:bCs/>
          <w:szCs w:val="24"/>
        </w:rPr>
        <w:t>,</w:t>
      </w:r>
      <w:r w:rsidR="00D434F6">
        <w:rPr>
          <w:rFonts w:hAnsi="Times New Roman" w:ascii="Times New Roman"/>
          <w:bCs/>
          <w:szCs w:val="24"/>
        </w:rPr>
        <w:t>80</w:t>
      </w:r>
      <w:r>
        <w:rPr>
          <w:rFonts w:hAnsi="Times New Roman" w:ascii="Times New Roman"/>
          <w:bCs/>
          <w:szCs w:val="24"/>
        </w:rPr>
        <w:t xml:space="preserve"> kn.</w:t>
      </w: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 nekretninama iz točke </w:t>
      </w:r>
      <w:r w:rsidR="00D434F6">
        <w:rPr>
          <w:rFonts w:hAnsi="Times New Roman" w:ascii="Times New Roman"/>
          <w:bCs/>
          <w:szCs w:val="24"/>
        </w:rPr>
        <w:t>I.1</w:t>
      </w:r>
      <w:r w:rsidRPr="004B0C6F">
        <w:rPr>
          <w:rFonts w:hAnsi="Times New Roman" w:ascii="Times New Roman"/>
          <w:bCs/>
          <w:szCs w:val="24"/>
        </w:rPr>
        <w:t xml:space="preserve"> (1) </w:t>
      </w:r>
      <w:r>
        <w:rPr>
          <w:rFonts w:hAnsi="Times New Roman" w:ascii="Times New Roman"/>
          <w:bCs/>
          <w:szCs w:val="24"/>
        </w:rPr>
        <w:t xml:space="preserve">i </w:t>
      </w:r>
      <w:r w:rsidRPr="004B0C6F">
        <w:rPr>
          <w:rFonts w:hAnsi="Times New Roman" w:ascii="Times New Roman"/>
          <w:bCs/>
          <w:szCs w:val="24"/>
        </w:rPr>
        <w:t xml:space="preserve"> </w:t>
      </w:r>
      <w:r w:rsidR="00D434F6">
        <w:rPr>
          <w:rFonts w:hAnsi="Times New Roman" w:ascii="Times New Roman"/>
          <w:bCs/>
          <w:szCs w:val="24"/>
        </w:rPr>
        <w:t>točke I.1</w:t>
      </w:r>
      <w:r>
        <w:rPr>
          <w:rFonts w:hAnsi="Times New Roman" w:ascii="Times New Roman"/>
          <w:bCs/>
          <w:szCs w:val="24"/>
        </w:rPr>
        <w:t xml:space="preserve"> (2) upisana je zabilježba spora radi utvrđivanja prava vlasništva pred Općinskim građanskim sudom u Zagrebu, pod poslovnim brojem P-9428/07.</w:t>
      </w:r>
    </w:p>
    <w:p w:rsidRDefault="0045410F" w:rsidP="0045410F" w:rsidR="0045410F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Pr="00BD6639">
        <w:rPr>
          <w:rFonts w:hAnsi="Times New Roman" w:ascii="Times New Roman"/>
          <w:bCs/>
          <w:szCs w:val="24"/>
        </w:rPr>
        <w:t>NAČIN PRODAJE:</w:t>
      </w: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B10794">
        <w:rPr>
          <w:rFonts w:hAnsi="Times New Roman" w:ascii="Times New Roman"/>
          <w:bCs/>
          <w:szCs w:val="24"/>
        </w:rPr>
        <w:t>devetom</w:t>
      </w:r>
      <w:r w:rsidRPr="00BD6639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ročištu ne mogu</w:t>
      </w:r>
      <w:r w:rsidRPr="00BD6639">
        <w:rPr>
          <w:rFonts w:hAnsi="Times New Roman" w:ascii="Times New Roman"/>
          <w:bCs/>
          <w:szCs w:val="24"/>
        </w:rPr>
        <w:t xml:space="preserve"> prodati ispod </w:t>
      </w:r>
      <w:r>
        <w:rPr>
          <w:rFonts w:hAnsi="Times New Roman" w:ascii="Times New Roman"/>
          <w:bCs/>
          <w:szCs w:val="24"/>
        </w:rPr>
        <w:t xml:space="preserve">početne </w:t>
      </w:r>
      <w:r w:rsidRPr="00BD6639">
        <w:rPr>
          <w:rFonts w:hAnsi="Times New Roman" w:ascii="Times New Roman"/>
          <w:bCs/>
          <w:szCs w:val="24"/>
        </w:rPr>
        <w:t>vrijednosti cijene</w:t>
      </w:r>
      <w:r>
        <w:rPr>
          <w:rFonts w:hAnsi="Times New Roman" w:ascii="Times New Roman"/>
          <w:bCs/>
          <w:szCs w:val="24"/>
        </w:rPr>
        <w:t xml:space="preserve"> kako slijedi:</w:t>
      </w: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0C37C5" w:rsidP="000C37C5" w:rsidR="000C37C5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D434F6" w:rsidP="00D434F6" w:rsidR="00D434F6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>POČETNA CIJENA nekretnina iz točke I.1 (1)  iznosi 50.921,60 kn.</w:t>
      </w:r>
    </w:p>
    <w:p w:rsidRDefault="00D434F6" w:rsidP="00D434F6" w:rsidR="00D434F6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434F6" w:rsidP="00D434F6" w:rsidR="00D434F6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POČETNA CIJENA nekretnina iz točke I.1 (2)  iznosi 28.289,80 kn.</w:t>
      </w: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B10794">
        <w:rPr>
          <w:rFonts w:hAnsi="Times New Roman" w:ascii="Times New Roman"/>
          <w:bCs/>
          <w:szCs w:val="24"/>
        </w:rPr>
        <w:t>devetoj</w:t>
      </w:r>
      <w:r w:rsidRPr="00BD6639">
        <w:rPr>
          <w:rFonts w:hAnsi="Times New Roman" w:ascii="Times New Roman"/>
          <w:bCs/>
          <w:szCs w:val="24"/>
        </w:rPr>
        <w:t xml:space="preserve"> javnoj dražbi održat će se pred stečajnim sucem u zgradi Trgovačkog suda u Zagrebu, soba br. 91/II (ulična zgrada), </w:t>
      </w: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B622F3" w:rsidP="0045410F" w:rsidR="0045410F" w:rsidRPr="00DB57AB">
      <w:pPr>
        <w:ind w:left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dana </w:t>
      </w:r>
      <w:r w:rsidR="00F24109">
        <w:rPr>
          <w:rFonts w:hAnsi="Times New Roman" w:ascii="Times New Roman"/>
          <w:bCs/>
          <w:szCs w:val="24"/>
        </w:rPr>
        <w:t>6</w:t>
      </w:r>
      <w:r w:rsidR="0046589C" w:rsidRPr="00DB57AB">
        <w:rPr>
          <w:rFonts w:hAnsi="Times New Roman" w:ascii="Times New Roman"/>
          <w:bCs/>
          <w:szCs w:val="24"/>
        </w:rPr>
        <w:t xml:space="preserve">. </w:t>
      </w:r>
      <w:r>
        <w:rPr>
          <w:rFonts w:hAnsi="Times New Roman" w:ascii="Times New Roman"/>
          <w:bCs/>
          <w:szCs w:val="24"/>
        </w:rPr>
        <w:t>travnja</w:t>
      </w:r>
      <w:r w:rsidR="00DB57AB" w:rsidRPr="00DB57AB">
        <w:rPr>
          <w:rFonts w:hAnsi="Times New Roman" w:ascii="Times New Roman"/>
          <w:bCs/>
          <w:szCs w:val="24"/>
        </w:rPr>
        <w:t xml:space="preserve"> 2016</w:t>
      </w:r>
      <w:r w:rsidR="0045410F" w:rsidRPr="00DB57AB">
        <w:rPr>
          <w:rFonts w:hAnsi="Times New Roman" w:ascii="Times New Roman"/>
          <w:bCs/>
          <w:szCs w:val="24"/>
        </w:rPr>
        <w:t xml:space="preserve">.  u </w:t>
      </w:r>
      <w:r w:rsidR="00F24109">
        <w:rPr>
          <w:rFonts w:hAnsi="Times New Roman" w:ascii="Times New Roman"/>
          <w:bCs/>
          <w:szCs w:val="24"/>
        </w:rPr>
        <w:t>14</w:t>
      </w:r>
      <w:r w:rsidR="0045410F" w:rsidRPr="00DB57AB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>00</w:t>
      </w:r>
      <w:r w:rsidR="0045410F" w:rsidRPr="00DB57AB">
        <w:rPr>
          <w:rFonts w:hAnsi="Times New Roman" w:ascii="Times New Roman"/>
          <w:bCs/>
          <w:szCs w:val="24"/>
        </w:rPr>
        <w:t xml:space="preserve"> sati</w:t>
      </w: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</w:p>
    <w:p w:rsidRDefault="00D434F6" w:rsidP="00D434F6" w:rsidR="0045410F" w:rsidRPr="00BD6639">
      <w:pPr>
        <w:ind w:hanging="709" w:left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IV.</w:t>
      </w:r>
      <w:r>
        <w:rPr>
          <w:rFonts w:hAnsi="Times New Roman" w:ascii="Times New Roman"/>
          <w:bCs/>
          <w:szCs w:val="24"/>
        </w:rPr>
        <w:tab/>
      </w:r>
      <w:r w:rsidR="0045410F"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45410F">
        <w:rPr>
          <w:rFonts w:hAnsi="Times New Roman" w:ascii="Times New Roman"/>
          <w:bCs/>
          <w:szCs w:val="24"/>
        </w:rPr>
        <w:t>e-</w:t>
      </w:r>
      <w:r w:rsidR="0045410F" w:rsidRPr="00BD6639">
        <w:rPr>
          <w:rFonts w:hAnsi="Times New Roman" w:ascii="Times New Roman"/>
          <w:bCs/>
          <w:szCs w:val="24"/>
        </w:rPr>
        <w:t>oglasnoj ploči Trgovačkog suda u Zagrebu.</w:t>
      </w:r>
    </w:p>
    <w:p w:rsidRDefault="0045410F" w:rsidP="00D434F6" w:rsidR="0045410F" w:rsidRPr="00BD6639">
      <w:pPr>
        <w:ind w:hanging="709" w:left="709"/>
        <w:jc w:val="both"/>
        <w:rPr>
          <w:rFonts w:hAnsi="Times New Roman" w:ascii="Times New Roman"/>
          <w:bCs/>
          <w:szCs w:val="24"/>
        </w:rPr>
      </w:pPr>
    </w:p>
    <w:p w:rsidRDefault="00D434F6" w:rsidP="00D434F6" w:rsidR="0045410F" w:rsidRPr="00BD6639">
      <w:pPr>
        <w:ind w:hanging="709" w:left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V.</w:t>
      </w:r>
      <w:r>
        <w:rPr>
          <w:rFonts w:hAnsi="Times New Roman" w:ascii="Times New Roman"/>
          <w:bCs/>
          <w:szCs w:val="24"/>
        </w:rPr>
        <w:tab/>
      </w:r>
      <w:r w:rsidR="0045410F"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45410F">
        <w:rPr>
          <w:rFonts w:hAnsi="Times New Roman" w:ascii="Times New Roman"/>
          <w:bCs/>
          <w:szCs w:val="24"/>
        </w:rPr>
        <w:t>e-</w:t>
      </w:r>
      <w:r w:rsidR="0045410F" w:rsidRPr="00BD6639">
        <w:rPr>
          <w:rFonts w:hAnsi="Times New Roman" w:ascii="Times New Roman"/>
          <w:bCs/>
          <w:szCs w:val="24"/>
        </w:rPr>
        <w:t xml:space="preserve">oglasnoj ploči </w:t>
      </w:r>
      <w:r w:rsidR="00DB57AB">
        <w:rPr>
          <w:rFonts w:hAnsi="Times New Roman" w:ascii="Times New Roman"/>
          <w:bCs/>
          <w:szCs w:val="24"/>
        </w:rPr>
        <w:t xml:space="preserve">Trgovačkog </w:t>
      </w:r>
      <w:r w:rsidR="0045410F" w:rsidRPr="00BD6639">
        <w:rPr>
          <w:rFonts w:hAnsi="Times New Roman" w:ascii="Times New Roman"/>
          <w:bCs/>
          <w:szCs w:val="24"/>
        </w:rPr>
        <w:t>suda</w:t>
      </w:r>
      <w:r w:rsidR="00DB57AB">
        <w:rPr>
          <w:rFonts w:hAnsi="Times New Roman" w:ascii="Times New Roman"/>
          <w:bCs/>
          <w:szCs w:val="24"/>
        </w:rPr>
        <w:t xml:space="preserve"> </w:t>
      </w:r>
      <w:r w:rsidR="0045410F" w:rsidRPr="00BD6639">
        <w:rPr>
          <w:rFonts w:hAnsi="Times New Roman" w:ascii="Times New Roman"/>
          <w:bCs/>
          <w:szCs w:val="24"/>
        </w:rPr>
        <w:t xml:space="preserve"> </w:t>
      </w:r>
      <w:r w:rsidR="00DB57AB">
        <w:rPr>
          <w:rFonts w:hAnsi="Times New Roman" w:ascii="Times New Roman"/>
          <w:bCs/>
          <w:szCs w:val="24"/>
        </w:rPr>
        <w:t xml:space="preserve">u Zagrebu </w:t>
      </w:r>
      <w:r w:rsidR="0045410F" w:rsidRPr="00BD6639">
        <w:rPr>
          <w:rFonts w:hAnsi="Times New Roman" w:ascii="Times New Roman"/>
          <w:bCs/>
          <w:szCs w:val="24"/>
        </w:rPr>
        <w:t>do dana prodaje iznosi petnaest dana.</w:t>
      </w: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</w:p>
    <w:p w:rsidRDefault="00D434F6" w:rsidP="00D434F6" w:rsidR="0045410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VI.</w:t>
      </w:r>
      <w:r>
        <w:rPr>
          <w:rFonts w:hAnsi="Times New Roman" w:ascii="Times New Roman"/>
          <w:bCs/>
          <w:szCs w:val="24"/>
        </w:rPr>
        <w:tab/>
      </w:r>
      <w:r w:rsidR="0045410F" w:rsidRPr="00BD6639">
        <w:rPr>
          <w:rFonts w:hAnsi="Times New Roman" w:ascii="Times New Roman"/>
          <w:bCs/>
          <w:szCs w:val="24"/>
        </w:rPr>
        <w:t>UVJETI PRODAJE: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dužnika.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45410F" w:rsidP="0045410F" w:rsidR="0045410F" w:rsidRPr="002435A6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Na javnoj dražbi kao kupci mogu sudjelovati samo osobe koje </w:t>
      </w:r>
      <w:r w:rsidR="0046589C">
        <w:rPr>
          <w:rFonts w:hAnsi="Times New Roman" w:ascii="Times New Roman"/>
          <w:bCs/>
          <w:szCs w:val="24"/>
        </w:rPr>
        <w:t xml:space="preserve">najkasnije do </w:t>
      </w:r>
      <w:r w:rsidR="00F24109">
        <w:rPr>
          <w:rFonts w:hAnsi="Times New Roman" w:ascii="Times New Roman"/>
          <w:bCs/>
          <w:szCs w:val="24"/>
        </w:rPr>
        <w:t>4</w:t>
      </w:r>
      <w:r>
        <w:rPr>
          <w:rFonts w:hAnsi="Times New Roman" w:ascii="Times New Roman"/>
          <w:bCs/>
          <w:szCs w:val="24"/>
        </w:rPr>
        <w:t xml:space="preserve">. </w:t>
      </w:r>
      <w:r w:rsidR="00F24109">
        <w:rPr>
          <w:rFonts w:hAnsi="Times New Roman" w:ascii="Times New Roman"/>
          <w:bCs/>
          <w:szCs w:val="24"/>
        </w:rPr>
        <w:t>travnja</w:t>
      </w:r>
      <w:r w:rsidR="00DB57AB">
        <w:rPr>
          <w:rFonts w:hAnsi="Times New Roman" w:ascii="Times New Roman"/>
          <w:bCs/>
          <w:szCs w:val="24"/>
        </w:rPr>
        <w:t xml:space="preserve"> 2016</w:t>
      </w:r>
      <w:r>
        <w:rPr>
          <w:rFonts w:hAnsi="Times New Roman" w:ascii="Times New Roman"/>
          <w:bCs/>
          <w:szCs w:val="24"/>
        </w:rPr>
        <w:t xml:space="preserve">. uplate </w:t>
      </w:r>
      <w:r w:rsidRPr="002435A6">
        <w:rPr>
          <w:rFonts w:hAnsi="Times New Roman" w:ascii="Times New Roman"/>
          <w:bCs/>
          <w:szCs w:val="24"/>
        </w:rPr>
        <w:t xml:space="preserve">osiguranje u iznosu od 10 % </w:t>
      </w:r>
      <w:r>
        <w:rPr>
          <w:rFonts w:hAnsi="Times New Roman" w:ascii="Times New Roman"/>
          <w:bCs/>
          <w:szCs w:val="24"/>
        </w:rPr>
        <w:t>početne</w:t>
      </w:r>
      <w:r w:rsidRPr="002435A6">
        <w:rPr>
          <w:rFonts w:hAnsi="Times New Roman" w:ascii="Times New Roman"/>
          <w:bCs/>
          <w:szCs w:val="24"/>
        </w:rPr>
        <w:t xml:space="preserve"> vrijednosti nekretnina navedenih u točki II. ovog zaključka, a opisanih u točki I. ovog Zaključka, na račun sudskog depozita Trgovačkog suda u Zagrebu pri Hrvatskoj poštanskoj banci d.d. Zagreb </w:t>
      </w:r>
      <w:r w:rsidRPr="002435A6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2435A6">
        <w:rPr>
          <w:rFonts w:hAnsi="Times New Roman" w:ascii="Times New Roman"/>
          <w:bCs/>
          <w:szCs w:val="24"/>
        </w:rPr>
        <w:t xml:space="preserve">St-59/11  i dokaz o tome dostave u sudski spis prije početka dražbe ili do </w:t>
      </w:r>
      <w:r w:rsidR="00F24109">
        <w:rPr>
          <w:rFonts w:hAnsi="Times New Roman" w:ascii="Times New Roman"/>
          <w:bCs/>
          <w:szCs w:val="24"/>
        </w:rPr>
        <w:t>4</w:t>
      </w:r>
      <w:r>
        <w:rPr>
          <w:rFonts w:hAnsi="Times New Roman" w:ascii="Times New Roman"/>
          <w:bCs/>
          <w:szCs w:val="24"/>
        </w:rPr>
        <w:t xml:space="preserve">. </w:t>
      </w:r>
      <w:r w:rsidR="00F24109">
        <w:rPr>
          <w:rFonts w:hAnsi="Times New Roman" w:ascii="Times New Roman"/>
          <w:bCs/>
          <w:szCs w:val="24"/>
        </w:rPr>
        <w:t>travnja</w:t>
      </w:r>
      <w:r w:rsidR="00DB57AB">
        <w:rPr>
          <w:rFonts w:hAnsi="Times New Roman" w:ascii="Times New Roman"/>
          <w:bCs/>
          <w:szCs w:val="24"/>
        </w:rPr>
        <w:t xml:space="preserve"> 2016</w:t>
      </w:r>
      <w:r w:rsidRPr="002435A6">
        <w:rPr>
          <w:rFonts w:hAnsi="Times New Roman" w:ascii="Times New Roman"/>
          <w:bCs/>
          <w:szCs w:val="24"/>
        </w:rPr>
        <w:t xml:space="preserve">. dostave bankarsku garanciju </w:t>
      </w:r>
      <w:r>
        <w:rPr>
          <w:rFonts w:hAnsi="Times New Roman" w:ascii="Times New Roman"/>
          <w:bCs/>
          <w:szCs w:val="24"/>
        </w:rPr>
        <w:t xml:space="preserve"> bonitetne banke na prvi poziv  na </w:t>
      </w:r>
      <w:r w:rsidRPr="00BD6639">
        <w:rPr>
          <w:rFonts w:hAnsi="Times New Roman" w:ascii="Times New Roman"/>
          <w:bCs/>
          <w:szCs w:val="24"/>
        </w:rPr>
        <w:t xml:space="preserve">odgovarajući iznos osiguranja, izdanu u korist </w:t>
      </w:r>
      <w:r w:rsidRPr="002435A6">
        <w:rPr>
          <w:rFonts w:hAnsi="Times New Roman" w:ascii="Times New Roman"/>
          <w:bCs/>
          <w:szCs w:val="24"/>
        </w:rPr>
        <w:t xml:space="preserve">stečajnog dužnika s rokom važenja najmanje do </w:t>
      </w:r>
      <w:r w:rsidR="00F24109">
        <w:rPr>
          <w:rFonts w:hAnsi="Times New Roman" w:ascii="Times New Roman"/>
          <w:bCs/>
          <w:szCs w:val="24"/>
        </w:rPr>
        <w:t>25</w:t>
      </w:r>
      <w:r>
        <w:rPr>
          <w:rFonts w:hAnsi="Times New Roman" w:ascii="Times New Roman"/>
          <w:bCs/>
          <w:szCs w:val="24"/>
        </w:rPr>
        <w:t xml:space="preserve">. </w:t>
      </w:r>
      <w:r w:rsidR="00F24109">
        <w:rPr>
          <w:rFonts w:hAnsi="Times New Roman" w:ascii="Times New Roman"/>
          <w:bCs/>
          <w:szCs w:val="24"/>
        </w:rPr>
        <w:t>svibnja</w:t>
      </w:r>
      <w:r w:rsidR="0046589C">
        <w:rPr>
          <w:rFonts w:hAnsi="Times New Roman" w:ascii="Times New Roman"/>
          <w:bCs/>
          <w:szCs w:val="24"/>
        </w:rPr>
        <w:t xml:space="preserve"> 2016</w:t>
      </w:r>
      <w:r w:rsidRPr="002435A6">
        <w:rPr>
          <w:rFonts w:hAnsi="Times New Roman" w:ascii="Times New Roman"/>
          <w:bCs/>
          <w:szCs w:val="24"/>
        </w:rPr>
        <w:t xml:space="preserve">. </w:t>
      </w:r>
    </w:p>
    <w:p w:rsidRDefault="0045410F" w:rsidP="0045410F" w:rsidR="0045410F" w:rsidRPr="00BD6639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45410F" w:rsidP="0045410F" w:rsidR="0045410F" w:rsidRPr="00BD6639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prodajom nekretnine snosi kupac.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Nekretnina će se rješenjem o dosudi dosuditi kupcu koji ponudi najpovoljniju cijenu. 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U rješenju o dosudi nekretnine sud će odrediti da se nakon pravomoćnosti tog rješenja i nakon što kupac položi kupovninu, u zemljišnim knjigama upiše u </w:t>
      </w:r>
      <w:r w:rsidRPr="00BD6639">
        <w:rPr>
          <w:rFonts w:hAnsi="Times New Roman" w:ascii="Times New Roman"/>
          <w:bCs/>
          <w:szCs w:val="24"/>
        </w:rPr>
        <w:lastRenderedPageBreak/>
        <w:t>njegovu korist pravo vlasništva na dosuđenoj nekretnini, te da se brišu prava i tereti na nekretnini koji prestaju njezinom prodajom.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45410F" w:rsidP="0045410F" w:rsidR="0045410F" w:rsidRPr="006C76BB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I. ovog zaključka, a koja je predmet prodaje može se razgledati u dogovoru sa stečajn</w:t>
      </w:r>
      <w:r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prethodni dogovor na tel. br.</w:t>
      </w:r>
      <w:r>
        <w:rPr>
          <w:rFonts w:hAnsi="Times New Roman" w:ascii="Times New Roman"/>
          <w:bCs/>
          <w:szCs w:val="24"/>
        </w:rPr>
        <w:t xml:space="preserve"> 01 6152-555</w:t>
      </w:r>
      <w:r w:rsidRPr="002435A6">
        <w:rPr>
          <w:rFonts w:hAnsi="Times New Roman" w:ascii="Times New Roman"/>
          <w:bCs/>
          <w:szCs w:val="24"/>
        </w:rPr>
        <w:t>.</w:t>
      </w:r>
    </w:p>
    <w:p w:rsidRDefault="0045410F" w:rsidP="0045410F" w:rsidR="0045410F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45410F" w:rsidP="0045410F" w:rsidR="0045410F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</w:p>
    <w:p w:rsidRDefault="0045410F" w:rsidP="0045410F" w:rsidR="0045410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>
        <w:rPr>
          <w:rFonts w:hAnsi="Times New Roman" w:ascii="Times New Roman"/>
          <w:szCs w:val="24"/>
        </w:rPr>
        <w:t xml:space="preserve">59/11 od 08. srpnja 2011. </w:t>
      </w:r>
      <w:r w:rsidRPr="00BD6639">
        <w:rPr>
          <w:rFonts w:hAnsi="Times New Roman" w:ascii="Times New Roman"/>
          <w:szCs w:val="24"/>
        </w:rPr>
        <w:t xml:space="preserve">otvoren je stečajni postupak nad dužnikom </w:t>
      </w:r>
      <w:r w:rsidRPr="004C586C">
        <w:rPr>
          <w:rFonts w:hAnsi="Times New Roman" w:ascii="Times New Roman"/>
          <w:szCs w:val="24"/>
        </w:rPr>
        <w:t>GUMARA-ČAVIĆ d.d., Zagreb, Ivanečka 1, M</w:t>
      </w:r>
      <w:r>
        <w:rPr>
          <w:rFonts w:hAnsi="Times New Roman" w:ascii="Times New Roman"/>
          <w:szCs w:val="24"/>
        </w:rPr>
        <w:t>BS: 080009343, OIB: 87878590994.</w:t>
      </w:r>
    </w:p>
    <w:p w:rsidRDefault="0045410F" w:rsidP="0045410F" w:rsidR="0045410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Stečajnu masu čin</w:t>
      </w:r>
      <w:r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e koje su</w:t>
      </w:r>
      <w:r w:rsidRPr="00BD6639">
        <w:rPr>
          <w:rFonts w:hAnsi="Times New Roman" w:ascii="Times New Roman"/>
          <w:szCs w:val="24"/>
        </w:rPr>
        <w:t xml:space="preserve"> predmet ove prodaje, a na koj</w:t>
      </w:r>
      <w:r>
        <w:rPr>
          <w:rFonts w:hAnsi="Times New Roman" w:ascii="Times New Roman"/>
          <w:szCs w:val="24"/>
        </w:rPr>
        <w:t>ima</w:t>
      </w:r>
      <w:r w:rsidRPr="00BD6639">
        <w:rPr>
          <w:rFonts w:hAnsi="Times New Roman" w:ascii="Times New Roman"/>
          <w:szCs w:val="24"/>
        </w:rPr>
        <w:t xml:space="preserve"> je upisano razlučno pravo u korist razlučn</w:t>
      </w:r>
      <w:r>
        <w:rPr>
          <w:rFonts w:hAnsi="Times New Roman" w:ascii="Times New Roman"/>
          <w:szCs w:val="24"/>
        </w:rPr>
        <w:t xml:space="preserve">og vjerovnika </w:t>
      </w:r>
      <w:r w:rsidRPr="0085167F">
        <w:rPr>
          <w:rFonts w:hAnsi="Times New Roman" w:ascii="Times New Roman"/>
          <w:szCs w:val="24"/>
        </w:rPr>
        <w:t>NLB INTERFINANZ A.G., CH-8002 ZURICH, BEETHOVENSTRASSE 48, Švicarska</w:t>
      </w:r>
      <w:r>
        <w:rPr>
          <w:rFonts w:hAnsi="Times New Roman" w:ascii="Times New Roman"/>
          <w:szCs w:val="24"/>
        </w:rPr>
        <w:t>.</w:t>
      </w:r>
    </w:p>
    <w:p w:rsidRDefault="0045410F" w:rsidP="0045410F" w:rsidR="0045410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Stečajna upraviteljica </w:t>
      </w:r>
      <w:r w:rsidRPr="00BD6639">
        <w:rPr>
          <w:rFonts w:hAnsi="Times New Roman" w:ascii="Times New Roman"/>
          <w:szCs w:val="24"/>
        </w:rPr>
        <w:t>podni</w:t>
      </w:r>
      <w:r>
        <w:rPr>
          <w:rFonts w:hAnsi="Times New Roman" w:ascii="Times New Roman"/>
          <w:szCs w:val="24"/>
        </w:rPr>
        <w:t>jela</w:t>
      </w:r>
      <w:r w:rsidRPr="00BD6639">
        <w:rPr>
          <w:rFonts w:hAnsi="Times New Roman" w:ascii="Times New Roman"/>
          <w:szCs w:val="24"/>
        </w:rPr>
        <w:t xml:space="preserve"> je ovom sudu</w:t>
      </w:r>
      <w:r>
        <w:rPr>
          <w:rFonts w:hAnsi="Times New Roman" w:ascii="Times New Roman"/>
          <w:szCs w:val="24"/>
        </w:rPr>
        <w:t xml:space="preserve"> prijedlog</w:t>
      </w:r>
      <w:r w:rsidRPr="00BD6639">
        <w:rPr>
          <w:rFonts w:hAnsi="Times New Roman" w:ascii="Times New Roman"/>
          <w:szCs w:val="24"/>
        </w:rPr>
        <w:t xml:space="preserve"> da se nekretnin</w:t>
      </w:r>
      <w:r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opisan</w:t>
      </w:r>
      <w:r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u točci I. ovog Zaključka proda</w:t>
      </w:r>
      <w:r>
        <w:rPr>
          <w:rFonts w:hAnsi="Times New Roman" w:ascii="Times New Roman"/>
          <w:szCs w:val="24"/>
        </w:rPr>
        <w:t>ju</w:t>
      </w:r>
      <w:r w:rsidRPr="00BD6639">
        <w:rPr>
          <w:rFonts w:hAnsi="Times New Roman" w:ascii="Times New Roman"/>
          <w:szCs w:val="24"/>
        </w:rPr>
        <w:t xml:space="preserve"> uz odgovarajuću primjenu pravila o ovrsi na nekretninama, sve sukladno </w:t>
      </w:r>
      <w:r>
        <w:rPr>
          <w:rFonts w:hAnsi="Times New Roman" w:ascii="Times New Roman"/>
          <w:szCs w:val="24"/>
        </w:rPr>
        <w:t>članku</w:t>
      </w:r>
      <w:r w:rsidRPr="00BD6639">
        <w:rPr>
          <w:rFonts w:hAnsi="Times New Roman" w:ascii="Times New Roman"/>
          <w:szCs w:val="24"/>
        </w:rPr>
        <w:t xml:space="preserve"> 164. stavak 1. Stečajnog zakona (Narodne novine br. 44/96, 161/98, 29/99, 129/00, 123/03, 197/03, 187/04, 82/06, 116/10, 125/12, 133/12; dalje SZ), pa je doneseno Rješenje o prodaji predmetn</w:t>
      </w:r>
      <w:r>
        <w:rPr>
          <w:rFonts w:hAnsi="Times New Roman" w:ascii="Times New Roman"/>
          <w:szCs w:val="24"/>
        </w:rPr>
        <w:t>ih</w:t>
      </w:r>
      <w:r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Pr="00BD6639">
        <w:rPr>
          <w:rFonts w:hAnsi="Times New Roman" w:ascii="Times New Roman"/>
          <w:szCs w:val="24"/>
        </w:rPr>
        <w:t xml:space="preserve"> br. St-</w:t>
      </w:r>
      <w:r>
        <w:rPr>
          <w:rFonts w:hAnsi="Times New Roman" w:ascii="Times New Roman"/>
          <w:szCs w:val="24"/>
        </w:rPr>
        <w:t>59/11 od 6</w:t>
      </w:r>
      <w:r w:rsidRPr="002435A6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Pr="002435A6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5.</w:t>
      </w:r>
    </w:p>
    <w:p w:rsidRDefault="0045410F" w:rsidP="0045410F" w:rsidR="0045410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Na temelju odredbe članka</w:t>
      </w:r>
      <w:r>
        <w:rPr>
          <w:rFonts w:hAnsi="Times New Roman" w:ascii="Times New Roman"/>
          <w:szCs w:val="24"/>
        </w:rPr>
        <w:t xml:space="preserve"> 92</w:t>
      </w:r>
      <w:r w:rsidRPr="00BD6639">
        <w:rPr>
          <w:rFonts w:hAnsi="Times New Roman" w:ascii="Times New Roman"/>
          <w:szCs w:val="24"/>
        </w:rPr>
        <w:t>. Ovršnog zakona (Narodne novine 57/96 do 88/05; dalje: OZ) utvrđena je vrijednost nekretnin</w:t>
      </w:r>
      <w:r>
        <w:rPr>
          <w:rFonts w:hAnsi="Times New Roman" w:ascii="Times New Roman"/>
          <w:szCs w:val="24"/>
        </w:rPr>
        <w:t>a koje su</w:t>
      </w:r>
      <w:r w:rsidRPr="00BD6639">
        <w:rPr>
          <w:rFonts w:hAnsi="Times New Roman" w:ascii="Times New Roman"/>
          <w:szCs w:val="24"/>
        </w:rPr>
        <w:t xml:space="preserve"> predmet prodaje.</w:t>
      </w:r>
    </w:p>
    <w:p w:rsidRDefault="0045410F" w:rsidP="0045410F" w:rsidR="0045410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O uvjetima i načinu prodaje odlučeno je na temelju odredbe članka 92, 93, 94, 95, 98, 100, 100a, 101 i 101aOZ, a u svezi s člankom 164. SZ.</w:t>
      </w:r>
    </w:p>
    <w:p w:rsidRDefault="0045410F" w:rsidP="0045410F" w:rsidR="0045410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>
        <w:rPr>
          <w:rFonts w:hAnsi="Times New Roman" w:ascii="Times New Roman"/>
          <w:szCs w:val="24"/>
        </w:rPr>
        <w:t xml:space="preserve">, </w:t>
      </w:r>
      <w:r w:rsidR="00B622F3">
        <w:rPr>
          <w:rFonts w:hAnsi="Times New Roman" w:ascii="Times New Roman"/>
          <w:szCs w:val="24"/>
        </w:rPr>
        <w:t>18</w:t>
      </w:r>
      <w:r w:rsidR="0046589C">
        <w:rPr>
          <w:rFonts w:hAnsi="Times New Roman" w:ascii="Times New Roman"/>
          <w:szCs w:val="24"/>
        </w:rPr>
        <w:t xml:space="preserve">. </w:t>
      </w:r>
      <w:r w:rsidR="00B622F3">
        <w:rPr>
          <w:rFonts w:hAnsi="Times New Roman" w:ascii="Times New Roman"/>
          <w:szCs w:val="24"/>
        </w:rPr>
        <w:t>veljače</w:t>
      </w:r>
      <w:r w:rsidR="000C37C5">
        <w:rPr>
          <w:rFonts w:hAnsi="Times New Roman" w:ascii="Times New Roman"/>
          <w:szCs w:val="24"/>
        </w:rPr>
        <w:t xml:space="preserve"> 2016</w:t>
      </w:r>
      <w:r>
        <w:rPr>
          <w:rFonts w:hAnsi="Times New Roman" w:ascii="Times New Roman"/>
          <w:szCs w:val="24"/>
        </w:rPr>
        <w:t xml:space="preserve">. </w:t>
      </w: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    S U D A C: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</w:p>
    <w:p w:rsidRDefault="0045410F" w:rsidP="0045410F" w:rsidR="0045410F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6B42C5">
        <w:rPr>
          <w:rFonts w:hAnsi="Times New Roman" w:ascii="Times New Roman"/>
          <w:szCs w:val="24"/>
        </w:rPr>
        <w:t>, v.r.</w:t>
      </w:r>
      <w:r>
        <w:rPr>
          <w:rFonts w:hAnsi="Times New Roman" w:ascii="Times New Roman"/>
          <w:szCs w:val="24"/>
        </w:rPr>
        <w:t xml:space="preserve"> </w:t>
      </w:r>
    </w:p>
    <w:p w:rsidRDefault="00235698" w:rsidP="0045410F" w:rsidR="00235698">
      <w:pPr>
        <w:rPr>
          <w:rFonts w:hAnsi="Times New Roman" w:ascii="Times New Roman"/>
          <w:szCs w:val="24"/>
        </w:rPr>
      </w:pPr>
    </w:p>
    <w:p w:rsidRDefault="00235698" w:rsidP="0045410F" w:rsidR="00235698">
      <w:pPr>
        <w:rPr>
          <w:rFonts w:hAnsi="Times New Roman" w:ascii="Times New Roman"/>
          <w:szCs w:val="24"/>
        </w:rPr>
      </w:pPr>
    </w:p>
    <w:p w:rsidRDefault="00235698" w:rsidP="0045410F" w:rsidR="00235698">
      <w:pPr>
        <w:rPr>
          <w:rFonts w:hAnsi="Times New Roman" w:ascii="Times New Roman"/>
          <w:szCs w:val="24"/>
        </w:rPr>
      </w:pPr>
    </w:p>
    <w:p w:rsidRDefault="0045410F" w:rsidP="0045410F" w:rsidR="0045410F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 O PRAVNOM LIJEKU:</w:t>
      </w:r>
    </w:p>
    <w:p w:rsidRDefault="0045410F" w:rsidP="0045410F" w:rsidR="0045410F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Protiv zaključka nije dopuštena žalba (član</w:t>
      </w:r>
      <w:r>
        <w:rPr>
          <w:rFonts w:hAnsi="Times New Roman" w:ascii="Times New Roman"/>
          <w:szCs w:val="24"/>
        </w:rPr>
        <w:t>a</w:t>
      </w:r>
      <w:r w:rsidRPr="00BD6639">
        <w:rPr>
          <w:rFonts w:hAnsi="Times New Roman" w:ascii="Times New Roman"/>
          <w:szCs w:val="24"/>
        </w:rPr>
        <w:t>k 11. stavak 9. SZ).</w:t>
      </w:r>
    </w:p>
    <w:p w:rsidRDefault="006B42C5" w:rsidP="0045410F" w:rsidR="006B42C5">
      <w:pPr>
        <w:jc w:val="both"/>
        <w:rPr>
          <w:rFonts w:hAnsi="Times New Roman" w:ascii="Times New Roman"/>
          <w:szCs w:val="24"/>
        </w:rPr>
      </w:pPr>
    </w:p>
    <w:p w:rsidRDefault="006B42C5" w:rsidP="006B42C5" w:rsidR="006B42C5" w:rsidRPr="006866B6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6B42C5" w:rsidR="006B42C5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45410F" w:rsidP="0045410F" w:rsidR="0045410F" w:rsidRPr="00BD6639">
      <w:pPr>
        <w:jc w:val="both"/>
        <w:rPr>
          <w:rFonts w:hAnsi="Times New Roman" w:ascii="Times New Roman"/>
          <w:szCs w:val="24"/>
        </w:rPr>
      </w:pPr>
    </w:p>
    <w:p w:rsidRDefault="0046589C" w:rsidP="0045410F" w:rsidR="0046589C">
      <w:pPr>
        <w:rPr>
          <w:rFonts w:hAnsi="Times New Roman" w:ascii="Times New Roman"/>
          <w:szCs w:val="24"/>
        </w:rPr>
      </w:pPr>
    </w:p>
    <w:p w:rsidRDefault="0045410F" w:rsidP="0045410F" w:rsidR="0045410F" w:rsidRPr="006B42C5">
      <w:pPr>
        <w:rPr>
          <w:rFonts w:hAnsi="Times New Roman" w:ascii="Times New Roman"/>
          <w:color w:val="FFFFFF"/>
          <w:szCs w:val="24"/>
        </w:rPr>
      </w:pPr>
      <w:r w:rsidRPr="006B42C5">
        <w:rPr>
          <w:rFonts w:hAnsi="Times New Roman" w:ascii="Times New Roman"/>
          <w:color w:val="FFFFFF"/>
          <w:szCs w:val="24"/>
        </w:rPr>
        <w:t>DNA:</w:t>
      </w:r>
    </w:p>
    <w:p w:rsidRDefault="0045410F" w:rsidP="0045410F" w:rsidR="0045410F" w:rsidRPr="006B42C5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6B42C5">
        <w:rPr>
          <w:rFonts w:hAnsi="Times New Roman" w:ascii="Times New Roman"/>
          <w:color w:val="FFFFFF"/>
          <w:szCs w:val="24"/>
        </w:rPr>
        <w:t>stečajna upraviteljica</w:t>
      </w:r>
    </w:p>
    <w:p w:rsidRDefault="0045410F" w:rsidP="0045410F" w:rsidR="0045410F" w:rsidRPr="006B42C5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6B42C5">
        <w:rPr>
          <w:rFonts w:hAnsi="Times New Roman" w:ascii="Times New Roman"/>
          <w:color w:val="FFFFFF"/>
          <w:szCs w:val="24"/>
        </w:rPr>
        <w:t>razlučni vjerovnik: NLB Interfinanz AG, Švicarska, po punomoćniku Ivan Oršolić, odvjetnik u Odvjetničkom društvu Ilić, Orehovec i partneri, Zagreb, Smičiklasova 18</w:t>
      </w:r>
    </w:p>
    <w:p w:rsidRDefault="0045410F" w:rsidP="0045410F" w:rsidR="0045410F" w:rsidRPr="006B42C5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6B42C5">
        <w:rPr>
          <w:rFonts w:hAnsi="Times New Roman" w:ascii="Times New Roman"/>
          <w:color w:val="FFFFFF"/>
          <w:szCs w:val="24"/>
        </w:rPr>
        <w:t xml:space="preserve">e-oglasna ploča </w:t>
      </w:r>
      <w:r w:rsidR="009D54BB" w:rsidRPr="006B42C5">
        <w:rPr>
          <w:rFonts w:hAnsi="Times New Roman" w:ascii="Times New Roman"/>
          <w:color w:val="FFFFFF"/>
          <w:szCs w:val="24"/>
        </w:rPr>
        <w:t xml:space="preserve">do </w:t>
      </w:r>
      <w:r w:rsidR="00F24109" w:rsidRPr="006B42C5">
        <w:rPr>
          <w:rFonts w:hAnsi="Times New Roman" w:ascii="Times New Roman"/>
          <w:color w:val="FFFFFF"/>
          <w:szCs w:val="24"/>
        </w:rPr>
        <w:t>4.4.16.</w:t>
      </w:r>
    </w:p>
    <w:p w:rsidRDefault="0045410F" w:rsidP="0045410F" w:rsidR="0045410F" w:rsidRPr="006B42C5">
      <w:pPr>
        <w:rPr>
          <w:rFonts w:hAnsi="Times New Roman" w:ascii="Times New Roman"/>
          <w:color w:val="FFFFFF"/>
          <w:szCs w:val="24"/>
        </w:rPr>
      </w:pP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</w:p>
    <w:p w:rsidRDefault="00DA5881" w:rsidR="00DA5881"/>
    <w:sectPr w:rsidSect="002435A6" w:rsidR="00DA5881">
      <w:headerReference w:type="even" r:id="rId10"/>
      <w:headerReference w:type="default" r:id="rId11"/>
      <w:pgSz w:code="9" w:h="16840" w:w="11907"/>
      <w:pgMar w:gutter="0" w:footer="720" w:header="720" w:left="1531" w:bottom="1276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16F" w:rsidR="00B7716F">
      <w:r>
        <w:separator/>
      </w:r>
    </w:p>
  </w:endnote>
  <w:endnote w:id="0" w:type="continuationSeparator">
    <w:p w:rsidRDefault="00B7716F" w:rsidR="00B77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16F" w:rsidR="00B7716F">
      <w:r>
        <w:separator/>
      </w:r>
    </w:p>
  </w:footnote>
  <w:footnote w:id="0" w:type="continuationSeparator">
    <w:p w:rsidRDefault="00B7716F" w:rsidR="00B771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698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66E4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698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6E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5698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>
      <w:rPr>
        <w:rFonts w:hAnsi="Times New Roman" w:ascii="Times New Roman"/>
        <w:szCs w:val="24"/>
      </w:rPr>
      <w:t>59/11</w:t>
    </w:r>
  </w:p>
  <w:p w:rsidRDefault="00D066E4" w:rsidP="00824E3A" w:rsidR="00BE0EB7">
    <w:pPr>
      <w:pStyle w:val="Zaglavlje"/>
      <w:jc w:val="right"/>
      <w:rPr>
        <w:sz w:val="22"/>
        <w:szCs w:val="22"/>
      </w:rPr>
    </w:pPr>
  </w:p>
  <w:p w:rsidRDefault="00D066E4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410F"/>
    <w:rsid w:val="000C37C5"/>
    <w:rsid w:val="001552ED"/>
    <w:rsid w:val="00235698"/>
    <w:rsid w:val="0045410F"/>
    <w:rsid w:val="0045625A"/>
    <w:rsid w:val="0046589C"/>
    <w:rsid w:val="006116C3"/>
    <w:rsid w:val="006B42C5"/>
    <w:rsid w:val="006C36E8"/>
    <w:rsid w:val="008E5D55"/>
    <w:rsid w:val="009D54BB"/>
    <w:rsid w:val="00AE1D84"/>
    <w:rsid w:val="00AF08E5"/>
    <w:rsid w:val="00B10794"/>
    <w:rsid w:val="00B622F3"/>
    <w:rsid w:val="00B7716F"/>
    <w:rsid w:val="00CD0162"/>
    <w:rsid w:val="00D066E4"/>
    <w:rsid w:val="00D434F6"/>
    <w:rsid w:val="00DA5881"/>
    <w:rsid w:val="00DB57AB"/>
    <w:rsid w:val="00E11E6D"/>
    <w:rsid w:val="00E82906"/>
    <w:rsid w:val="00EB0245"/>
    <w:rsid w:val="00EB5E7E"/>
    <w:rsid w:val="00F24109"/>
    <w:rsid w:val="00F7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10F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410F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5410F"/>
    <w:rPr>
      <w:rFonts w:cs="Times New Roman" w:eastAsia="Times New Roman" w:hAnsi="Arial" w:ascii="Arial"/>
      <w:b/>
      <w:bCs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45410F"/>
    <w:pPr>
      <w:jc w:val="center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rsid w:val="0045410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4541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5410F"/>
    <w:rPr>
      <w:rFonts w:cs="Times New Roman" w:eastAsia="Times New Roman" w:hAnsi="Arial" w:ascii="Arial"/>
      <w:szCs w:val="20"/>
      <w:lang w:eastAsia="hr-HR"/>
    </w:rPr>
  </w:style>
  <w:style w:styleId="Brojstranice" w:type="character">
    <w:name w:val="page number"/>
    <w:basedOn w:val="Zadanifontodlomka"/>
    <w:rsid w:val="0045410F"/>
  </w:style>
  <w:style w:styleId="Tekstbalonia" w:type="paragraph">
    <w:name w:val="Balloon Text"/>
    <w:basedOn w:val="Normal"/>
    <w:link w:val="TekstbaloniaChar"/>
    <w:uiPriority w:val="99"/>
    <w:semiHidden/>
    <w:unhideWhenUsed/>
    <w:rsid w:val="00454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410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D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D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D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D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10F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410F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5410F"/>
    <w:rPr>
      <w:rFonts w:ascii="Arial" w:cs="Times New Roman" w:eastAsia="Times New Roman" w:hAnsi="Arial"/>
      <w:b/>
      <w:bCs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45410F"/>
    <w:pPr>
      <w:jc w:val="center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rsid w:val="0045410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4541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5410F"/>
    <w:rPr>
      <w:rFonts w:ascii="Arial" w:cs="Times New Roman" w:eastAsia="Times New Roman" w:hAnsi="Arial"/>
      <w:szCs w:val="20"/>
      <w:lang w:eastAsia="hr-HR"/>
    </w:rPr>
  </w:style>
  <w:style w:styleId="Brojstranice" w:type="character">
    <w:name w:val="page number"/>
    <w:basedOn w:val="Zadanifontodlomka"/>
    <w:rsid w:val="0045410F"/>
  </w:style>
  <w:style w:styleId="Tekstbalonia" w:type="paragraph">
    <w:name w:val="Balloon Text"/>
    <w:basedOn w:val="Normal"/>
    <w:link w:val="TekstbaloniaChar"/>
    <w:uiPriority w:val="99"/>
    <w:semiHidden/>
    <w:unhideWhenUsed/>
    <w:rsid w:val="00454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410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D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D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D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D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8610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St-59/2011-230</izvorni_sadrzaj>
    <derivirana_varijabla naziv="DomainObject.Oznaka_1">St-59/2011-230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2011.</izvorni_sadrzaj>
    <derivirana_varijabla naziv="DomainObject.Predmet.DatumOsnivanja_1">20.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GUMARA ČAVIĆ d.d. zastupanog po punomoćniku MILAN JAKOVLJEVIĆ; odvj. DEJAN BOGDANOVIĆ</izvorni_sadrzaj>
    <derivirana_varijabla naziv="DomainObject.Predmet.ProtustrankaFormated_1">  GUMARA ČAVIĆ d.d. zastupanog po punomoćniku MILAN JAKOVLJEVIĆ; odvj. DEJAN BOGDANOVIĆ</derivirana_varijabla>
  </DomainObject.Predmet.ProtustrankaFormated>
  <DomainObject.Predmet.ProtustrankaFormatedOIB>
    <izvorni_sadrzaj>  GUMARA ČAVIĆ d.d., OIB 87878590994 zastupanog po punomoćniku MILAN JAKOVLJEVIĆ; odvj. DEJAN BOGDANOVIĆ</izvorni_sadrzaj>
    <derivirana_varijabla naziv="DomainObject.Predmet.ProtustrankaFormatedOIB_1">  GUMARA ČAVIĆ d.d., OIB 87878590994 zastupanog po punomoćniku MILAN JAKOVLJEVIĆ; odvj. DEJAN BOGDANOVIĆ</derivirana_varijabla>
  </DomainObject.Predmet.ProtustrankaFormatedOIB>
  <DomainObject.Predmet.ProtustrankaFormatedWithAdress>
    <izvorni_sadrzaj> GUMARA ČAVIĆ d.d., IVANEČKA 1, 10000 Zagreb zastupanog po punomoćniku MILAN JAKOVLJEVIĆ; odvj. DEJAN BOGDANOVIĆ</izvorni_sadrzaj>
    <derivirana_varijabla naziv="DomainObject.Predmet.ProtustrankaFormatedWithAdress_1"> GUMARA ČAVIĆ d.d., IVANEČKA 1, 10000 Zagreb zastupanog po punomoćniku MILAN JAKOVLJEVIĆ; odvj. DEJAN BOGDANOVIĆ</derivirana_varijabla>
  </DomainObject.Predmet.ProtustrankaFormatedWithAdress>
  <DomainObject.Predmet.ProtustrankaFormatedWithAdressOIB>
    <izvorni_sadrzaj> GUMARA ČAVIĆ d.d., OIB 87878590994, IVANEČKA 1, 10000 Zagreb zastupanog po punomoćniku MILAN JAKOVLJEVIĆ; odvj. DEJAN BOGDANOVIĆ</izvorni_sadrzaj>
    <derivirana_varijabla naziv="DomainObject.Predmet.ProtustrankaFormatedWithAdressOIB_1"> GUMARA ČAVIĆ d.d., OIB 87878590994, IVANEČKA 1, 10000 Zagreb zastupanog po punomoćniku MILAN JAKOVLJEVIĆ; odvj. DEJAN BOGDANOVIĆ</derivirana_varijabla>
  </DomainObject.Predmet.ProtustrankaFormatedWithAdressOIB>
  <DomainObject.Predmet.ProtustrankaWithAdress>
    <izvorni_sadrzaj>GUMARA ČAVIĆ d.d. IVANEČKA 1, 10000 Zagreb</izvorni_sadrzaj>
    <derivirana_varijabla naziv="DomainObject.Predmet.ProtustrankaWithAdress_1">GUMARA ČAVIĆ d.d. IVANEČKA 1, 10000 Zagreb</derivirana_varijabla>
  </DomainObject.Predmet.ProtustrankaWithAdress>
  <DomainObject.Predmet.ProtustrankaWithAdressOIB>
    <izvorni_sadrzaj>GUMARA ČAVIĆ d.d., OIB 87878590994, IVANEČKA 1, 10000 Zagreb</izvorni_sadrzaj>
    <derivirana_varijabla naziv="DomainObject.Predmet.ProtustrankaWithAdressOIB_1">GUMARA ČAVIĆ d.d., OIB 87878590994, IVANEČKA 1, 10000 Zagreb</derivirana_varijabla>
  </DomainObject.Predmet.ProtustrankaWithAdressOIB>
  <DomainObject.Predmet.ProtustrankaNazivFormated>
    <izvorni_sadrzaj>GUMARA ČAVIĆ d.d.</izvorni_sadrzaj>
    <derivirana_varijabla naziv="DomainObject.Predmet.ProtustrankaNazivFormated_1">GUMARA ČAVIĆ d.d.</derivirana_varijabla>
  </DomainObject.Predmet.ProtustrankaNazivFormated>
  <DomainObject.Predmet.ProtustrankaNazivFormatedOIB>
    <izvorni_sadrzaj>GUMARA ČAVIĆ d.d., OIB 87878590994</izvorni_sadrzaj>
    <derivirana_varijabla naziv="DomainObject.Predmet.ProtustrankaNazivFormatedOIB_1">GUMARA ČAVIĆ d.d., OIB 87878590994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BOMAR COMMERCE d.o.o. zastupanog po punomoćniku LJILJANA SINANOVIĆ; VJEROVNICI; Hari Seršić; Dragan Majetić</izvorni_sadrzaj>
    <derivirana_varijabla naziv="DomainObject.Predmet.StrankaFormated_1">  BOMAR COMMERCE d.o.o. zastupanog po punomoćniku LJILJANA SINANOVIĆ; VJEROVNICI; Hari Seršić; Dragan Majetić</derivirana_varijabla>
  </DomainObject.Predmet.StrankaFormated>
  <DomainObject.Predmet.StrankaFormatedOIB>
    <izvorni_sadrzaj>  BOMAR COMMERCE d.o.o., OIB 11486991303 zastupanog po punomoćniku LJILJANA SINANOVIĆ; VJEROVNICI; Hari Seršić, OIB 26304736120; Dragan Majetić, OIB 34759011945</izvorni_sadrzaj>
    <derivirana_varijabla naziv="DomainObject.Predmet.StrankaFormatedOIB_1">  BOMAR COMMERCE d.o.o., OIB 11486991303 zastupanog po punomoćniku LJILJANA SINANOVIĆ; VJEROVNICI; Hari Seršić, OIB 26304736120; Dragan Majetić, OIB 34759011945</derivirana_varijabla>
  </DomainObject.Predmet.StrankaFormatedOIB>
  <DomainObject.Predmet.StrankaFormatedWithAdress>
    <izvorni_sadrzaj> BOMAR COMMERCE d.o.o., MOLINDRIO 13, 52440 POREČ zastupanog po punomoćniku LJILJANA SINANOVIĆ; VJEROVNICI; Hari Seršić, Varljenska Cesta 4, 51211 Pobri; Dragan Majetić, Ulica Antuna Tota 5, 10000 Zagreb</izvorni_sadrzaj>
    <derivirana_varijabla naziv="DomainObject.Predmet.StrankaFormatedWithAdress_1"> BOMAR COMMERCE d.o.o., MOLINDRIO 13, 52440 POREČ zastupanog po punomoćniku LJILJANA SINANOVIĆ; VJEROVNICI; Hari Seršić, Varljenska Cesta 4, 51211 Pobri; Dragan Majetić, Ulica Antuna Tota 5, 10000 Zagreb</derivirana_varijabla>
  </DomainObject.Predmet.StrankaFormatedWithAdress>
  <DomainObject.Predmet.StrankaFormatedWithAdressOIB>
    <izvorni_sadrzaj> BOMAR COMMERCE d.o.o., OIB 11486991303, MOLINDRIO 13, 52440 POREČ zastupanog po punomoćniku LJILJANA SINANOVIĆ; VJEROVNICI; Hari Seršić, OIB 26304736120, Varljenska Cesta 4, 51211 Pobri; Dragan Majetić, OIB 34759011945, Ulica Antuna Tota 5, 10000 Zagreb</izvorni_sadrzaj>
    <derivirana_varijabla naziv="DomainObject.Predmet.StrankaFormatedWithAdressOIB_1"> BOMAR COMMERCE d.o.o., OIB 11486991303, MOLINDRIO 13, 52440 POREČ zastupanog po punomoćniku LJILJANA SINANOVIĆ; VJEROVNICI; Hari Seršić, OIB 26304736120, Varljenska Cesta 4, 51211 Pobri; Dragan Majetić, OIB 34759011945, Ulica Antuna Tota 5, 10000 Zagreb</derivirana_varijabla>
  </DomainObject.Predmet.StrankaFormatedWithAdressOIB>
  <DomainObject.Predmet.StrankaWithAdress>
    <izvorni_sadrzaj>BOMAR COMMERCE d.o.o. MOLINDRIO 13,52440 POREČ,VJEROVNICI ,Hari Seršić Varljenska Cesta 4,51211 Pobri,Dragan Majetić Ulica Antuna Tota 5,10000 Zagreb</izvorni_sadrzaj>
    <derivirana_varijabla naziv="DomainObject.Predmet.StrankaWithAdress_1">BOMAR COMMERCE d.o.o. MOLINDRIO 13,52440 POREČ,VJEROVNICI ,Hari Seršić Varljenska Cesta 4,51211 Pobri,Dragan Majetić Ulica Antuna Tota 5,10000 Zagreb</derivirana_varijabla>
  </DomainObject.Predmet.StrankaWithAdress>
  <DomainObject.Predmet.StrankaWithAdressOIB>
    <izvorni_sadrzaj>BOMAR COMMERCE d.o.o., OIB 11486991303, MOLINDRIO 13,52440 POREČ,VJEROVNICI,Hari Seršić, OIB 26304736120, Varljenska Cesta 4,51211 Pobri,Dragan Majetić, OIB 34759011945, Ulica Antuna Tota 5,10000 Zagreb</izvorni_sadrzaj>
    <derivirana_varijabla naziv="DomainObject.Predmet.StrankaWithAdressOIB_1">BOMAR COMMERCE d.o.o., OIB 11486991303, MOLINDRIO 13,52440 POREČ,VJEROVNICI,Hari Seršić, OIB 26304736120, Varljenska Cesta 4,51211 Pobri,Dragan Majetić, OIB 34759011945, Ulica Antuna Tota 5,10000 Zagreb</derivirana_varijabla>
  </DomainObject.Predmet.StrankaWithAdressOIB>
  <DomainObject.Predmet.StrankaNazivFormated>
    <izvorni_sadrzaj>BOMAR COMMERCE d.o.o.,VJEROVNICI,Hari Seršić,Dragan Majetić</izvorni_sadrzaj>
    <derivirana_varijabla naziv="DomainObject.Predmet.StrankaNazivFormated_1">BOMAR COMMERCE d.o.o.,VJEROVNICI,Hari Seršić,Dragan Majetić</derivirana_varijabla>
  </DomainObject.Predmet.StrankaNazivFormated>
  <DomainObject.Predmet.StrankaNazivFormatedOIB>
    <izvorni_sadrzaj>BOMAR COMMERCE d.o.o., OIB 11486991303,VJEROVNICI,Hari Seršić, OIB 26304736120,Dragan Majetić, OIB 34759011945</izvorni_sadrzaj>
    <derivirana_varijabla naziv="DomainObject.Predmet.StrankaNazivFormatedOIB_1">BOMAR COMMERCE d.o.o., OIB 11486991303,VJEROVNICI,Hari Seršić, OIB 26304736120,Dragan Majetić, OIB 34759011945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BOMAR COMMERCE d.o.o. zastupanog po punomoćniku LJILJANA SINANOVIĆ</item>
      <item>VJEROVNICI</item>
      <item>Hari Seršić</item>
      <item>Dragan Majetić</item>
    </izvorni_sadrzaj>
    <derivirana_varijabla naziv="DomainObject.Predmet.StrankaListFormated_1">
      <item>BOMAR COMMERCE d.o.o. zastupanog po punomoćniku LJILJANA SINANOVIĆ</item>
      <item>VJEROVNICI</item>
      <item>Hari Seršić</item>
      <item>Dragan Majetić</item>
    </derivirana_varijabla>
  </DomainObject.Predmet.StrankaListFormated>
  <DomainObject.Predmet.StrankaListFormatedOIB>
    <izvorni_sadrzaj>
      <item>BOMAR COMMERCE d.o.o., OIB 11486991303 zastupanog po punomoćniku LJILJANA SINANOVIĆ</item>
      <item>VJEROVNICI</item>
      <item>Hari Seršić, OIB 26304736120</item>
      <item>Dragan Majetić, OIB 34759011945</item>
    </izvorni_sadrzaj>
    <derivirana_varijabla naziv="DomainObject.Predmet.StrankaListFormatedOIB_1">
      <item>BOMAR COMMERCE d.o.o., OIB 11486991303 zastupanog po punomoćniku LJILJANA SINANOVIĆ</item>
      <item>VJEROVNICI</item>
      <item>Hari Seršić, OIB 26304736120</item>
      <item>Dragan Majetić, OIB 34759011945</item>
    </derivirana_varijabla>
  </DomainObject.Predmet.StrankaListFormatedOIB>
  <DomainObject.Predmet.StrankaListFormatedWithAdress>
    <izvorni_sadrzaj>
      <item>BOMAR COMMERCE d.o.o., MOLINDRIO 13, 52440 POREČ zastupanog po punomoćniku LJILJANA SINANOVIĆ</item>
      <item>VJEROVNICI</item>
      <item>Hari Seršić, Varljenska Cesta 4, 51211 Pobri</item>
      <item>Dragan Majetić, Ulica Antuna Tota 5, 10000 Zagreb</item>
    </izvorni_sadrzaj>
    <derivirana_varijabla naziv="DomainObject.Predmet.StrankaListFormatedWithAdress_1">
      <item>BOMAR COMMERCE d.o.o., MOLINDRIO 13, 52440 POREČ zastupanog po punomoćniku LJILJANA SINANOVIĆ</item>
      <item>VJEROVNICI</item>
      <item>Hari Seršić, Varljenska Cesta 4, 51211 Pobri</item>
      <item>Dragan Majetić, Ulica Antuna Tota 5, 10000 Zagreb</item>
    </derivirana_varijabla>
  </DomainObject.Predmet.StrankaListFormatedWithAdress>
  <DomainObject.Predmet.StrankaListFormatedWithAdressOIB>
    <izvorni_sadrzaj>
      <item>BOMAR COMMERCE d.o.o., OIB 11486991303, MOLINDRIO 13, 52440 POREČ zastupanog po punomoćniku LJILJANA SINANOVIĆ</item>
      <item>VJEROVNICI</item>
      <item>Hari Seršić, OIB 26304736120, Varljenska Cesta 4, 51211 Pobri</item>
      <item>Dragan Majetić, OIB 34759011945, Ulica Antuna Tota 5, 10000 Zagreb</item>
    </izvorni_sadrzaj>
    <derivirana_varijabla naziv="DomainObject.Predmet.StrankaListFormatedWithAdressOIB_1">
      <item>BOMAR COMMERCE d.o.o., OIB 11486991303, MOLINDRIO 13, 52440 POREČ zastupanog po punomoćniku LJILJANA SINANOVIĆ</item>
      <item>VJEROVNICI</item>
      <item>Hari Seršić, OIB 26304736120, Varljenska Cesta 4, 51211 Pobri</item>
      <item>Dragan Majetić, OIB 34759011945, Ulica Antuna Tota 5, 10000 Zagreb</item>
    </derivirana_varijabla>
  </DomainObject.Predmet.StrankaListFormatedWithAdressOIB>
  <DomainObject.Predmet.StrankaListNazivFormated>
    <izvorni_sadrzaj>
      <item>BOMAR COMMERCE d.o.o.</item>
      <item>VJEROVNICI</item>
      <item>Hari Seršić</item>
      <item>Dragan Majetić</item>
    </izvorni_sadrzaj>
    <derivirana_varijabla naziv="DomainObject.Predmet.StrankaListNazivFormated_1">
      <item>BOMAR COMMERCE d.o.o.</item>
      <item>VJEROVNICI</item>
      <item>Hari Seršić</item>
      <item>Dragan Majetić</item>
    </derivirana_varijabla>
  </DomainObject.Predmet.StrankaListNazivFormated>
  <DomainObject.Predmet.StrankaListNazivFormatedOIB>
    <izvorni_sadrzaj>
      <item>BOMAR COMMERCE d.o.o., OIB 11486991303</item>
      <item>VJEROVNICI</item>
      <item>Hari Seršić, OIB 26304736120</item>
      <item>Dragan Majetić, OIB 34759011945</item>
    </izvorni_sadrzaj>
    <derivirana_varijabla naziv="DomainObject.Predmet.StrankaListNazivFormatedOIB_1">
      <item>BOMAR COMMERCE d.o.o., OIB 11486991303</item>
      <item>VJEROVNICI</item>
      <item>Hari Seršić, OIB 26304736120</item>
      <item>Dragan Majetić, OIB 34759011945</item>
    </derivirana_varijabla>
  </DomainObject.Predmet.StrankaListNazivFormatedOIB>
  <DomainObject.Predmet.ProtuStrankaListFormated>
    <izvorni_sadrzaj>
      <item>GUMARA ČAVIĆ d.d. zastupanog po punomoćniku MILAN JAKOVLJEVIĆ; odvj. DEJAN BOGDANOVIĆ</item>
    </izvorni_sadrzaj>
    <derivirana_varijabla naziv="DomainObject.Predmet.ProtuStrankaListFormated_1">
      <item>GUMARA ČAVIĆ d.d. zastupanog po punomoćniku MILAN JAKOVLJEVIĆ; odvj. DEJAN BOGDANOVIĆ</item>
    </derivirana_varijabla>
  </DomainObject.Predmet.ProtuStrankaListFormated>
  <DomainObject.Predmet.ProtuStrankaListFormatedOIB>
    <izvorni_sadrzaj>
      <item>GUMARA ČAVIĆ d.d., OIB 87878590994 zastupanog po punomoćniku MILAN JAKOVLJEVIĆ; odvj. DEJAN BOGDANOVIĆ</item>
    </izvorni_sadrzaj>
    <derivirana_varijabla naziv="DomainObject.Predmet.ProtuStrankaListFormatedOIB_1">
      <item>GUMARA ČAVIĆ d.d., OIB 87878590994 zastupanog po punomoćniku MILAN JAKOVLJEVIĆ; odvj. DEJAN BOGDANOVIĆ</item>
    </derivirana_varijabla>
  </DomainObject.Predmet.ProtuStrankaListFormatedOIB>
  <DomainObject.Predmet.ProtuStrankaListFormatedWithAdress>
    <izvorni_sadrzaj>
      <item>GUMARA ČAVIĆ d.d., IVANEČKA 1, 10000 Zagreb zastupanog po punomoćniku MILAN JAKOVLJEVIĆ; odvj. DEJAN BOGDANOVIĆ</item>
    </izvorni_sadrzaj>
    <derivirana_varijabla naziv="DomainObject.Predmet.ProtuStrankaListFormatedWithAdress_1">
      <item>GUMARA ČAVIĆ d.d., IVANEČKA 1, 10000 Zagreb zastupanog po punomoćniku MILAN JAKOVLJEVIĆ; odvj. DEJAN BOGDANOVIĆ</item>
    </derivirana_varijabla>
  </DomainObject.Predmet.ProtuStrankaListFormatedWithAdress>
  <DomainObject.Predmet.ProtuStrankaListFormatedWithAdressOIB>
    <izvorni_sadrzaj>
      <item>GUMARA ČAVIĆ d.d., OIB 87878590994, IVANEČKA 1, 10000 Zagreb zastupanog po punomoćniku MILAN JAKOVLJEVIĆ; odvj. DEJAN BOGDANOVIĆ</item>
    </izvorni_sadrzaj>
    <derivirana_varijabla naziv="DomainObject.Predmet.ProtuStrankaListFormatedWithAdressOIB_1">
      <item>GUMARA ČAVIĆ d.d., OIB 87878590994, IVANEČKA 1, 10000 Zagreb zastupanog po punomoćniku MILAN JAKOVLJEVIĆ; odvj. DEJAN BOGDANOVIĆ</item>
    </derivirana_varijabla>
  </DomainObject.Predmet.ProtuStrankaListFormatedWithAdressOIB>
  <DomainObject.Predmet.ProtuStrankaListNazivFormated>
    <izvorni_sadrzaj>
      <item>GUMARA ČAVIĆ d.d.</item>
    </izvorni_sadrzaj>
    <derivirana_varijabla naziv="DomainObject.Predmet.ProtuStrankaListNazivFormated_1">
      <item>GUMARA ČAVIĆ d.d.</item>
    </derivirana_varijabla>
  </DomainObject.Predmet.ProtuStrankaListNazivFormated>
  <DomainObject.Predmet.ProtuStrankaListNazivFormatedOIB>
    <izvorni_sadrzaj>
      <item>GUMARA ČAVIĆ d.d., OIB 87878590994</item>
    </izvorni_sadrzaj>
    <derivirana_varijabla naziv="DomainObject.Predmet.ProtuStrankaListNazivFormatedOIB_1">
      <item>GUMARA ČAVIĆ d.d., OIB 87878590994</item>
    </derivirana_varijabla>
  </DomainObject.Predmet.ProtuStrankaListNazivFormatedOIB>
  <DomainObject.Predmet.OstaliListFormated>
    <izvorni_sadrzaj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izvorni_sadrzaj>
    <derivirana_varijabla naziv="DomainObject.Predmet.OstaliListFormated_1"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derivirana_varijabla>
  </DomainObject.Predmet.OstaliListFormated>
  <DomainObject.Predmet.OstaliListFormatedOIB>
    <izvorni_sadrzaj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izvorni_sadrzaj>
    <derivirana_varijabla naziv="DomainObject.Predmet.OstaliListFormatedOIB_1"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derivirana_varijabla>
  </DomainObject.Predmet.OstaliListFormatedOIB>
  <DomainObject.Predmet.OstaliListFormatedWithAdress>
    <izvorni_sadrzaj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  <item>IVAN ORŠOLIĆ, Smičiklasova 18, 10000 Zagreb</item>
    </izvorni_sadrzaj>
    <derivirana_varijabla naziv="DomainObject.Predmet.OstaliListFormatedWithAdress_1"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  <item>IVAN ORŠOLIĆ, Smičiklasova 18, 10000 Zagreb</item>
    </derivirana_varijabla>
  </DomainObject.Predmet.OstaliListFormatedWithAdress>
  <DomainObject.Predmet.OstaliListFormatedWithAdressOIB>
    <izvorni_sadrzaj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  <item>IVAN ORŠOLIĆ, Smičiklasova 18, 10000 Zagreb</item>
    </izvorni_sadrzaj>
    <derivirana_varijabla naziv="DomainObject.Predmet.OstaliListFormatedWithAdressOIB_1"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  <item>IVAN ORŠOLIĆ, Smičiklasova 18, 10000 Zagreb</item>
    </derivirana_varijabla>
  </DomainObject.Predmet.OstaliListFormatedWithAdressOIB>
  <DomainObject.Predmet.OstaliListNazivFormated>
    <izvorni_sadrzaj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izvorni_sadrzaj>
    <derivirana_varijabla naziv="DomainObject.Predmet.OstaliListNazivFormated_1"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derivirana_varijabla>
  </DomainObject.Predmet.OstaliListNazivFormated>
  <DomainObject.Predmet.OstaliListNazivFormatedOIB>
    <izvorni_sadrzaj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izvorni_sadrzaj>
    <derivirana_varijabla naziv="DomainObject.Predmet.OstaliListNazivFormatedOIB_1"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St-59/2011-230</izvorni_sadrzaj>
    <derivirana_varijabla naziv="DomainObject.PoslovniBrojDokumenta_1">St-59/2011-230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GUMARA ČAVIĆ d.d.</izvorni_sadrzaj>
    <derivirana_varijabla naziv="DomainObject.Predmet.ProtustrankaIDrugi_1">GUMARA ČAVIĆ d.d.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GUMARA ČAVIĆ d.d., OIB 87878590994, IVANEČKA 1, 10000 Zagreb</izvorni_sadrzaj>
    <derivirana_varijabla naziv="DomainObject.Predmet.ProtustrankaIDrugiAdressOIB_1">GUMARA ČAVIĆ d.d., OIB 87878590994, IVANEČKA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  <item>IVAN ORŠOLIĆ</item>
      <item>Hari Seršić</item>
      <item>Dragan Majetić</item>
    </izvorni_sadrzaj>
    <derivirana_varijabla naziv="DomainObject.Predmet.SudioniciListNaziv_1"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  <item>IVAN ORŠOLIĆ</item>
      <item>Hari Seršić</item>
      <item>Dragan Majetić</item>
    </derivirana_varijabla>
  </DomainObject.Predmet.SudioniciListNaziv>
  <DomainObject.Predmet.SudioniciListAdressOIB>
    <izvorni_sadrzaj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  <item>IVAN ORŠOLIĆ, Smičiklasova 18,10000 Zagreb</item>
      <item>Hari Seršić, OIB 26304736120, Varljenska Cesta 4,51211 Pobri</item>
      <item>Dragan Majetić, OIB 34759011945, Ulica Antuna Tota 5,10000 Zagreb</item>
    </izvorni_sadrzaj>
    <derivirana_varijabla naziv="DomainObject.Predmet.SudioniciListAdressOIB_1"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  <item>IVAN ORŠOLIĆ, Smičiklasova 18,10000 Zagreb</item>
      <item>Hari Seršić, OIB 26304736120, Varljenska Cesta 4,51211 Pobri</item>
      <item>Dragan Majetić, OIB 34759011945, Ulica Antuna Tota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  <item>, OIB null</item>
      <item>, OIB 26304736120</item>
      <item>, OIB 34759011945</item>
    </izvorni_sadrzaj>
    <derivirana_varijabla naziv="DomainObject.Predmet.SudioniciListNazivOIB_1"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  <item>, OIB null</item>
      <item>, OIB 26304736120</item>
      <item>, OIB 34759011945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1011</properties:Words>
  <properties:Characters>5444</properties:Characters>
  <properties:Lines>147</properties:Lines>
  <properties:Paragraphs>56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2016-02-18T10:11:00Z</dcterms:created>
  <dc:creator>Valentina Kranjčić</dc:creator>
  <cp:lastModifiedBy>Valentina Kranjčić</cp:lastModifiedBy>
  <cp:lastPrinted>2016-02-18T10:48:00Z</cp:lastPrinted>
  <dcterms:modified xmlns:xsi="http://www.w3.org/2001/XMLSchema-instance" xsi:type="dcterms:W3CDTF">2016-02-18T10:49:00Z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St-59/2011-230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