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94CD9" w:rsidRDefault="00894CD9" w14:paraId="cac90ed" w14:textId="cac90ed">
      <w:pPr>
        <w15:collapsed w:val="false"/>
      </w:pPr>
      <w:bookmarkStart w:name="_GoBack" w:id="0"/>
      <w:bookmarkEnd w:id="0"/>
    </w:p>
    <w:p w:rsidR="00892C87" w:rsidRDefault="00892C87"/>
    <w:p w:rsidR="00892C87" w:rsidRDefault="00892C87"/>
    <w:p w:rsidR="00F15707" w:rsidRDefault="00F15707"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="00F15707" w:rsidRDefault="00F15707"/>
    <w:p w:rsidR="00F15707" w:rsidRDefault="00F15707"/>
    <w:p w:rsidR="00F15707" w:rsidRDefault="00F15707"/>
    <w:p w:rsidR="000E3309" w:rsidP="00F15707" w:rsidRDefault="000E3309"/>
    <w:p w:rsidR="000E3309" w:rsidP="00F15707" w:rsidRDefault="000E3309"/>
    <w:p w:rsidR="00F15707" w:rsidP="00F15707" w:rsidRDefault="00F15707">
      <w:r>
        <w:t>REPUBLIKA HRVATSKA</w:t>
      </w:r>
      <w:r w:rsidR="000E3309">
        <w:tab/>
      </w:r>
      <w:r w:rsidR="000E3309">
        <w:tab/>
      </w:r>
      <w:r w:rsidR="000E3309">
        <w:tab/>
      </w:r>
      <w:r w:rsidR="000E3309">
        <w:tab/>
      </w:r>
      <w:r w:rsidR="000E3309">
        <w:tab/>
      </w:r>
      <w:r w:rsidR="000E3309">
        <w:tab/>
      </w:r>
      <w:r w:rsidR="000E3309">
        <w:tab/>
        <w:t>3 St-</w:t>
      </w:r>
      <w:r w:rsidR="00B37F64">
        <w:t>3977/2016-41</w:t>
      </w:r>
    </w:p>
    <w:p w:rsidR="00F15707" w:rsidP="00F15707" w:rsidRDefault="00F15707">
      <w:r>
        <w:t>TRGOVAČKI SUD U ZAGREBU</w:t>
      </w:r>
    </w:p>
    <w:p w:rsidR="00F15707" w:rsidP="00F15707" w:rsidRDefault="00F15707">
      <w:r>
        <w:t xml:space="preserve">STALNA SLUŽBA </w:t>
      </w:r>
      <w:r w:rsidR="001D31F2">
        <w:t>U KARLOVCU</w:t>
      </w:r>
    </w:p>
    <w:p w:rsidR="00F15707" w:rsidP="00F15707" w:rsidRDefault="00F15707">
      <w:r>
        <w:t xml:space="preserve">Karlovac, </w:t>
      </w:r>
      <w:r w:rsidR="007377C7">
        <w:t>Trg hrvatskih branitelja 1</w:t>
      </w:r>
      <w:r w:rsidR="00545553">
        <w:t>/II</w:t>
      </w:r>
    </w:p>
    <w:p w:rsidR="00F15707" w:rsidRDefault="00F15707"/>
    <w:p w:rsidR="00892C87" w:rsidRDefault="00892C87"/>
    <w:p w:rsidR="00F15707" w:rsidP="00F15707" w:rsidRDefault="00F15707">
      <w:pPr>
        <w:jc w:val="center"/>
      </w:pPr>
      <w:r>
        <w:t>REPUBLIKA HRVATSKA</w:t>
      </w:r>
    </w:p>
    <w:p w:rsidR="00892C87" w:rsidP="00F15707" w:rsidRDefault="00892C87">
      <w:pPr>
        <w:jc w:val="center"/>
      </w:pPr>
    </w:p>
    <w:p w:rsidR="00F15707" w:rsidP="009759A1" w:rsidRDefault="00F15707">
      <w:pPr>
        <w:jc w:val="center"/>
      </w:pPr>
      <w:r>
        <w:t>R J E Š E N J E</w:t>
      </w:r>
    </w:p>
    <w:p w:rsidR="00F15707" w:rsidP="00F15707" w:rsidRDefault="00F15707"/>
    <w:p w:rsidR="00D54781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 xml:space="preserve">Trgovački sud u Zagrebu, Stalna služba u Karlovcu, po stečajnom sucu Vesni Fundurulić Perišin, u stečajnom postupku nad stečajnim dužnikom BOX-MAX CENTAR d.o.o. u stečaju, Zagreb, Maksimirska 94, OIB: 78180201034, </w:t>
      </w:r>
      <w:r>
        <w:rPr>
          <w:rFonts w:eastAsia="Times New Roman" w:cs="Times New Roman"/>
          <w:szCs w:val="24"/>
        </w:rPr>
        <w:t>22. srpnja</w:t>
      </w:r>
      <w:r w:rsidRPr="00B37F64">
        <w:rPr>
          <w:rFonts w:eastAsia="Times New Roman" w:cs="Times New Roman"/>
          <w:szCs w:val="24"/>
        </w:rPr>
        <w:t xml:space="preserve"> 2019.,</w:t>
      </w:r>
    </w:p>
    <w:p w:rsidR="00D54781" w:rsidP="00D54781" w:rsidRDefault="00D54781">
      <w:pPr>
        <w:jc w:val="both"/>
      </w:pPr>
    </w:p>
    <w:p w:rsidRPr="00B37F64" w:rsidR="00B37F64" w:rsidP="00B37F64" w:rsidRDefault="00B37F64">
      <w:pPr>
        <w:jc w:val="center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>r i j e š i o  j e</w:t>
      </w:r>
    </w:p>
    <w:p w:rsidRPr="00B37F64" w:rsidR="00B37F64" w:rsidP="00B37F64" w:rsidRDefault="00B37F64">
      <w:pPr>
        <w:jc w:val="center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ab/>
        <w:t>1.Daje se suglasnost stečajnom upravitelju za završnu diobu za namirenja stečajnih vjerovnika u stečajnom postupku nad stečajnim dužnikom BOX-MAX CENTAR d.o.o. u stečaju, Zagreb, Maksimirska 94, OIB: 78180201034.</w:t>
      </w:r>
    </w:p>
    <w:p w:rsidRPr="00B37F64" w:rsidR="00B37F64" w:rsidP="00B37F64" w:rsidRDefault="00B37F64">
      <w:pPr>
        <w:jc w:val="both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 xml:space="preserve">2.Određuje se završno ročište vjerovnika za </w:t>
      </w:r>
      <w:r>
        <w:rPr>
          <w:rFonts w:eastAsia="Times New Roman" w:cs="Times New Roman"/>
          <w:szCs w:val="24"/>
        </w:rPr>
        <w:t>17. rujna 2019</w:t>
      </w:r>
      <w:r w:rsidRPr="00B37F64">
        <w:rPr>
          <w:rFonts w:eastAsia="Times New Roman" w:cs="Times New Roman"/>
          <w:szCs w:val="24"/>
        </w:rPr>
        <w:t xml:space="preserve">. u 10,00 sati u Trgovačkom sudu u Zagrebu, Stalna služba u Karlovcu, Karlovac, Trg hrvatskih branitelja 1/II, soba broj 205. </w:t>
      </w:r>
    </w:p>
    <w:p w:rsidRPr="00B37F64" w:rsidR="00B37F64" w:rsidP="00B37F64" w:rsidRDefault="00B37F64">
      <w:pPr>
        <w:jc w:val="both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>3.Na završnom ročištu vjerovnika raspravljati će se o završnom računu i završnom diobnom popisu, te razmotriti eventualni prigovori na završni popis.</w:t>
      </w: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>4.Završni diobni popis objavljen je na mrežnoj stranici e-Oglasna ploča sudova.</w:t>
      </w:r>
    </w:p>
    <w:p w:rsidRPr="00B37F64" w:rsidR="00B37F64" w:rsidP="00B37F64" w:rsidRDefault="00B37F64">
      <w:pPr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jc w:val="center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>Obrazloženje</w:t>
      </w:r>
    </w:p>
    <w:p w:rsidRPr="00B37F64" w:rsidR="00B37F64" w:rsidP="00B37F64" w:rsidRDefault="00B37F64">
      <w:pPr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 xml:space="preserve">Stečajni upravitelj je podneskom od </w:t>
      </w:r>
      <w:r w:rsidR="00892C87">
        <w:rPr>
          <w:rFonts w:eastAsia="Times New Roman" w:cs="Times New Roman"/>
          <w:szCs w:val="24"/>
        </w:rPr>
        <w:t>6. lipnja 2019</w:t>
      </w:r>
      <w:r w:rsidRPr="00B37F64">
        <w:rPr>
          <w:rFonts w:eastAsia="Times New Roman" w:cs="Times New Roman"/>
          <w:szCs w:val="24"/>
        </w:rPr>
        <w:t xml:space="preserve">. podnio prijedlog završne diobe kojim je zatražio od suda suglasnost za završnu diobu, te dostavio završni diobni popis, završni račun i završno izvješće. </w:t>
      </w: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 xml:space="preserve">Temeljem odredbi čl. 282. i čl. 283. Stečajnog zakona ("Narodne novine" broj 71/15, 104/17- dalje SZ), riješeno je kao pod toč. 1. do 3. izreke. </w:t>
      </w:r>
    </w:p>
    <w:p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</w:p>
    <w:p w:rsidR="00892C87" w:rsidP="00B37F64" w:rsidRDefault="00892C87">
      <w:pPr>
        <w:ind w:firstLine="708"/>
        <w:jc w:val="both"/>
        <w:rPr>
          <w:rFonts w:eastAsia="Times New Roman" w:cs="Times New Roman"/>
          <w:szCs w:val="24"/>
        </w:rPr>
      </w:pPr>
    </w:p>
    <w:p w:rsidR="00892C87" w:rsidP="00B37F64" w:rsidRDefault="00892C87">
      <w:pPr>
        <w:ind w:firstLine="708"/>
        <w:jc w:val="both"/>
        <w:rPr>
          <w:rFonts w:eastAsia="Times New Roman" w:cs="Times New Roman"/>
          <w:szCs w:val="24"/>
        </w:rPr>
      </w:pPr>
    </w:p>
    <w:p w:rsidRPr="00B37F64" w:rsidR="00892C87" w:rsidP="00B37F64" w:rsidRDefault="00892C87">
      <w:pPr>
        <w:ind w:firstLine="708"/>
        <w:jc w:val="both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ind w:firstLine="708"/>
        <w:jc w:val="both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lastRenderedPageBreak/>
        <w:t>Sukladno odredbi čl. 274. st. 2. SZ-a, riješeno je kao pod toč. 4. izreke.</w:t>
      </w:r>
    </w:p>
    <w:p w:rsidRPr="00B37F64" w:rsidR="00B37F64" w:rsidP="00B37F64" w:rsidRDefault="00B37F64">
      <w:pPr>
        <w:jc w:val="both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jc w:val="center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 xml:space="preserve">U Karlovcu </w:t>
      </w:r>
      <w:r w:rsidR="00892C87">
        <w:rPr>
          <w:rFonts w:eastAsia="Times New Roman" w:cs="Times New Roman"/>
          <w:szCs w:val="24"/>
        </w:rPr>
        <w:t>22. srpnja 2019</w:t>
      </w:r>
      <w:r w:rsidRPr="00B37F64">
        <w:rPr>
          <w:rFonts w:eastAsia="Times New Roman" w:cs="Times New Roman"/>
          <w:szCs w:val="24"/>
        </w:rPr>
        <w:t>.</w:t>
      </w:r>
    </w:p>
    <w:p w:rsidRPr="00B37F64" w:rsidR="00B37F64" w:rsidP="00B37F64" w:rsidRDefault="00B37F64">
      <w:pPr>
        <w:tabs>
          <w:tab w:val="left" w:pos="6600"/>
        </w:tabs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ab/>
      </w:r>
    </w:p>
    <w:p w:rsidRPr="00B37F64" w:rsidR="00B37F64" w:rsidP="00B37F64" w:rsidRDefault="00B37F64">
      <w:pPr>
        <w:jc w:val="right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>STEČAJNI SUDAC:</w:t>
      </w:r>
    </w:p>
    <w:p w:rsidR="00B37F64" w:rsidP="00B37F64" w:rsidRDefault="00B37F64">
      <w:pPr>
        <w:jc w:val="right"/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>Vesna Fundurulić Perišin, v.r.</w:t>
      </w:r>
    </w:p>
    <w:p w:rsidR="00E63CDA" w:rsidP="00B37F64" w:rsidRDefault="00E63CDA">
      <w:pPr>
        <w:jc w:val="right"/>
        <w:rPr>
          <w:rFonts w:eastAsia="Times New Roman" w:cs="Times New Roman"/>
          <w:szCs w:val="24"/>
        </w:rPr>
      </w:pPr>
    </w:p>
    <w:p w:rsidR="00E63CDA" w:rsidP="00C339BE" w:rsidRDefault="00E63CDA">
      <w:pPr>
        <w:ind w:left="4956"/>
        <w:jc w:val="both"/>
      </w:pPr>
      <w:r>
        <w:t xml:space="preserve">   Za točnost otpravka-ovlašteni službenik:</w:t>
      </w:r>
    </w:p>
    <w:p w:rsidRPr="00B37F64" w:rsidR="00E63CDA" w:rsidP="00B37F64" w:rsidRDefault="00E63CDA">
      <w:pPr>
        <w:jc w:val="right"/>
        <w:rPr>
          <w:rFonts w:eastAsia="Times New Roman" w:cs="Times New Roman"/>
          <w:szCs w:val="24"/>
        </w:rPr>
      </w:pPr>
      <w:r w:rsidRPr="00C339BE">
        <w:t>Gordana Cvitković</w:t>
      </w:r>
    </w:p>
    <w:p w:rsidRPr="00B37F64" w:rsidR="00B37F64" w:rsidP="00B37F64" w:rsidRDefault="00B37F64">
      <w:pPr>
        <w:jc w:val="right"/>
        <w:rPr>
          <w:rFonts w:eastAsia="Times New Roman" w:cs="Times New Roman"/>
          <w:szCs w:val="24"/>
        </w:rPr>
      </w:pPr>
    </w:p>
    <w:p w:rsidRPr="00B37F64" w:rsidR="00B37F64" w:rsidP="00B37F64" w:rsidRDefault="00B37F64">
      <w:pPr>
        <w:jc w:val="both"/>
        <w:rPr>
          <w:rFonts w:eastAsia="Times New Roman" w:cs="Times New Roman"/>
          <w:szCs w:val="24"/>
        </w:rPr>
      </w:pPr>
    </w:p>
    <w:p w:rsidR="00892C87" w:rsidP="00892C87" w:rsidRDefault="00892C87">
      <w:r>
        <w:t>Uputa o pravnom lijeku:</w:t>
      </w:r>
    </w:p>
    <w:p w:rsidR="00892C87" w:rsidP="00892C87" w:rsidRDefault="00892C87">
      <w:pPr>
        <w:ind w:firstLine="708"/>
        <w:jc w:val="both"/>
      </w:pPr>
      <w:r>
        <w:t>Protiv ovog rješenja može se izjaviti žalba Visokom trgovačkom sudu Republike Hrvatske u roku od 8 dana od dostave rješenja, a podnosi se putem ovog suda u 2 primjerka. Dostava se smatra obavljenom istekom osmoga dana od dana objave ovog rješenja na mrežnoj stranici e-oglasna ploča Trgovačkog suda u Zagrebu (čl. 12. st. 1. SZ).</w:t>
      </w:r>
    </w:p>
    <w:p w:rsidRPr="00B37F64" w:rsidR="00B37F64" w:rsidP="00B37F64" w:rsidRDefault="00B37F64">
      <w:pPr>
        <w:rPr>
          <w:rFonts w:eastAsia="Times New Roman" w:cs="Times New Roman"/>
          <w:szCs w:val="24"/>
        </w:rPr>
      </w:pPr>
      <w:r w:rsidRPr="00B37F64">
        <w:rPr>
          <w:rFonts w:eastAsia="Times New Roman" w:cs="Times New Roman"/>
          <w:szCs w:val="24"/>
        </w:rPr>
        <w:t xml:space="preserve">      </w:t>
      </w:r>
    </w:p>
    <w:p w:rsidRPr="00B37F64" w:rsidR="00B37F64" w:rsidP="00B37F64" w:rsidRDefault="00B37F64">
      <w:pPr>
        <w:ind w:firstLine="708"/>
        <w:rPr>
          <w:rFonts w:eastAsia="Times New Roman" w:cs="Times New Roman"/>
          <w:szCs w:val="24"/>
        </w:rPr>
      </w:pPr>
    </w:p>
    <w:p w:rsidR="00F15707" w:rsidP="00B37F64" w:rsidRDefault="00F15707">
      <w:pPr>
        <w:ind w:firstLine="708"/>
        <w:jc w:val="both"/>
      </w:pPr>
    </w:p>
    <w:sectPr w:rsidR="00F15707" w:rsidSect="004954CD">
      <w:headerReference w:type="default" r:id="rId11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707" w:rsidP="00F15707" w:rsidRDefault="00F15707">
      <w:r>
        <w:separator/>
      </w:r>
    </w:p>
  </w:endnote>
  <w:endnote w:type="continuationSeparator" w:id="0">
    <w:p w:rsidR="00F15707" w:rsidP="00F15707" w:rsidRDefault="00F1570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707" w:rsidP="00F15707" w:rsidRDefault="00F15707">
      <w:r>
        <w:separator/>
      </w:r>
    </w:p>
  </w:footnote>
  <w:footnote w:type="continuationSeparator" w:id="0">
    <w:p w:rsidR="00F15707" w:rsidP="00F15707" w:rsidRDefault="00F1570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="00F15707" w:rsidRDefault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CDA">
          <w:rPr>
            <w:noProof/>
          </w:rPr>
          <w:t>2</w:t>
        </w:r>
        <w:r>
          <w:fldChar w:fldCharType="end"/>
        </w:r>
      </w:p>
    </w:sdtContent>
  </w:sdt>
  <w:p w:rsidR="00F15707" w:rsidP="00B37F64" w:rsidRDefault="00B37F64">
    <w:pPr>
      <w:pStyle w:val="Zaglavlje"/>
      <w:jc w:val="right"/>
    </w:pPr>
    <w:r w:rsidRPr="00B37F64">
      <w:t>3 St-3977/2016-41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ilvl="0" w:tplc="B5C26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A57544"/>
    <w:multiLevelType w:val="hybridMultilevel"/>
    <w:tmpl w:val="385ED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E3309"/>
    <w:rsid w:val="000F6F59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4F38CA"/>
    <w:rsid w:val="00545553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634D0"/>
    <w:rsid w:val="00867FC6"/>
    <w:rsid w:val="00892C87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37F64"/>
    <w:rsid w:val="00B407EE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15DA6"/>
    <w:rsid w:val="00E21539"/>
    <w:rsid w:val="00E41AD5"/>
    <w:rsid w:val="00E50EFD"/>
    <w:rsid w:val="00E57698"/>
    <w:rsid w:val="00E63CDA"/>
    <w:rsid w:val="00E6512A"/>
    <w:rsid w:val="00EA3E3C"/>
    <w:rsid w:val="00EB7C15"/>
    <w:rsid w:val="00F03FE3"/>
    <w:rsid w:val="00F15707"/>
    <w:rsid w:val="00F21EB1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57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5707"/>
  </w:style>
  <w:style w:type="paragraph" w:styleId="Podnoje">
    <w:name w:val="footer"/>
    <w:basedOn w:val="Normal"/>
    <w:link w:val="Podno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5707"/>
  </w:style>
  <w:style w:type="paragraph" w:styleId="Odlomakpopisa">
    <w:name w:val="List Paragraph"/>
    <w:basedOn w:val="Normal"/>
    <w:uiPriority w:val="34"/>
    <w:qFormat/>
    <w:rsid w:val="00A11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63C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3C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3C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3C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3C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499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568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</izvorni_sadrzaj>
    <derivirana_varijabla naziv="DomainObject.Predmet.ProtustrankaFormated_1">  BOX-MAX CENTAR, d.o.o.</derivirana_varijabla>
  </DomainObject.Predmet.ProtustrankaFormated>
  <DomainObject.Predmet.ProtustrankaFormatedOIB>
    <izvorni_sadrzaj>  BOX-MAX CENTAR, d.o.o., OIB 78180201034</izvorni_sadrzaj>
    <derivirana_varijabla naziv="DomainObject.Predmet.ProtustrankaFormatedOIB_1">  BOX-MAX CENTAR, d.o.o., OIB 78180201034</derivirana_varijabla>
  </DomainObject.Predmet.ProtustrankaFormatedOIB>
  <DomainObject.Predmet.ProtustrankaFormatedWithAdress>
    <izvorni_sadrzaj> BOX-MAX CENTAR, d.o.o., Maksimirska 94, 10000 Zagreb</izvorni_sadrzaj>
    <derivirana_varijabla naziv="DomainObject.Predmet.ProtustrankaFormatedWithAdress_1"> BOX-MAX CENTAR, d.o.o., Maksimirska 94, 10000 Zagreb</derivirana_varijabla>
  </DomainObject.Predmet.ProtustrankaFormatedWithAdress>
  <DomainObject.Predmet.ProtustrankaFormatedWithAdressOIB>
    <izvorni_sadrzaj> BOX-MAX CENTAR, d.o.o., OIB 78180201034, Maksimirska 94, 10000 Zagreb</izvorni_sadrzaj>
    <derivirana_varijabla naziv="DomainObject.Predmet.ProtustrankaFormatedWithAdressOIB_1"> BOX-MAX CENTAR, d.o.o., OIB 78180201034, Maksimirska 94, 10000 Zagreb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</item>
    </izvorni_sadrzaj>
    <derivirana_varijabla naziv="DomainObject.Predmet.ProtuStrankaListFormated_1">
      <item>BOX-MAX CENTAR, d.o.o.</item>
    </derivirana_varijabla>
  </DomainObject.Predmet.ProtuStrankaListFormated>
  <DomainObject.Predmet.ProtuStrankaListFormatedOIB>
    <izvorni_sadrzaj>
      <item>BOX-MAX CENTAR, d.o.o., OIB 78180201034</item>
    </izvorni_sadrzaj>
    <derivirana_varijabla naziv="DomainObject.Predmet.ProtuStrankaListFormatedOIB_1">
      <item>BOX-MAX CENTAR, d.o.o., OIB 78180201034</item>
    </derivirana_varijabla>
  </DomainObject.Predmet.ProtuStrankaListFormatedOIB>
  <DomainObject.Predmet.ProtuStrankaListFormatedWithAdress>
    <izvorni_sadrzaj>
      <item>BOX-MAX CENTAR, d.o.o., Maksimirska 94, 10000 Zagreb</item>
    </izvorni_sadrzaj>
    <derivirana_varijabla naziv="DomainObject.Predmet.ProtuStrankaListFormatedWithAdress_1">
      <item>BOX-MAX CENTAR, d.o.o., Maksimirska 94, 10000 Zagreb</item>
    </derivirana_varijabla>
  </DomainObject.Predmet.ProtuStrankaListFormatedWithAdress>
  <DomainObject.Predmet.ProtuStrankaListFormatedWithAdressOIB>
    <izvorni_sadrzaj>
      <item>BOX-MAX CENTAR, d.o.o., OIB 78180201034, Maksimirska 94, 10000 Zagreb</item>
    </izvorni_sadrzaj>
    <derivirana_varijabla naziv="DomainObject.Predmet.ProtuStrankaListFormatedWithAdressOIB_1">
      <item>BOX-MAX CENTAR, d.o.o., OIB 78180201034, Maksimirska 94, 10000 Zagreb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</item>
    </izvorni_sadrzaj>
    <derivirana_varijabla naziv="DomainObject.Predmet.OstaliListFormated_1">
      <item>Zoran Petrović</item>
      <item>STEFANOVIĆ&amp;VRDELJA-ODVJETNIČKO DRUŠTVO</item>
    </derivirana_varijabla>
  </DomainObject.Predmet.OstaliListFormated>
  <DomainObject.Predmet.OstaliListFormatedOIB>
    <izvorni_sadrzaj>
      <item>Zoran Petrović, OIB 75200397303</item>
      <item>STEFANOVIĆ&amp;VRDELJA-ODVJETNIČKO DRUŠTVO, OIB 16998632083</item>
    </izvorni_sadrzaj>
    <derivirana_varijabla naziv="DomainObject.Predmet.OstaliListFormatedOIB_1">
      <item>Zoran Petrović, OIB 75200397303</item>
      <item>STEFANOVIĆ&amp;VRDELJA-ODVJETNIČKO DRUŠTVO, OIB 16998632083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2017.</izvorni_sadrzaj>
    <derivirana_varijabla naziv="DomainObject.Predmet.DatumZadnjeOdrzaneSudskeRadnje_1">9. listopada 2017.</derivirana_varijabla>
  </DomainObject.Predmet.DatumZadnjeOdrzaneSudskeRadnje>
  <DomainObject.PredzadnjaOdlukaIzPredmeta.DatumDonosenjaOdluke>
    <izvorni_sadrzaj>12. rujna 2017.</izvorni_sadrzaj>
    <derivirana_varijabla naziv="DomainObject.PredzadnjaOdlukaIzPredmeta.DatumDonosenjaOdluke_1">12. rujna 2017.</derivirana_varijabla>
  </DomainObject.PredzadnjaOdlukaIzPredmeta.DatumDonosenjaOdluke>
  <DomainObject.PredzadnjaOdlukaIzPredmeta.Oznaka>
    <izvorni_sadrzaj>St-3977/2016-25</izvorni_sadrzaj>
    <derivirana_varijabla naziv="DomainObject.PredzadnjaOdlukaIzPredmeta.Oznaka_1">St-3977/2016-25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ED043-C2D9-4B77-B016-6C943AE16A6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305</properties:Words>
  <properties:Characters>1660</properties:Characters>
  <properties:Lines>68</properties:Lines>
  <properties:Paragraphs>23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2019-07-22T10:12:00Z</dcterms:created>
  <dc:creator>Žana Livaja</dc:creator>
  <cp:lastModifiedBy>Gordana Cvitković</cp:lastModifiedBy>
  <cp:lastPrinted>2019-07-22T10:27:00Z</cp:lastPrinted>
  <dcterms:modified xmlns:xsi="http://www.w3.org/2001/XMLSchema-instance" xsi:type="dcterms:W3CDTF">2019-07-22T10:27:00Z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(St-3977-2016 Rješenje-zaključenje po čl. 286.docx)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