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d13d" w14:paraId="685d13d" w:rsidRDefault="00F53C9B" w:rsidP="00910611" w:rsidR="00F53C9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3C9B" w:rsidP="00910611" w:rsidR="00F53C9B">
      <w:r>
        <w:rPr>
          <w:rFonts w:eastAsia="MS Mincho"/>
        </w:rPr>
        <w:t xml:space="preserve">   REPUBLIKA HRVATSKA</w:t>
      </w:r>
    </w:p>
    <w:p w:rsidRDefault="00F53C9B" w:rsidP="00910611" w:rsidR="00F53C9B">
      <w:r>
        <w:rPr>
          <w:rFonts w:eastAsia="MS Mincho"/>
        </w:rPr>
        <w:t>TRGOVAČKI SUD U RIJECI</w:t>
      </w:r>
    </w:p>
    <w:p w:rsidRDefault="00F53C9B" w:rsidR="00F53C9B"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90F69" w:rsidRPr="00B90F69">
        <w:rPr>
          <w:b/>
        </w:rPr>
        <w:t>TRŽNICA OTOČAC d. o. o. za ugostiteljstvo, trgovinu i usluge, Otočac, Kralja Zvonimira 17, OIB 24974954968</w:t>
      </w:r>
      <w:r w:rsidR="00D72D03">
        <w:rPr>
          <w:rFonts w:cs="Arial"/>
          <w:b/>
        </w:rPr>
        <w:t>,</w:t>
      </w:r>
      <w:r w:rsidR="004C2AC0">
        <w:rPr>
          <w:rFonts w:cs="Arial"/>
          <w:b/>
        </w:rPr>
        <w:t xml:space="preserve"> </w:t>
      </w:r>
      <w:r w:rsidR="007F30F2" w:rsidRPr="007F30F2">
        <w:rPr>
          <w:rFonts w:cs="Arial"/>
        </w:rPr>
        <w:t xml:space="preserve">dana </w:t>
      </w:r>
      <w:r w:rsidR="00E1657E">
        <w:rPr>
          <w:rFonts w:cs="Arial"/>
        </w:rPr>
        <w:t>18</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90F69" w:rsidRPr="00B90F69">
        <w:rPr>
          <w:b/>
        </w:rPr>
        <w:t>TRŽNICA OTOČAC d. o. o. za ugostiteljstvo, trgovinu i usluge, Otočac, Kralja Zvonimira 17, OIB 24974954968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B90F69">
        <w:t>ADEMU ZEČIRI, Zagreb, I. Kozari put 18, odvojak 24, OIB 35897892297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465FD" w:rsidP="00BF24A6" w:rsidR="00BF24A6" w:rsidRPr="00BF24A6">
      <w:pPr>
        <w:jc w:val="center"/>
        <w:rPr>
          <w:b/>
          <w:bCs/>
        </w:rPr>
      </w:pPr>
      <w:r>
        <w:rPr>
          <w:b/>
          <w:bCs/>
        </w:rPr>
        <w:t>19</w:t>
      </w:r>
      <w:r w:rsidR="0076513F">
        <w:rPr>
          <w:b/>
          <w:bCs/>
        </w:rPr>
        <w:t>. listopada</w:t>
      </w:r>
      <w:r w:rsidR="00BF24A6" w:rsidRPr="00BF24A6">
        <w:rPr>
          <w:b/>
          <w:bCs/>
        </w:rPr>
        <w:t xml:space="preserve"> 201</w:t>
      </w:r>
      <w:r w:rsidR="002A6B0C">
        <w:rPr>
          <w:b/>
          <w:bCs/>
        </w:rPr>
        <w:t>6</w:t>
      </w:r>
      <w:r w:rsidR="00367E18">
        <w:rPr>
          <w:b/>
          <w:bCs/>
        </w:rPr>
        <w:t xml:space="preserve">. godine u </w:t>
      </w:r>
      <w:r w:rsidR="00E1657E">
        <w:rPr>
          <w:b/>
          <w:bCs/>
        </w:rPr>
        <w:t>09</w:t>
      </w:r>
      <w:r w:rsidR="00BF24A6" w:rsidRPr="00BF24A6">
        <w:rPr>
          <w:b/>
          <w:bCs/>
        </w:rPr>
        <w:t>:</w:t>
      </w:r>
      <w:r w:rsidR="00E1657E">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465FD">
        <w:t>15</w:t>
      </w:r>
      <w:r w:rsidR="00155044">
        <w:t>. ožujka</w:t>
      </w:r>
      <w:r w:rsidR="00727D2D">
        <w:t xml:space="preserve"> 201</w:t>
      </w:r>
      <w:r w:rsidR="00676B2F">
        <w:t>6</w:t>
      </w:r>
      <w:r w:rsidR="00727D2D">
        <w:t xml:space="preserve">. godine prijedlog za otvaranje stečajnog postupka nad dužnikom </w:t>
      </w:r>
      <w:r w:rsidR="00B90F69" w:rsidRPr="00B90F69">
        <w:t>TRŽNICA OTOČAC d. o. o. za ugostiteljstvo, trgovinu i usluge, Otočac, Kralja Zvonimira 17, OIB 24974954968</w:t>
      </w:r>
      <w:r w:rsidR="00553AC5" w:rsidRPr="00553AC5">
        <w:t xml:space="preserve"> </w:t>
      </w:r>
      <w:r w:rsidR="00727D2D">
        <w:t xml:space="preserve">(dalje: dužnik). </w:t>
      </w:r>
    </w:p>
    <w:p w:rsidRDefault="00727D2D" w:rsidP="007F30F2" w:rsidR="004C57B3">
      <w:pPr>
        <w:jc w:val="both"/>
      </w:pPr>
      <w:r>
        <w:tab/>
        <w:t>Predlagatelj je u prijedlogu naveo da</w:t>
      </w:r>
      <w:r w:rsidR="00533014">
        <w:t xml:space="preserve"> dužnik </w:t>
      </w:r>
      <w:r w:rsidR="00695DB0">
        <w:t xml:space="preserve">na dan </w:t>
      </w:r>
      <w:r w:rsidR="002465FD">
        <w:t>01. rujna 2015</w:t>
      </w:r>
      <w:r>
        <w:t xml:space="preserve">. godine u Očevidniku redoslijeda osnova za plaćanje ima evidentirane neizvršene osnove za plaćanje u </w:t>
      </w:r>
      <w:r w:rsidR="00036499">
        <w:t xml:space="preserve">neprekinutom razdoblju od </w:t>
      </w:r>
      <w:r w:rsidR="002465FD">
        <w:t>467</w:t>
      </w:r>
      <w:r w:rsidR="00036499">
        <w:t xml:space="preserve"> dana u </w:t>
      </w:r>
      <w:r>
        <w:t xml:space="preserve">ukupnom iznosu od </w:t>
      </w:r>
      <w:r w:rsidR="002465FD">
        <w:t>70.954,22</w:t>
      </w:r>
      <w:r>
        <w:t xml:space="preserve"> kn u koji iznos je uračunata i kamata i naknada Financijske agencije za provedbe ovrhe, da dužnik ima </w:t>
      </w:r>
      <w:r w:rsidR="002465FD">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2465FD">
        <w:t xml:space="preserve">12. srpnja </w:t>
      </w:r>
      <w:r w:rsidR="000E125D">
        <w:t xml:space="preserve">2016. godine </w:t>
      </w:r>
      <w:r w:rsidR="00155044">
        <w:t xml:space="preserve">ima evidentirane neizvršene osnove za plaćanje u neprekinutom razdoblju od </w:t>
      </w:r>
      <w:r w:rsidR="002465FD">
        <w:t>781</w:t>
      </w:r>
      <w:r w:rsidR="00155044">
        <w:t xml:space="preserve"> dan</w:t>
      </w:r>
      <w:r w:rsidR="002465FD">
        <w:t>, a nepodmirene obveze iznose 110.841,35 kn</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1657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E1657E">
        <w:rPr>
          <w:b/>
        </w:rPr>
        <w:t>18</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53C9B"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F53C9B">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2465FD">
        <w:rPr>
          <w:sz w:val="20"/>
          <w:szCs w:val="20"/>
        </w:rPr>
        <w:t>Adem Zečiri</w:t>
      </w:r>
      <w:r w:rsidR="00553AC5">
        <w:rPr>
          <w:sz w:val="20"/>
          <w:szCs w:val="20"/>
        </w:rPr>
        <w:t xml:space="preserve"> 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1657E">
        <w:rPr>
          <w:sz w:val="20"/>
          <w:szCs w:val="20"/>
        </w:rPr>
        <w:t>18</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3C9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90F69">
      <w:t>681</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465FD"/>
    <w:rsid w:val="0025382A"/>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60ABB"/>
    <w:rsid w:val="00B66D32"/>
    <w:rsid w:val="00B67AA0"/>
    <w:rsid w:val="00B90F69"/>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53C9B"/>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53C9B"/>
    <w:rPr>
      <w:color w:val="808080"/>
      <w:bdr w:space="0" w:sz="0" w:color="auto" w:val="none"/>
      <w:shd w:fill="auto" w:color="auto" w:val="clear"/>
    </w:rPr>
  </w:style>
  <w:style w:customStyle="true" w:styleId="eSPISCCParagraphDefaultFont" w:type="character">
    <w:name w:val="eSPIS_CC_Paragraph Default Font"/>
    <w:basedOn w:val="Zadanifontodlomka"/>
    <w:rsid w:val="00F53C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C9B"/>
    <w:rPr>
      <w:bdr w:space="0" w:sz="0" w:color="auto" w:val="none"/>
      <w:shd w:fill="FFFFCC" w:color="auto" w:val="clear"/>
      <w:lang w:val="hr-HR"/>
    </w:rPr>
  </w:style>
  <w:style w:customStyle="true" w:styleId="PozadinaSvijetloCrvena" w:type="character">
    <w:name w:val="Pozadina_SvijetloCrvena"/>
    <w:basedOn w:val="eSPISCCParagraphDefaultFont"/>
    <w:rsid w:val="00F53C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C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53C9B"/>
    <w:rPr>
      <w:color w:val="808080"/>
      <w:bdr w:color="auto" w:space="0" w:sz="0" w:val="none"/>
      <w:shd w:color="auto" w:fill="auto" w:val="clear"/>
    </w:rPr>
  </w:style>
  <w:style w:customStyle="1" w:styleId="eSPISCCParagraphDefaultFont" w:type="character">
    <w:name w:val="eSPIS_CC_Paragraph Default Font"/>
    <w:basedOn w:val="Zadanifontodlomka"/>
    <w:rsid w:val="00F53C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C9B"/>
    <w:rPr>
      <w:bdr w:color="auto" w:space="0" w:sz="0" w:val="none"/>
      <w:shd w:color="auto" w:fill="FFFFCC" w:val="clear"/>
      <w:lang w:val="hr-HR"/>
    </w:rPr>
  </w:style>
  <w:style w:customStyle="1" w:styleId="PozadinaSvijetloCrvena" w:type="character">
    <w:name w:val="Pozadina_SvijetloCrvena"/>
    <w:basedOn w:val="eSPISCCParagraphDefaultFont"/>
    <w:rsid w:val="00F53C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C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TRŽNICA OTOČAC j.d.o.o.</izvorni_sadrzaj>
    <derivirana_varijabla naziv="DomainObject.Predmet.ProtustrankaFormated_1">  TRŽNICA OTOČAC j.d.o.o.</derivirana_varijabla>
  </DomainObject.Predmet.ProtustrankaFormated>
  <DomainObject.Predmet.ProtustrankaFormatedOIB>
    <izvorni_sadrzaj>  TRŽNICA OTOČAC j.d.o.o., OIB 24974954968</izvorni_sadrzaj>
    <derivirana_varijabla naziv="DomainObject.Predmet.ProtustrankaFormatedOIB_1">  TRŽNICA OTOČAC j.d.o.o., OIB 24974954968</derivirana_varijabla>
  </DomainObject.Predmet.ProtustrankaFormatedOIB>
  <DomainObject.Predmet.ProtustrankaFormatedWithAdress>
    <izvorni_sadrzaj> TRŽNICA OTOČAC j.d.o.o., Kralja Zvonimira 17, 53220 Otočac</izvorni_sadrzaj>
    <derivirana_varijabla naziv="DomainObject.Predmet.ProtustrankaFormatedWithAdress_1"> TRŽNICA OTOČAC j.d.o.o., Kralja Zvonimira 17, 53220 Otočac</derivirana_varijabla>
  </DomainObject.Predmet.ProtustrankaFormatedWithAdress>
  <DomainObject.Predmet.ProtustrankaFormatedWithAdressOIB>
    <izvorni_sadrzaj> TRŽNICA OTOČAC j.d.o.o., OIB 24974954968, Kralja Zvonimira 17, 53220 Otočac</izvorni_sadrzaj>
    <derivirana_varijabla naziv="DomainObject.Predmet.ProtustrankaFormatedWithAdressOIB_1"> TRŽNICA OTOČAC j.d.o.o., OIB 24974954968, Kralja Zvonimira 17, 53220 Otočac</derivirana_varijabla>
  </DomainObject.Predmet.ProtustrankaFormatedWithAdressOIB>
  <DomainObject.Predmet.ProtustrankaWithAdress>
    <izvorni_sadrzaj>TRŽNICA OTOČAC j.d.o.o. Kralja Zvonimira 17, 53220 Otočac</izvorni_sadrzaj>
    <derivirana_varijabla naziv="DomainObject.Predmet.ProtustrankaWithAdress_1">TRŽNICA OTOČAC j.d.o.o. Kralja Zvonimira 17, 53220 Otočac</derivirana_varijabla>
  </DomainObject.Predmet.ProtustrankaWithAdress>
  <DomainObject.Predmet.ProtustrankaWithAdressOIB>
    <izvorni_sadrzaj>TRŽNICA OTOČAC j.d.o.o., OIB 24974954968, Kralja Zvonimira 17, 53220 Otočac</izvorni_sadrzaj>
    <derivirana_varijabla naziv="DomainObject.Predmet.ProtustrankaWithAdressOIB_1">TRŽNICA OTOČAC j.d.o.o., OIB 24974954968, Kralja Zvonimira 17, 53220 Otočac</derivirana_varijabla>
  </DomainObject.Predmet.ProtustrankaWithAdressOIB>
  <DomainObject.Predmet.ProtustrankaNazivFormated>
    <izvorni_sadrzaj>TRŽNICA OTOČAC j.d.o.o.</izvorni_sadrzaj>
    <derivirana_varijabla naziv="DomainObject.Predmet.ProtustrankaNazivFormated_1">TRŽNICA OTOČAC j.d.o.o.</derivirana_varijabla>
  </DomainObject.Predmet.ProtustrankaNazivFormated>
  <DomainObject.Predmet.ProtustrankaNazivFormatedOIB>
    <izvorni_sadrzaj>TRŽNICA OTOČAC j.d.o.o., OIB 24974954968</izvorni_sadrzaj>
    <derivirana_varijabla naziv="DomainObject.Predmet.ProtustrankaNazivFormatedOIB_1">TRŽNICA OTOČAC j.d.o.o., OIB 24974954968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TRŽNICA OTOČAC j.d.o.o.</item>
    </izvorni_sadrzaj>
    <derivirana_varijabla naziv="DomainObject.Predmet.ProtuStrankaListFormated_1">
      <item>TRŽNICA OTOČAC j.d.o.o.</item>
    </derivirana_varijabla>
  </DomainObject.Predmet.ProtuStrankaListFormated>
  <DomainObject.Predmet.ProtuStrankaListFormatedOIB>
    <izvorni_sadrzaj>
      <item>TRŽNICA OTOČAC j.d.o.o., OIB 24974954968</item>
    </izvorni_sadrzaj>
    <derivirana_varijabla naziv="DomainObject.Predmet.ProtuStrankaListFormatedOIB_1">
      <item>TRŽNICA OTOČAC j.d.o.o., OIB 24974954968</item>
    </derivirana_varijabla>
  </DomainObject.Predmet.ProtuStrankaListFormatedOIB>
  <DomainObject.Predmet.ProtuStrankaListFormatedWithAdress>
    <izvorni_sadrzaj>
      <item>TRŽNICA OTOČAC j.d.o.o., Kralja Zvonimira 17, 53220 Otočac</item>
    </izvorni_sadrzaj>
    <derivirana_varijabla naziv="DomainObject.Predmet.ProtuStrankaListFormatedWithAdress_1">
      <item>TRŽNICA OTOČAC j.d.o.o., Kralja Zvonimira 17, 53220 Otočac</item>
    </derivirana_varijabla>
  </DomainObject.Predmet.ProtuStrankaListFormatedWithAdress>
  <DomainObject.Predmet.ProtuStrankaListFormatedWithAdressOIB>
    <izvorni_sadrzaj>
      <item>TRŽNICA OTOČAC j.d.o.o., OIB 24974954968, Kralja Zvonimira 17, 53220 Otočac</item>
    </izvorni_sadrzaj>
    <derivirana_varijabla naziv="DomainObject.Predmet.ProtuStrankaListFormatedWithAdressOIB_1">
      <item>TRŽNICA OTOČAC j.d.o.o., OIB 24974954968, Kralja Zvonimira 17, 53220 Otočac</item>
    </derivirana_varijabla>
  </DomainObject.Predmet.ProtuStrankaListFormatedWithAdressOIB>
  <DomainObject.Predmet.ProtuStrankaListNazivFormated>
    <izvorni_sadrzaj>
      <item>TRŽNICA OTOČAC j.d.o.o.</item>
    </izvorni_sadrzaj>
    <derivirana_varijabla naziv="DomainObject.Predmet.ProtuStrankaListNazivFormated_1">
      <item>TRŽNICA OTOČAC j.d.o.o.</item>
    </derivirana_varijabla>
  </DomainObject.Predmet.ProtuStrankaListNazivFormated>
  <DomainObject.Predmet.ProtuStrankaListNazivFormatedOIB>
    <izvorni_sadrzaj>
      <item>TRŽNICA OTOČAC j.d.o.o., OIB 24974954968</item>
    </izvorni_sadrzaj>
    <derivirana_varijabla naziv="DomainObject.Predmet.ProtuStrankaListNazivFormatedOIB_1">
      <item>TRŽNICA OTOČAC j.d.o.o., OIB 24974954968</item>
    </derivirana_varijabla>
  </DomainObject.Predmet.ProtuStrankaListNazivFormatedOIB>
  <DomainObject.Predmet.OstaliListFormated>
    <izvorni_sadrzaj>
      <item>Adem Zečiri</item>
    </izvorni_sadrzaj>
    <derivirana_varijabla naziv="DomainObject.Predmet.OstaliListFormated_1">
      <item>Adem Zečiri</item>
    </derivirana_varijabla>
  </DomainObject.Predmet.OstaliListFormated>
  <DomainObject.Predmet.OstaliListFormatedOIB>
    <izvorni_sadrzaj>
      <item>Adem Zečiri, OIB 35897892297</item>
    </izvorni_sadrzaj>
    <derivirana_varijabla naziv="DomainObject.Predmet.OstaliListFormatedOIB_1">
      <item>Adem Zečiri, OIB 35897892297</item>
    </derivirana_varijabla>
  </DomainObject.Predmet.OstaliListFormatedOIB>
  <DomainObject.Predmet.OstaliListFormatedWithAdress>
    <izvorni_sadrzaj>
      <item>Adem Zečiri, I.kozari Put Xviii.odvojak 24, 10000 Zagreb</item>
    </izvorni_sadrzaj>
    <derivirana_varijabla naziv="DomainObject.Predmet.OstaliListFormatedWithAdress_1">
      <item>Adem Zečiri, I.kozari Put Xviii.odvojak 24, 10000 Zagreb</item>
    </derivirana_varijabla>
  </DomainObject.Predmet.OstaliListFormatedWithAdress>
  <DomainObject.Predmet.OstaliListFormatedWithAdressOIB>
    <izvorni_sadrzaj>
      <item>Adem Zečiri, OIB 35897892297, I.kozari Put Xviii.odvojak 24, 10000 Zagreb</item>
    </izvorni_sadrzaj>
    <derivirana_varijabla naziv="DomainObject.Predmet.OstaliListFormatedWithAdressOIB_1">
      <item>Adem Zečiri, OIB 35897892297, I.kozari Put Xviii.odvojak 24, 10000 Zagreb</item>
    </derivirana_varijabla>
  </DomainObject.Predmet.OstaliListFormatedWithAdressOIB>
  <DomainObject.Predmet.OstaliListNazivFormated>
    <izvorni_sadrzaj>
      <item>Adem Zečiri</item>
    </izvorni_sadrzaj>
    <derivirana_varijabla naziv="DomainObject.Predmet.OstaliListNazivFormated_1">
      <item>Adem Zečiri</item>
    </derivirana_varijabla>
  </DomainObject.Predmet.OstaliListNazivFormated>
  <DomainObject.Predmet.OstaliListNazivFormatedOIB>
    <izvorni_sadrzaj>
      <item>Adem Zečiri, OIB 35897892297</item>
    </izvorni_sadrzaj>
    <derivirana_varijabla naziv="DomainObject.Predmet.OstaliListNazivFormatedOIB_1">
      <item>Adem Zečiri, OIB 35897892297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TRŽNICA OTOČAC j.d.o.o.</izvorni_sadrzaj>
    <derivirana_varijabla naziv="DomainObject.Predmet.ProtustrankaIDrugi_1">TRŽNICA OTOČAC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TRŽNICA OTOČAC j.d.o.o., OIB 24974954968, Kralja Zvonimira 17, 53220 Otočac</izvorni_sadrzaj>
    <derivirana_varijabla naziv="DomainObject.Predmet.ProtustrankaIDrugiAdressOIB_1">TRŽNICA OTOČAC j.d.o.o., OIB 24974954968, Kralja Zvonimira 17,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TRŽNICA OTOČAC j.d.o.o.</item>
      <item>Adem Zečiri</item>
    </izvorni_sadrzaj>
    <derivirana_varijabla naziv="DomainObject.Predmet.SudioniciListNaziv_1">
      <item>FINA Rijeka</item>
      <item>TRŽNICA OTOČAC j.d.o.o.</item>
      <item>Adem Zečiri</item>
    </derivirana_varijabla>
  </DomainObject.Predmet.SudioniciListNaziv>
  <DomainObject.Predmet.SudioniciListAdressOIB>
    <izvorni_sadrzaj>
      <item>FINA Rijeka, OIB 85821130368, Frana Kurelca 8,51000 Rijeka</item>
      <item>TRŽNICA OTOČAC j.d.o.o., OIB 24974954968, Kralja Zvonimira 17,53220 Otočac</item>
      <item>Adem Zečiri, OIB 35897892297, I.kozari Put Xviii.odvojak 24,10000 Zagreb</item>
    </izvorni_sadrzaj>
    <derivirana_varijabla naziv="DomainObject.Predmet.SudioniciListAdressOIB_1">
      <item>FINA Rijeka, OIB 85821130368, Frana Kurelca 8,51000 Rijeka</item>
      <item>TRŽNICA OTOČAC j.d.o.o., OIB 24974954968, Kralja Zvonimira 17,53220 Otočac</item>
      <item>Adem Zečiri, OIB 35897892297, I.kozari Put Xviii.odvojak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24974954968</item>
      <item>, OIB 35897892297</item>
    </izvorni_sadrzaj>
    <derivirana_varijabla naziv="DomainObject.Predmet.SudioniciListNazivOIB_1">
      <item>, OIB 85821130368</item>
      <item>, OIB 24974954968</item>
      <item>, OIB 35897892297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DD880-0F2F-4FF5-8C3F-9B0F44016A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808</properties:Words>
  <properties:Characters>4254</properties:Characters>
  <properties:Lines>118</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2016-07-18T11:20:00Z</dcterms:created>
  <dc:creator>stecaj</dc:creator>
  <cp:lastModifiedBy>Jasna Radulović</cp:lastModifiedBy>
  <cp:lastPrinted>2016-07-18T11:27:00Z</cp:lastPrinted>
  <dcterms:modified xmlns:xsi="http://www.w3.org/2001/XMLSchema-instance" xsi:type="dcterms:W3CDTF">2016-07-18T11:29:00Z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