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ac1a" w14:paraId="6d4ac1a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A71A22">
        <w:rPr>
          <w:rFonts w:hAnsi="Times New Roman" w:ascii="Times New Roman"/>
          <w:sz w:val="24"/>
          <w:szCs w:val="24"/>
        </w:rPr>
        <w:t>85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7A2510">
        <w:rPr>
          <w:rFonts w:hAnsi="Times New Roman" w:ascii="Times New Roman"/>
          <w:sz w:val="24"/>
          <w:szCs w:val="24"/>
        </w:rPr>
        <w:t>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7A2510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D91AEC" w:rsidP="00D91AEC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D91AEC">
        <w:rPr>
          <w:rFonts w:hAnsi="Times New Roman" w:ascii="Times New Roman"/>
          <w:sz w:val="24"/>
          <w:szCs w:val="24"/>
        </w:rPr>
        <w:t>kat. čest. 4667/1 k.o. Šibenik, zk. ul. 8219, površine 3425 m2, u naravi parkiralište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D91AEC">
        <w:rPr>
          <w:rFonts w:hAnsi="Times New Roman" w:ascii="Times New Roman"/>
          <w:sz w:val="24"/>
          <w:szCs w:val="24"/>
          <w:lang w:eastAsia="hr-HR"/>
        </w:rPr>
        <w:t>794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D91AEC">
        <w:rPr>
          <w:rFonts w:hAnsi="Times New Roman" w:ascii="Times New Roman"/>
          <w:sz w:val="24"/>
          <w:szCs w:val="24"/>
          <w:lang w:eastAsia="hr-HR"/>
        </w:rPr>
        <w:t>875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D91AEC">
        <w:rPr>
          <w:rFonts w:hAnsi="Times New Roman" w:ascii="Times New Roman"/>
          <w:sz w:val="24"/>
          <w:szCs w:val="24"/>
          <w:lang w:eastAsia="hr-HR"/>
        </w:rPr>
        <w:t>44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7A2510">
        <w:rPr>
          <w:rFonts w:hAnsi="Times New Roman" w:ascii="Times New Roman"/>
          <w:sz w:val="24"/>
          <w:szCs w:val="24"/>
          <w:lang w:eastAsia="hr-HR"/>
        </w:rPr>
        <w:t>596.156,58</w:t>
      </w:r>
      <w:r w:rsidR="007A251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A2510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A2510" w:rsidRPr="006D038D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A2510">
        <w:rPr>
          <w:rFonts w:hAnsi="Times New Roman" w:ascii="Times New Roman"/>
          <w:sz w:val="24"/>
          <w:szCs w:val="24"/>
          <w:lang w:eastAsia="hr-HR"/>
        </w:rPr>
        <w:t>596.156,58</w:t>
      </w:r>
      <w:r w:rsidR="003F2B7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A2510">
        <w:rPr>
          <w:rFonts w:hAnsi="Times New Roman" w:ascii="Times New Roman"/>
          <w:sz w:val="24"/>
          <w:szCs w:val="24"/>
          <w:lang w:eastAsia="hr-HR"/>
        </w:rPr>
        <w:t>397.437,72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A2510">
        <w:rPr>
          <w:rFonts w:hAnsi="Times New Roman" w:ascii="Times New Roman"/>
          <w:sz w:val="24"/>
          <w:szCs w:val="24"/>
          <w:lang w:eastAsia="hr-HR"/>
        </w:rPr>
        <w:t>198.718,86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</w:t>
      </w:r>
      <w:r w:rsidR="00D91AEC">
        <w:rPr>
          <w:rFonts w:hAnsi="Times New Roman" w:ascii="Times New Roman"/>
          <w:sz w:val="24"/>
          <w:szCs w:val="24"/>
          <w:lang w:eastAsia="hr-HR"/>
        </w:rPr>
        <w:t>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D91AEC">
        <w:rPr>
          <w:rFonts w:hAnsi="Times New Roman" w:ascii="Times New Roman"/>
          <w:sz w:val="24"/>
          <w:szCs w:val="24"/>
          <w:lang w:eastAsia="hr-HR"/>
        </w:rPr>
        <w:t>794</w:t>
      </w:r>
      <w:r w:rsidR="00D91AEC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D91AEC">
        <w:rPr>
          <w:rFonts w:hAnsi="Times New Roman" w:ascii="Times New Roman"/>
          <w:sz w:val="24"/>
          <w:szCs w:val="24"/>
          <w:lang w:eastAsia="hr-HR"/>
        </w:rPr>
        <w:t>875,44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A2510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7A2510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2D29F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2D29F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D91AEC">
        <w:rPr>
          <w:rFonts w:hAnsi="Times New Roman" w:ascii="Times New Roman"/>
          <w:sz w:val="24"/>
          <w:szCs w:val="24"/>
          <w:lang w:eastAsia="hr-HR"/>
        </w:rPr>
        <w:t>200-201)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2</w:t>
      </w:r>
      <w:r w:rsidR="000F7938">
        <w:rPr>
          <w:rFonts w:hAnsi="Times New Roman" w:ascii="Times New Roman"/>
          <w:sz w:val="24"/>
          <w:szCs w:val="24"/>
          <w:lang w:eastAsia="hr-HR"/>
        </w:rPr>
        <w:t>1</w:t>
      </w:r>
      <w:r w:rsidR="00D91AEC">
        <w:rPr>
          <w:rFonts w:hAnsi="Times New Roman" w:ascii="Times New Roman"/>
          <w:sz w:val="24"/>
          <w:szCs w:val="24"/>
          <w:lang w:eastAsia="hr-HR"/>
        </w:rPr>
        <w:t>4-215)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D55987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55987">
        <w:rPr>
          <w:rFonts w:hAnsi="Times New Roman" w:ascii="Times New Roman"/>
          <w:sz w:val="24"/>
          <w:szCs w:val="24"/>
        </w:rPr>
        <w:t>HRVATSKA BANKA</w:t>
      </w:r>
      <w:r w:rsidR="00D55987" w:rsidRPr="00D55987">
        <w:rPr>
          <w:rFonts w:hAnsi="Times New Roman" w:ascii="Times New Roman"/>
          <w:sz w:val="24"/>
          <w:szCs w:val="24"/>
        </w:rPr>
        <w:t xml:space="preserve"> ZA OBNOVU I RAZVITAK, OIB: 26702280390</w:t>
      </w:r>
      <w:r w:rsidR="00D55987">
        <w:rPr>
          <w:rFonts w:hAnsi="Times New Roman" w:ascii="Times New Roman"/>
          <w:sz w:val="24"/>
          <w:szCs w:val="24"/>
        </w:rPr>
        <w:t>, Strossmayerov trg 9, Zagreb</w:t>
      </w:r>
    </w:p>
    <w:p w:rsidRDefault="00D55987" w:rsidP="005F0CEE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ZAGREBAČKA BANKA</w:t>
      </w:r>
      <w:r w:rsidRPr="00D55987">
        <w:rPr>
          <w:rFonts w:hAnsi="Times New Roman" w:ascii="Times New Roman"/>
          <w:sz w:val="24"/>
          <w:szCs w:val="24"/>
        </w:rPr>
        <w:t xml:space="preserve"> d.d., OIB: 92963223473, Trg Bana Josipa Jelačića 10, Zagreb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D29FB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A71A22">
          <w:rPr>
            <w:rFonts w:hAnsi="Times New Roman" w:ascii="Times New Roman"/>
            <w:sz w:val="24"/>
            <w:szCs w:val="24"/>
          </w:rPr>
          <w:t>85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0F7938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1B9B"/>
    <w:rsid w:val="002B063A"/>
    <w:rsid w:val="002C5707"/>
    <w:rsid w:val="002C713D"/>
    <w:rsid w:val="002D1D1C"/>
    <w:rsid w:val="002D29FB"/>
    <w:rsid w:val="002D2C12"/>
    <w:rsid w:val="002E686D"/>
    <w:rsid w:val="00302E65"/>
    <w:rsid w:val="00304C7E"/>
    <w:rsid w:val="00310C84"/>
    <w:rsid w:val="00316EF6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A2510"/>
    <w:rsid w:val="007C01D1"/>
    <w:rsid w:val="007D1A9A"/>
    <w:rsid w:val="007D6972"/>
    <w:rsid w:val="007E1D54"/>
    <w:rsid w:val="007E2247"/>
    <w:rsid w:val="007F7088"/>
    <w:rsid w:val="008116D6"/>
    <w:rsid w:val="00813E7F"/>
    <w:rsid w:val="00827068"/>
    <w:rsid w:val="008311DB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60EB2"/>
    <w:rsid w:val="00992881"/>
    <w:rsid w:val="009B1F04"/>
    <w:rsid w:val="009C236A"/>
    <w:rsid w:val="009C5755"/>
    <w:rsid w:val="009D52D1"/>
    <w:rsid w:val="009F6DC8"/>
    <w:rsid w:val="00A3773A"/>
    <w:rsid w:val="00A71A22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332B1"/>
    <w:rsid w:val="00C54526"/>
    <w:rsid w:val="00C6501A"/>
    <w:rsid w:val="00CA2A74"/>
    <w:rsid w:val="00CA3EF5"/>
    <w:rsid w:val="00CA593C"/>
    <w:rsid w:val="00CB4353"/>
    <w:rsid w:val="00D17FBE"/>
    <w:rsid w:val="00D34356"/>
    <w:rsid w:val="00D55987"/>
    <w:rsid w:val="00D91AEC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29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2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2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29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2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2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St-379/2017-85</izvorni_sadrzaj>
    <derivirana_varijabla naziv="DomainObject.PredzadnjaOdlukaIzPredmeta.Oznaka_1">St-379/2017-85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1181</properties:Words>
  <properties:Characters>6254</properties:Characters>
  <properties:Lines>152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2018-10-02T07:12:00Z</dcterms:created>
  <dc:creator>Srđan Gavranić</dc:creator>
  <cp:lastModifiedBy>Ante Rubelj</cp:lastModifiedBy>
  <cp:lastPrinted>2018-10-16T06:34:00Z</cp:lastPrinted>
  <dcterms:modified xmlns:xsi="http://www.w3.org/2001/XMLSchema-instance" xsi:type="dcterms:W3CDTF">2018-10-16T06:34:00Z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(St-379-17 -4667-1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