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88293" w14:paraId="6488293" w:rsidRDefault="00FF3B09" w:rsidP="00FF3B09" w:rsidR="00FF3B0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3B09" w:rsidP="00FF3B09" w:rsidR="00FF3B0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F3B09" w:rsidP="00FF3B09" w:rsidR="00FF3B0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F3B09" w:rsidP="00FF3B09" w:rsidR="00FF3B0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F3B09" w:rsidP="00FF3B09" w:rsidR="00FF3B0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F3B09" w:rsidP="00FF3B09" w:rsidR="00FF3B0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F3B09" w:rsidP="00FF3B09" w:rsidR="00FF3B09" w:rsidRPr="005D578C">
      <w:pPr>
        <w:jc w:val="center"/>
        <w:rPr>
          <w:rFonts w:cs="Times New Roman" w:eastAsia="Times New Roman"/>
          <w:szCs w:val="24"/>
        </w:rPr>
      </w:pPr>
    </w:p>
    <w:p w:rsidRDefault="00FF3B09" w:rsidP="00FF3B09" w:rsidR="00FF3B0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F3B09" w:rsidP="00FF3B09" w:rsidR="00FF3B09" w:rsidRPr="005D578C">
      <w:pPr>
        <w:rPr>
          <w:rFonts w:cs="Times New Roman" w:eastAsia="Times New Roman"/>
          <w:szCs w:val="24"/>
        </w:rPr>
      </w:pPr>
    </w:p>
    <w:p w:rsidRDefault="00FF3B09" w:rsidP="00FF3B09" w:rsidR="00FF3B0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OTOK d. o. o. Medulin, Burle 140, OIB 42499830187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130005141,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23. ožujka 2016.</w:t>
      </w:r>
    </w:p>
    <w:p w:rsidRDefault="00FF3B09" w:rsidP="00FF3B09" w:rsidR="00FF3B09" w:rsidRPr="005D578C">
      <w:pPr>
        <w:rPr>
          <w:rFonts w:cs="Times New Roman" w:eastAsia="Times New Roman"/>
          <w:szCs w:val="24"/>
        </w:rPr>
      </w:pPr>
    </w:p>
    <w:p w:rsidRDefault="00FF3B09" w:rsidP="00FF3B09" w:rsidR="00FF3B0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F3B09" w:rsidP="00FF3B09" w:rsidR="00FF3B09" w:rsidRPr="005D578C">
      <w:pPr>
        <w:rPr>
          <w:rFonts w:cs="Times New Roman" w:eastAsia="Times New Roman"/>
          <w:szCs w:val="24"/>
        </w:rPr>
      </w:pPr>
    </w:p>
    <w:p w:rsidRDefault="00FF3B09" w:rsidP="00FF3B09" w:rsidR="00FF3B09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2B433B">
        <w:rPr>
          <w:rFonts w:cs="Times New Roman" w:eastAsia="Times New Roman"/>
          <w:szCs w:val="24"/>
        </w:rPr>
        <w:t xml:space="preserve">Obustavlja se postupak provedbe skraćenog stečajnog postupka nad pravnom osobom </w:t>
      </w:r>
      <w:r>
        <w:rPr>
          <w:rFonts w:cs="Times New Roman" w:eastAsia="Times New Roman"/>
          <w:szCs w:val="24"/>
        </w:rPr>
        <w:t>OTOK d. o. o. Medulin, Burle 140, OIB 42499830187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130005141.</w:t>
      </w:r>
    </w:p>
    <w:p w:rsidRDefault="00FF3B09" w:rsidP="00FF3B09" w:rsidR="00FF3B09" w:rsidRPr="005D578C">
      <w:pPr>
        <w:rPr>
          <w:rFonts w:cs="Times New Roman" w:eastAsia="Times New Roman"/>
          <w:szCs w:val="24"/>
        </w:rPr>
      </w:pPr>
    </w:p>
    <w:p w:rsidRDefault="00FF3B09" w:rsidP="00FF3B09" w:rsidR="00FF3B0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F3B09" w:rsidP="00FF3B09" w:rsidR="00FF3B09">
      <w:pPr>
        <w:ind w:firstLine="708"/>
        <w:rPr>
          <w:rFonts w:cs="Times New Roman" w:eastAsia="Times New Roman"/>
          <w:szCs w:val="24"/>
        </w:rPr>
      </w:pPr>
    </w:p>
    <w:p w:rsidRDefault="00FF3B09" w:rsidP="00FF3B09" w:rsidR="00FF3B0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OTOK d. o. o. Medulin.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13.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St-1001/2015-3.</w:t>
      </w:r>
    </w:p>
    <w:p w:rsidRDefault="00FF3B09" w:rsidP="00FF3B09" w:rsidR="00FF3B09">
      <w:pPr>
        <w:ind w:firstLine="708"/>
        <w:rPr>
          <w:rFonts w:cs="Times New Roman" w:eastAsia="Times New Roman"/>
          <w:szCs w:val="24"/>
        </w:rPr>
      </w:pPr>
      <w:r w:rsidRPr="00FF3B09">
        <w:rPr>
          <w:rFonts w:cs="Times New Roman" w:eastAsia="Times New Roman"/>
          <w:szCs w:val="24"/>
        </w:rPr>
        <w:t>U tijeku postupka, uvidom u sudski registar za dužnika utvrđeno je da</w:t>
      </w:r>
      <w:r>
        <w:rPr>
          <w:rFonts w:cs="Times New Roman" w:eastAsia="Times New Roman"/>
          <w:szCs w:val="24"/>
        </w:rPr>
        <w:t xml:space="preserve"> se nad dužnikom provodi postupak likvidacije pod brojem </w:t>
      </w:r>
      <w:r w:rsidRPr="00FF3B09">
        <w:rPr>
          <w:rFonts w:cs="Times New Roman" w:eastAsia="Times New Roman"/>
          <w:szCs w:val="24"/>
        </w:rPr>
        <w:t xml:space="preserve">Tt-16/1164-2 </w:t>
      </w:r>
      <w:r>
        <w:rPr>
          <w:rFonts w:cs="Times New Roman" w:eastAsia="Times New Roman"/>
          <w:szCs w:val="24"/>
        </w:rPr>
        <w:t>(</w:t>
      </w:r>
      <w:r w:rsidRPr="00FF3B09">
        <w:rPr>
          <w:rFonts w:cs="Times New Roman" w:eastAsia="Times New Roman"/>
          <w:szCs w:val="24"/>
        </w:rPr>
        <w:t>od 8. ožujka 2016.</w:t>
      </w:r>
      <w:r>
        <w:rPr>
          <w:rFonts w:cs="Times New Roman" w:eastAsia="Times New Roman"/>
          <w:szCs w:val="24"/>
        </w:rPr>
        <w:t>).</w:t>
      </w:r>
    </w:p>
    <w:p w:rsidRDefault="00FF3B09" w:rsidP="00FF3B09" w:rsidR="00FF3B09" w:rsidRPr="00FF3B09">
      <w:pPr>
        <w:ind w:firstLine="708"/>
        <w:rPr>
          <w:rFonts w:cs="Times New Roman" w:eastAsia="Times New Roman"/>
          <w:szCs w:val="24"/>
        </w:rPr>
      </w:pPr>
      <w:r w:rsidRPr="00FF3B09">
        <w:rPr>
          <w:rFonts w:cs="Times New Roman" w:eastAsia="Times New Roman"/>
          <w:szCs w:val="24"/>
        </w:rPr>
        <w:t>Sukladno odredbi čl. 428. Stečajnog zakona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FF3B09" w:rsidP="00FF3B09" w:rsidR="00FF3B09" w:rsidRPr="005D578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FF3B09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FF3B09" w:rsidP="00FF3B09" w:rsidR="00FF3B09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23.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F3B09" w:rsidP="00FF3B09" w:rsidR="00FF3B0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F3B09" w:rsidP="00FF3B09" w:rsidR="00FF3B0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Marinac, v. r.</w:t>
      </w:r>
    </w:p>
    <w:p w:rsidRDefault="00FF3B09" w:rsidP="00FF3B09" w:rsidR="00FF3B09">
      <w:pPr>
        <w:jc w:val="left"/>
        <w:rPr>
          <w:rFonts w:cs="Times New Roman" w:eastAsia="Times New Roman"/>
          <w:szCs w:val="24"/>
        </w:rPr>
      </w:pPr>
    </w:p>
    <w:p w:rsidRDefault="00FF3B09" w:rsidP="00FF3B09" w:rsidR="00FF3B0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F3B09" w:rsidP="00FF3B09" w:rsidR="00FF3B09" w:rsidRPr="002B433B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Protiv ovog rješenja dopuštena je žalba u roku od osam dana od dostave rješenja, </w:t>
      </w:r>
      <w:r w:rsidRPr="002B433B">
        <w:rPr>
          <w:rFonts w:cs="Times New Roman" w:eastAsia="Times New Roman"/>
          <w:szCs w:val="24"/>
        </w:rPr>
        <w:t xml:space="preserve">a dostava se smatra obavljenom istekom osmog dana od dana objave rješenja na mrežnoj stranici e-Oglasna ploča sudova. 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FF3B09" w:rsidP="00FF3B09" w:rsidR="00FF3B0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lastRenderedPageBreak/>
        <w:t>DNA:</w:t>
      </w:r>
    </w:p>
    <w:p w:rsidRDefault="00FF3B09" w:rsidP="00FF3B09" w:rsidR="00FF3B09" w:rsidRPr="00FF3B09">
      <w:pPr>
        <w:rPr>
          <w:rFonts w:cs="Times New Roman" w:eastAsia="Times New Roman"/>
          <w:szCs w:val="24"/>
        </w:rPr>
      </w:pPr>
      <w:r w:rsidRPr="00FF3B09"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 xml:space="preserve"> mrežna stranica e-Oglasna ploča sudova.</w:t>
      </w:r>
    </w:p>
    <w:p w:rsidRDefault="00FF3B09" w:rsidP="00FF3B09" w:rsidR="00FF3B09"/>
    <w:p w:rsidRDefault="00FF3B09" w:rsidP="00FF3B09" w:rsidR="00FF3B09"/>
    <w:p w:rsidRDefault="00FF3B09" w:rsidP="00FF3B09" w:rsidR="00FF3B09"/>
    <w:p w:rsidRDefault="00FF3B09" w:rsidP="00FF3B09" w:rsidR="00FF3B09"/>
    <w:p w:rsidRDefault="00FF3B09" w:rsidP="00FF3B09" w:rsidR="00FF3B09"/>
    <w:p w:rsidRDefault="00FF3B09" w:rsidP="00FF3B09" w:rsidR="00FF3B09"/>
    <w:p w:rsidRDefault="004F5027" w:rsidR="004F5027"/>
    <w:sectPr w:rsidSect="0026233F" w:rsidR="004F502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3B09" w:rsidP="00FF3B09" w:rsidR="00FF3B09">
      <w:r>
        <w:separator/>
      </w:r>
    </w:p>
  </w:endnote>
  <w:endnote w:id="0" w:type="continuationSeparator">
    <w:p w:rsidRDefault="00FF3B09" w:rsidP="00FF3B09" w:rsidR="00FF3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3B09" w:rsidP="00FF3B09" w:rsidR="00FF3B09">
      <w:r>
        <w:separator/>
      </w:r>
    </w:p>
  </w:footnote>
  <w:footnote w:id="0" w:type="continuationSeparator">
    <w:p w:rsidRDefault="00FF3B09" w:rsidP="00FF3B09" w:rsidR="00FF3B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3B09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D2E2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St-1001/2015-6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3B09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St-1001/2015-6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44C7E6E"/>
    <w:multiLevelType w:val="hybridMultilevel"/>
    <w:tmpl w:val="D482F69E"/>
    <w:lvl w:tplc="124894DA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62AA"/>
    <w:rsid w:val="004B62AA"/>
    <w:rsid w:val="004F5027"/>
    <w:rsid w:val="009D2E2F"/>
    <w:rsid w:val="00F919C8"/>
    <w:rsid w:val="00FC570A"/>
    <w:rsid w:val="00FF3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3B0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F3B0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F3B0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3B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3B0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3B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3B09"/>
    <w:rPr>
      <w:rFonts w:eastAsiaTheme="minorEastAsia" w:hAnsi="Times New Roman" w:asci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FF3B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2E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E2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D2E2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D2E2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D2E2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3B0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F3B0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F3B0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3B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3B0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3B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3B09"/>
    <w:rPr>
      <w:rFonts w:ascii="Times New Roman" w:eastAsiaTheme="minorEastAsia" w:hAns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FF3B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2E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E2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D2E2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D2E2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D2E2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St-1001/2015</izvorni_sadrzaj>
    <derivirana_varijabla naziv="DomainObject.Predmet.OznakaBroj_1">St-1001/2015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OTOK d.o.o. MEDULIN</izvorni_sadrzaj>
    <derivirana_varijabla naziv="DomainObject.Predmet.ProtustrankaFormated_1">  OTOK d.o.o. MEDULIN</derivirana_varijabla>
  </DomainObject.Predmet.ProtustrankaFormated>
  <DomainObject.Predmet.ProtustrankaFormatedOIB>
    <izvorni_sadrzaj>  OTOK d.o.o. MEDULIN, OIB 42499830187</izvorni_sadrzaj>
    <derivirana_varijabla naziv="DomainObject.Predmet.ProtustrankaFormatedOIB_1">  OTOK d.o.o. MEDULIN, OIB 42499830187</derivirana_varijabla>
  </DomainObject.Predmet.ProtustrankaFormatedOIB>
  <DomainObject.Predmet.ProtustrankaFormatedWithAdress>
    <izvorni_sadrzaj> OTOK d.o.o. MEDULIN, Burle 140, 52100 Medulin</izvorni_sadrzaj>
    <derivirana_varijabla naziv="DomainObject.Predmet.ProtustrankaFormatedWithAdress_1"> OTOK d.o.o. MEDULIN, Burle 140, 52100 Medulin</derivirana_varijabla>
  </DomainObject.Predmet.ProtustrankaFormatedWithAdress>
  <DomainObject.Predmet.ProtustrankaFormatedWithAdressOIB>
    <izvorni_sadrzaj> OTOK d.o.o. MEDULIN, OIB 42499830187, Burle 140, 52100 Medulin</izvorni_sadrzaj>
    <derivirana_varijabla naziv="DomainObject.Predmet.ProtustrankaFormatedWithAdressOIB_1"> OTOK d.o.o. MEDULIN, OIB 42499830187, Burle 140, 52100 Medulin</derivirana_varijabla>
  </DomainObject.Predmet.ProtustrankaFormatedWithAdressOIB>
  <DomainObject.Predmet.ProtustrankaWithAdress>
    <izvorni_sadrzaj>OTOK d.o.o. MEDULIN Burle 140, 52100 Medulin</izvorni_sadrzaj>
    <derivirana_varijabla naziv="DomainObject.Predmet.ProtustrankaWithAdress_1">OTOK d.o.o. MEDULIN Burle 140, 52100 Medulin</derivirana_varijabla>
  </DomainObject.Predmet.ProtustrankaWithAdress>
  <DomainObject.Predmet.ProtustrankaWithAdressOIB>
    <izvorni_sadrzaj>OTOK d.o.o. MEDULIN, OIB 42499830187, Burle 140, 52100 Medulin</izvorni_sadrzaj>
    <derivirana_varijabla naziv="DomainObject.Predmet.ProtustrankaWithAdressOIB_1">OTOK d.o.o. MEDULIN, OIB 42499830187, Burle 140, 52100 Medulin</derivirana_varijabla>
  </DomainObject.Predmet.ProtustrankaWithAdressOIB>
  <DomainObject.Predmet.ProtustrankaNazivFormated>
    <izvorni_sadrzaj>OTOK d.o.o. MEDULIN</izvorni_sadrzaj>
    <derivirana_varijabla naziv="DomainObject.Predmet.ProtustrankaNazivFormated_1">OTOK d.o.o. MEDULIN</derivirana_varijabla>
  </DomainObject.Predmet.ProtustrankaNazivFormated>
  <DomainObject.Predmet.ProtustrankaNazivFormatedOIB>
    <izvorni_sadrzaj>OTOK d.o.o. MEDULIN, OIB 42499830187</izvorni_sadrzaj>
    <derivirana_varijabla naziv="DomainObject.Predmet.ProtustrankaNazivFormatedOIB_1">OTOK d.o.o. MEDULIN, OIB 42499830187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6805.13</izvorni_sadrzaj>
    <derivirana_varijabla naziv="DomainObject.Predmet.TrenutnaVrijednost_1">6805.13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OTOK d.o.o. MEDULIN</item>
    </izvorni_sadrzaj>
    <derivirana_varijabla naziv="DomainObject.Predmet.ProtuStrankaListFormated_1">
      <item>OTOK d.o.o. MEDULIN</item>
    </derivirana_varijabla>
  </DomainObject.Predmet.ProtuStrankaListFormated>
  <DomainObject.Predmet.ProtuStrankaListFormatedOIB>
    <izvorni_sadrzaj>
      <item>OTOK d.o.o. MEDULIN, OIB 42499830187</item>
    </izvorni_sadrzaj>
    <derivirana_varijabla naziv="DomainObject.Predmet.ProtuStrankaListFormatedOIB_1">
      <item>OTOK d.o.o. MEDULIN, OIB 42499830187</item>
    </derivirana_varijabla>
  </DomainObject.Predmet.ProtuStrankaListFormatedOIB>
  <DomainObject.Predmet.ProtuStrankaListFormatedWithAdress>
    <izvorni_sadrzaj>
      <item>OTOK d.o.o. MEDULIN, Burle 140, 52100 Medulin</item>
    </izvorni_sadrzaj>
    <derivirana_varijabla naziv="DomainObject.Predmet.ProtuStrankaListFormatedWithAdress_1">
      <item>OTOK d.o.o. MEDULIN, Burle 140, 52100 Medulin</item>
    </derivirana_varijabla>
  </DomainObject.Predmet.ProtuStrankaListFormatedWithAdress>
  <DomainObject.Predmet.ProtuStrankaListFormatedWithAdressOIB>
    <izvorni_sadrzaj>
      <item>OTOK d.o.o. MEDULIN, OIB 42499830187, Burle 140, 52100 Medulin</item>
    </izvorni_sadrzaj>
    <derivirana_varijabla naziv="DomainObject.Predmet.ProtuStrankaListFormatedWithAdressOIB_1">
      <item>OTOK d.o.o. MEDULIN, OIB 42499830187, Burle 140, 52100 Medulin</item>
    </derivirana_varijabla>
  </DomainObject.Predmet.ProtuStrankaListFormatedWithAdressOIB>
  <DomainObject.Predmet.ProtuStrankaListNazivFormated>
    <izvorni_sadrzaj>
      <item>OTOK d.o.o. MEDULIN</item>
    </izvorni_sadrzaj>
    <derivirana_varijabla naziv="DomainObject.Predmet.ProtuStrankaListNazivFormated_1">
      <item>OTOK d.o.o. MEDULIN</item>
    </derivirana_varijabla>
  </DomainObject.Predmet.ProtuStrankaListNazivFormated>
  <DomainObject.Predmet.ProtuStrankaListNazivFormatedOIB>
    <izvorni_sadrzaj>
      <item>OTOK d.o.o. MEDULIN, OIB 42499830187</item>
    </izvorni_sadrzaj>
    <derivirana_varijabla naziv="DomainObject.Predmet.ProtuStrankaListNazivFormatedOIB_1">
      <item>OTOK d.o.o. MEDULIN, OIB 42499830187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OTOK d.o.o. MEDULIN</izvorni_sadrzaj>
    <derivirana_varijabla naziv="DomainObject.Predmet.ProtustrankaIDrugi_1">OTOK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OTOK d.o.o. MEDULIN, OIB 42499830187, Burle 140, 52100 Medulin</izvorni_sadrzaj>
    <derivirana_varijabla naziv="DomainObject.Predmet.ProtustrankaIDrugiAdressOIB_1">OTOK d.o.o. MEDULIN, OIB 42499830187, Burle 140,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OTOK d.o.o. MEDULIN</item>
    </izvorni_sadrzaj>
    <derivirana_varijabla naziv="DomainObject.Predmet.SudioniciListNaziv_1">
      <item>FINANCIJSKA AGENCIJA, RC RIJEKA, PODRUŽNICA PULA, PULA</item>
      <item>OTOK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OTOK d.o.o. MEDULIN, OIB 42499830187, Burle 140,52100 Medulin</item>
    </izvorni_sadrzaj>
    <derivirana_varijabla naziv="DomainObject.Predmet.SudioniciListAdressOIB_1">
      <item>FINANCIJSKA AGENCIJA, RC RIJEKA, PODRUŽNICA PULA, PULA, OIB 85821130368, Giardini 5,52100 Pula</item>
      <item>OTOK d.o.o. MEDULIN, OIB 42499830187, Burle 140,52100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42499830187</item>
    </izvorni_sadrzaj>
    <derivirana_varijabla naziv="DomainObject.Predmet.SudioniciListNazivOIB_1">
      <item>, OIB 85821130368</item>
      <item>, OIB 42499830187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1948</properties:Characters>
  <properties:Lines>55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2016-03-18T08:49:00Z</dcterms:created>
  <dc:creator>Mihaela Kaligari</dc:creator>
  <dc:description/>
  <cp:keywords/>
  <cp:lastModifiedBy>Tamara Žgrablić Širol</cp:lastModifiedBy>
  <cp:lastPrinted>2016-03-18T08:54:00Z</cp:lastPrinted>
  <dcterms:modified xmlns:xsi="http://www.w3.org/2001/XMLSchema-instance" xsi:type="dcterms:W3CDTF">2016-04-04T07:16:00Z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