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3fae" w14:paraId="b943fae" w:rsidRDefault="00E7419E" w:rsidP="00E7419E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  <w:r>
        <w:t xml:space="preserve">       </w:t>
      </w:r>
    </w:p>
    <w:p w:rsidRDefault="00230CE4" w:rsidP="00E67D4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F72FC1">
        <w:t>REPUBLIKA HRVATSKA</w:t>
      </w:r>
    </w:p>
    <w:p w:rsidRDefault="00F72FC1" w:rsidP="001403ED" w:rsidR="00F72FC1" w:rsidRPr="001403ED">
      <w:pPr>
        <w:pStyle w:val="SudNaziv"/>
      </w:pPr>
      <w:r>
        <w:t>TRGOVAČKI SUD U VARAŽDINU</w:t>
      </w:r>
    </w:p>
    <w:p w:rsidRDefault="00F72FC1" w:rsidP="00F72FC1" w:rsidR="00F72FC1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F72FC1" w:rsidP="00F72FC1" w:rsidR="00F72FC1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I</w:t>
      </w:r>
    </w:p>
    <w:p w:rsidRDefault="00F72FC1" w:rsidP="00F72FC1" w:rsidR="00F72FC1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F72FC1" w:rsidP="00F72FC1" w:rsidR="00F72FC1">
      <w:pPr>
        <w:rPr>
          <w:rFonts w:cs="Times New Roman"/>
        </w:rPr>
      </w:pPr>
    </w:p>
    <w:p w:rsidRDefault="00F72FC1" w:rsidP="00F72FC1" w:rsidR="00F72FC1">
      <w:pPr>
        <w:ind w:firstLine="708"/>
        <w:jc w:val="both"/>
        <w:rPr>
          <w:rFonts w:cs="Times New Roman"/>
        </w:rPr>
      </w:pPr>
      <w:r>
        <w:rPr>
          <w:rFonts w:cs="Times New Roman"/>
        </w:rPr>
        <w:t>Tr</w:t>
      </w:r>
      <w:r w:rsidR="005F13E6">
        <w:rPr>
          <w:rFonts w:cs="Times New Roman"/>
        </w:rPr>
        <w:t>govački sud u Varaždinu, po sutkinji</w:t>
      </w:r>
      <w:r>
        <w:rPr>
          <w:rFonts w:cs="Times New Roman"/>
        </w:rPr>
        <w:t xml:space="preserve"> toga suda </w:t>
      </w:r>
      <w:r w:rsidR="005F13E6">
        <w:rPr>
          <w:rFonts w:cs="Times New Roman"/>
        </w:rPr>
        <w:t>Meliti Poljanec Bubaš, kao stečajnoj</w:t>
      </w:r>
      <w:r>
        <w:rPr>
          <w:rFonts w:cs="Times New Roman"/>
        </w:rPr>
        <w:t xml:space="preserve"> </w:t>
      </w:r>
      <w:r w:rsidR="005F13E6">
        <w:rPr>
          <w:rFonts w:cs="Times New Roman"/>
        </w:rPr>
        <w:t>sutkinji</w:t>
      </w:r>
      <w:r>
        <w:rPr>
          <w:rFonts w:cs="Times New Roman"/>
        </w:rPr>
        <w:t>, u stečajnom predmetu nad stečajnim dužnikom</w:t>
      </w:r>
      <w:r>
        <w:t xml:space="preserve"> </w:t>
      </w:r>
      <w:r w:rsidR="005F13E6">
        <w:t>OLPRAN d.o.o. u stečaju, Sračinec, Matije Gupca 41, OIB: 68348671263</w:t>
      </w:r>
      <w:r>
        <w:rPr>
          <w:rFonts w:cs="Times New Roman"/>
        </w:rPr>
        <w:t>,</w:t>
      </w:r>
      <w:r w:rsidR="006B4CE6">
        <w:rPr>
          <w:rFonts w:cs="Times New Roman"/>
        </w:rPr>
        <w:t xml:space="preserve"> dana  16</w:t>
      </w:r>
      <w:r>
        <w:rPr>
          <w:rFonts w:cs="Times New Roman"/>
        </w:rPr>
        <w:t xml:space="preserve">. </w:t>
      </w:r>
      <w:r w:rsidR="005F13E6">
        <w:rPr>
          <w:rFonts w:cs="Times New Roman"/>
        </w:rPr>
        <w:t>rujna 2016</w:t>
      </w:r>
      <w:r>
        <w:rPr>
          <w:rFonts w:cs="Times New Roman"/>
        </w:rPr>
        <w:t xml:space="preserve">.,  </w:t>
      </w:r>
    </w:p>
    <w:p w:rsidRDefault="00F72FC1" w:rsidP="00F72FC1" w:rsidR="00F72FC1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F72FC1" w:rsidP="00F72FC1" w:rsidR="00F72FC1" w:rsidRPr="00BC0ACC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BC0ACC">
        <w:rPr>
          <w:rFonts w:cs="Times New Roman"/>
        </w:rPr>
        <w:t>Daje se suglasnost za završnu diobu u stečajnom postupku nad stečajnim dužnikom</w:t>
      </w:r>
      <w:r w:rsidRPr="00BC0ACC">
        <w:t xml:space="preserve"> </w:t>
      </w:r>
      <w:r w:rsidR="005F13E6" w:rsidRPr="00BC0ACC">
        <w:t>OLPRAN d.o.o. u stečaju, Sračinec, Matije Gupca 41, OIB: 68348671263</w:t>
      </w:r>
      <w:r w:rsidRPr="00BC0ACC">
        <w:rPr>
          <w:rFonts w:cs="Times New Roman"/>
        </w:rPr>
        <w:t xml:space="preserve">, u kojoj diobi će se razdijeliti ukupni iznos od </w:t>
      </w:r>
      <w:r w:rsidR="00BC0ACC" w:rsidRPr="00BC0ACC">
        <w:rPr>
          <w:rFonts w:cs="Times New Roman"/>
        </w:rPr>
        <w:t>182.057,44</w:t>
      </w:r>
      <w:r w:rsidR="005F13E6" w:rsidRPr="00BC0ACC">
        <w:rPr>
          <w:rFonts w:cs="Times New Roman"/>
        </w:rPr>
        <w:t xml:space="preserve"> kn i to za namirenje tražbina stečajnog</w:t>
      </w:r>
      <w:r w:rsidRPr="00BC0ACC">
        <w:rPr>
          <w:rFonts w:cs="Times New Roman"/>
        </w:rPr>
        <w:t xml:space="preserve"> vjerovnika </w:t>
      </w:r>
      <w:r w:rsidR="005F13E6" w:rsidRPr="00BC0ACC">
        <w:rPr>
          <w:rFonts w:cs="Times New Roman"/>
        </w:rPr>
        <w:t>I.</w:t>
      </w:r>
      <w:r w:rsidRPr="00BC0ACC">
        <w:rPr>
          <w:rFonts w:cs="Times New Roman"/>
        </w:rPr>
        <w:t xml:space="preserve"> višeg isplatnog reda,</w:t>
      </w:r>
      <w:r w:rsidR="00BC0ACC" w:rsidRPr="00BC0ACC">
        <w:rPr>
          <w:rFonts w:cs="Times New Roman"/>
        </w:rPr>
        <w:t xml:space="preserve"> pri čemu se tražbina</w:t>
      </w:r>
      <w:r w:rsidR="005F13E6" w:rsidRPr="00BC0ACC">
        <w:rPr>
          <w:rFonts w:cs="Times New Roman"/>
        </w:rPr>
        <w:t xml:space="preserve"> ovog vjerovnika namiruje u cijelosti, te II. višeg isplatnog reda</w:t>
      </w:r>
      <w:r w:rsidR="00BC0ACC" w:rsidRPr="00BC0ACC">
        <w:rPr>
          <w:rFonts w:cs="Times New Roman"/>
        </w:rPr>
        <w:t>, pri čemu se tražbine</w:t>
      </w:r>
      <w:r w:rsidRPr="00BC0ACC">
        <w:rPr>
          <w:rFonts w:cs="Times New Roman"/>
        </w:rPr>
        <w:t xml:space="preserve"> svakog</w:t>
      </w:r>
      <w:r w:rsidR="00BC0ACC" w:rsidRPr="00BC0ACC">
        <w:rPr>
          <w:rFonts w:cs="Times New Roman"/>
        </w:rPr>
        <w:t xml:space="preserve"> od</w:t>
      </w:r>
      <w:r w:rsidRPr="00BC0ACC">
        <w:rPr>
          <w:rFonts w:cs="Times New Roman"/>
        </w:rPr>
        <w:t xml:space="preserve"> vjerovnika ovog isplatnog reda namiruje</w:t>
      </w:r>
      <w:r w:rsidR="00BC0ACC" w:rsidRPr="00BC0ACC">
        <w:rPr>
          <w:rFonts w:cs="Times New Roman"/>
        </w:rPr>
        <w:t xml:space="preserve"> djelomično</w:t>
      </w:r>
      <w:r w:rsidRPr="00BC0ACC">
        <w:rPr>
          <w:rFonts w:cs="Times New Roman"/>
        </w:rPr>
        <w:t xml:space="preserve"> u visini od </w:t>
      </w:r>
      <w:r w:rsidR="005F13E6" w:rsidRPr="00BC0ACC">
        <w:rPr>
          <w:rFonts w:cs="Times New Roman"/>
        </w:rPr>
        <w:t>2,</w:t>
      </w:r>
      <w:r w:rsidR="00BC0ACC" w:rsidRPr="00BC0ACC">
        <w:rPr>
          <w:rFonts w:cs="Times New Roman"/>
        </w:rPr>
        <w:t>465</w:t>
      </w:r>
      <w:r w:rsidR="005F13E6" w:rsidRPr="00BC0ACC">
        <w:rPr>
          <w:rFonts w:cs="Times New Roman"/>
        </w:rPr>
        <w:t xml:space="preserve"> </w:t>
      </w:r>
      <w:r w:rsidRPr="00BC0ACC">
        <w:rPr>
          <w:rFonts w:cs="Times New Roman"/>
        </w:rPr>
        <w:t>%</w:t>
      </w:r>
      <w:r w:rsidR="005F13E6" w:rsidRPr="00BC0ACC">
        <w:rPr>
          <w:rFonts w:cs="Times New Roman"/>
        </w:rPr>
        <w:t>,</w:t>
      </w:r>
      <w:r w:rsidR="00BC0ACC">
        <w:rPr>
          <w:rFonts w:cs="Times New Roman"/>
        </w:rPr>
        <w:t xml:space="preserve"> odnosno od </w:t>
      </w:r>
      <w:r w:rsidR="00BC0ACC" w:rsidRPr="00BC0ACC">
        <w:rPr>
          <w:rFonts w:cs="Times New Roman"/>
        </w:rPr>
        <w:t xml:space="preserve"> 2,845 %, </w:t>
      </w:r>
      <w:r w:rsidR="00BC0ACC">
        <w:rPr>
          <w:rFonts w:cs="Times New Roman"/>
        </w:rPr>
        <w:t xml:space="preserve">sukladno prijedlogu </w:t>
      </w:r>
      <w:r w:rsidR="00BC0ACC" w:rsidRPr="00BC0ACC">
        <w:rPr>
          <w:rFonts w:cs="Times New Roman"/>
        </w:rPr>
        <w:t xml:space="preserve">stečajne upraviteljice Sanje Mihalić u </w:t>
      </w:r>
      <w:r w:rsidR="005F13E6" w:rsidRPr="00BC0ACC">
        <w:rPr>
          <w:rFonts w:cs="Times New Roman"/>
        </w:rPr>
        <w:t xml:space="preserve">diobnom popisu </w:t>
      </w:r>
      <w:r w:rsidRPr="00BC0ACC">
        <w:rPr>
          <w:rFonts w:cs="Times New Roman"/>
        </w:rPr>
        <w:t xml:space="preserve">od </w:t>
      </w:r>
      <w:r w:rsidR="00BC0ACC">
        <w:rPr>
          <w:rFonts w:cs="Times New Roman"/>
        </w:rPr>
        <w:t>29</w:t>
      </w:r>
      <w:r w:rsidR="00BC0ACC" w:rsidRPr="00BC0ACC">
        <w:rPr>
          <w:rFonts w:cs="Times New Roman"/>
        </w:rPr>
        <w:t>. srpnja 2016.</w:t>
      </w:r>
    </w:p>
    <w:p w:rsidRDefault="00F72FC1" w:rsidP="00F72FC1" w:rsidR="00F72FC1">
      <w:pPr>
        <w:pStyle w:val="Odlomakpopisa"/>
        <w:ind w:left="780"/>
        <w:rPr>
          <w:rFonts w:cs="Times New Roman"/>
        </w:rPr>
      </w:pPr>
    </w:p>
    <w:p w:rsidRDefault="00F72FC1" w:rsidP="00F72FC1" w:rsidR="00F72FC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 xml:space="preserve">Određuje se završno ročište (skupština vjerovnika) temeljem čl. 193. st. 1. Stečajnog zakona, kod ovoga suda </w:t>
      </w:r>
      <w:r w:rsidR="00E022F8">
        <w:rPr>
          <w:rFonts w:cs="Times New Roman"/>
        </w:rPr>
        <w:t>u Ulici Braće Radića 2, soba 224</w:t>
      </w:r>
      <w:r>
        <w:rPr>
          <w:rFonts w:cs="Times New Roman"/>
        </w:rPr>
        <w:t>/II kat, za dan</w:t>
      </w:r>
    </w:p>
    <w:p w:rsidRDefault="00F72FC1" w:rsidP="00F72FC1" w:rsidR="00F72FC1">
      <w:pPr>
        <w:pStyle w:val="Odlomakpopisa"/>
        <w:ind w:left="780"/>
        <w:rPr>
          <w:rFonts w:cs="Times New Roman"/>
        </w:rPr>
      </w:pPr>
    </w:p>
    <w:p w:rsidRDefault="00F72FC1" w:rsidP="00F72FC1" w:rsidR="00F72FC1">
      <w:pPr>
        <w:pStyle w:val="Odlomakpopisa"/>
        <w:ind w:left="780"/>
        <w:jc w:val="center"/>
        <w:rPr>
          <w:rFonts w:cs="Times New Roman"/>
        </w:rPr>
      </w:pPr>
      <w:r>
        <w:rPr>
          <w:rFonts w:cs="Times New Roman"/>
        </w:rPr>
        <w:t xml:space="preserve">21. </w:t>
      </w:r>
      <w:r w:rsidR="00E022F8">
        <w:rPr>
          <w:rFonts w:cs="Times New Roman"/>
        </w:rPr>
        <w:t>listopada 2016. godine u 10</w:t>
      </w:r>
      <w:r>
        <w:rPr>
          <w:rFonts w:cs="Times New Roman"/>
        </w:rPr>
        <w:t>,00 sati</w:t>
      </w:r>
    </w:p>
    <w:p w:rsidRDefault="00F72FC1" w:rsidP="00F72FC1" w:rsidR="00F72FC1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F72FC1" w:rsidP="00F72FC1" w:rsidR="00F72FC1">
      <w:pPr>
        <w:pStyle w:val="Odlomakpopisa"/>
        <w:ind w:left="780"/>
        <w:jc w:val="center"/>
        <w:rPr>
          <w:rFonts w:cs="Times New Roman"/>
        </w:rPr>
      </w:pPr>
      <w:r>
        <w:rPr>
          <w:rFonts w:cs="Times New Roman"/>
        </w:rPr>
        <w:t>d n e v n i m    r e d o m:</w:t>
      </w:r>
    </w:p>
    <w:p w:rsidRDefault="00F72FC1" w:rsidP="00F72FC1" w:rsidR="00F72FC1">
      <w:pPr>
        <w:pStyle w:val="Odlomakpopisa"/>
        <w:ind w:left="780"/>
        <w:rPr>
          <w:rFonts w:cs="Times New Roman"/>
        </w:rPr>
      </w:pPr>
    </w:p>
    <w:p w:rsidRDefault="00F72FC1" w:rsidP="00F72FC1" w:rsidR="00F72FC1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Rasprava o završnom računu stečajnog upravitelja,</w:t>
      </w:r>
    </w:p>
    <w:p w:rsidRDefault="00F72FC1" w:rsidP="00F72FC1" w:rsidR="00F72FC1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Prigovori na završni popis.</w:t>
      </w:r>
    </w:p>
    <w:p w:rsidRDefault="00F72FC1" w:rsidP="00F72FC1" w:rsidR="00F72FC1">
      <w:pPr>
        <w:pStyle w:val="Odlomakpopisa"/>
        <w:ind w:left="1140"/>
        <w:rPr>
          <w:rFonts w:cs="Times New Roman"/>
        </w:rPr>
      </w:pPr>
    </w:p>
    <w:p w:rsidRDefault="00F72FC1" w:rsidP="00F72FC1" w:rsidR="00F72FC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Pravo sudjelovanja imaju svi vjerovnici s pravom odvojenog namirenja, svi stečajni vjerovnici i stečajni upravitelj.</w:t>
      </w:r>
    </w:p>
    <w:p w:rsidRDefault="00F72FC1" w:rsidP="00F72FC1" w:rsidR="00F72FC1">
      <w:pPr>
        <w:pStyle w:val="Odlomakpopisa"/>
        <w:ind w:left="780"/>
        <w:rPr>
          <w:rFonts w:cs="Times New Roman"/>
        </w:rPr>
      </w:pPr>
    </w:p>
    <w:p w:rsidRDefault="00F72FC1" w:rsidP="00F72FC1" w:rsidR="00F72FC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lastRenderedPageBreak/>
        <w:t>Na završno ročište se ovim rješenjem pozivaju svi stečajni vjerovnici, kao i stečajni upravitelj, te se poziv za ročište objavljuje na mrežnoj stranici e-Oglasna ploča sudova.</w:t>
      </w:r>
    </w:p>
    <w:p w:rsidRDefault="00F72FC1" w:rsidP="00F72FC1" w:rsidR="00F72FC1">
      <w:pPr>
        <w:jc w:val="center"/>
        <w:rPr>
          <w:rFonts w:cs="Times New Roman"/>
        </w:rPr>
      </w:pPr>
      <w:r>
        <w:rPr>
          <w:rFonts w:cs="Times New Roman"/>
        </w:rPr>
        <w:t>z a k l j u č i o  j e</w:t>
      </w:r>
    </w:p>
    <w:p w:rsidRDefault="00E022F8" w:rsidP="00F72FC1" w:rsidR="00F72FC1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Nalaže se stečajnoj</w:t>
      </w:r>
      <w:r w:rsidR="00F72FC1">
        <w:rPr>
          <w:rFonts w:cs="Times New Roman"/>
        </w:rPr>
        <w:t xml:space="preserve"> upravitelj</w:t>
      </w:r>
      <w:r>
        <w:rPr>
          <w:rFonts w:cs="Times New Roman"/>
        </w:rPr>
        <w:t>ici Sanji</w:t>
      </w:r>
      <w:r w:rsidR="00F72FC1">
        <w:rPr>
          <w:rFonts w:cs="Times New Roman"/>
        </w:rPr>
        <w:t xml:space="preserve"> M</w:t>
      </w:r>
      <w:r>
        <w:rPr>
          <w:rFonts w:cs="Times New Roman"/>
        </w:rPr>
        <w:t>ihalić</w:t>
      </w:r>
      <w:r w:rsidR="00F72FC1">
        <w:rPr>
          <w:rFonts w:cs="Times New Roman"/>
        </w:rPr>
        <w:t xml:space="preserve"> u roku od petnaest dana podnijeti završni račun.</w:t>
      </w:r>
    </w:p>
    <w:p w:rsidRDefault="00F72FC1" w:rsidP="00F72FC1" w:rsidR="00F72FC1">
      <w:pPr>
        <w:pStyle w:val="Odlomakpopisa"/>
        <w:ind w:left="780"/>
        <w:rPr>
          <w:rFonts w:cs="Times New Roman"/>
        </w:rPr>
      </w:pPr>
    </w:p>
    <w:p w:rsidRDefault="00F72FC1" w:rsidP="00F72FC1" w:rsidR="00F72FC1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Ispitani završni račun zajedno s dokazima stavit će se na uvid vjerovnicima u stečajnoj pisarnici suda, najmanje osam dana prije održavanja završnog ročišta.</w:t>
      </w:r>
    </w:p>
    <w:p w:rsidRDefault="00F72FC1" w:rsidP="00F72FC1" w:rsidR="00F72FC1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022F8" w:rsidP="00F72FC1" w:rsidR="00F72FC1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Stečajna</w:t>
      </w:r>
      <w:r w:rsidR="00F72FC1">
        <w:rPr>
          <w:rFonts w:cs="Times New Roman"/>
        </w:rPr>
        <w:t xml:space="preserve"> upravitelj</w:t>
      </w:r>
      <w:r>
        <w:rPr>
          <w:rFonts w:cs="Times New Roman"/>
        </w:rPr>
        <w:t>ica</w:t>
      </w:r>
      <w:r w:rsidR="00F72FC1">
        <w:rPr>
          <w:rFonts w:cs="Times New Roman"/>
        </w:rPr>
        <w:t xml:space="preserve"> je </w:t>
      </w:r>
      <w:r>
        <w:rPr>
          <w:rFonts w:cs="Times New Roman"/>
        </w:rPr>
        <w:t>22. srpnja 2016. podnijela stečajnoj</w:t>
      </w:r>
      <w:r w:rsidR="00F72FC1">
        <w:rPr>
          <w:rFonts w:cs="Times New Roman"/>
        </w:rPr>
        <w:t xml:space="preserve"> su</w:t>
      </w:r>
      <w:r>
        <w:rPr>
          <w:rFonts w:cs="Times New Roman"/>
        </w:rPr>
        <w:t>tkinji</w:t>
      </w:r>
      <w:r w:rsidR="00F72FC1">
        <w:rPr>
          <w:rFonts w:cs="Times New Roman"/>
        </w:rPr>
        <w:t xml:space="preserve"> prijedlog da se odredi završno ročište vjerovnika te pristupi završnoj diobi vjerovnika, sukladno čl. 192. i čl. 193. Stečajnog zakona (Narodne novine broj 44/96, 29/99, 129/00, 123/03, 82/06, 116/10, 25/12, 133/12, dalje: SZ), jer je unovčena cjelokupna stečajna masa.</w:t>
      </w:r>
    </w:p>
    <w:p w:rsidRDefault="00E022F8" w:rsidP="00F72FC1" w:rsidR="00F72FC1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Stečajna</w:t>
      </w:r>
      <w:r w:rsidR="00F72FC1">
        <w:rPr>
          <w:rFonts w:cs="Times New Roman"/>
        </w:rPr>
        <w:t xml:space="preserve"> su</w:t>
      </w:r>
      <w:r>
        <w:rPr>
          <w:rFonts w:cs="Times New Roman"/>
        </w:rPr>
        <w:t>tkinja je utvrdila</w:t>
      </w:r>
      <w:r w:rsidR="00F72FC1">
        <w:rPr>
          <w:rFonts w:cs="Times New Roman"/>
        </w:rPr>
        <w:t xml:space="preserve"> da je okončano unovčenje stečajne mase u ovome stečajnom predmetu čime su se, sukladno čl. 192. SZ-a, stekli uvjeti za davanje suglasnosti za završnu diobu.</w:t>
      </w:r>
    </w:p>
    <w:p w:rsidRDefault="00F72FC1" w:rsidP="00F72FC1" w:rsidR="00F72FC1">
      <w:pPr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E022F8" w:rsidP="00F72FC1" w:rsidR="00F72FC1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Stečajna</w:t>
      </w:r>
      <w:r w:rsidR="00F72FC1">
        <w:rPr>
          <w:rFonts w:cs="Times New Roman"/>
        </w:rPr>
        <w:t xml:space="preserve"> upravitelj</w:t>
      </w:r>
      <w:r>
        <w:rPr>
          <w:rFonts w:cs="Times New Roman"/>
        </w:rPr>
        <w:t>ica je duž</w:t>
      </w:r>
      <w:r w:rsidR="00F72FC1">
        <w:rPr>
          <w:rFonts w:cs="Times New Roman"/>
        </w:rPr>
        <w:t>n</w:t>
      </w:r>
      <w:r>
        <w:rPr>
          <w:rFonts w:cs="Times New Roman"/>
        </w:rPr>
        <w:t>a</w:t>
      </w:r>
      <w:r w:rsidR="00F72FC1">
        <w:rPr>
          <w:rFonts w:cs="Times New Roman"/>
        </w:rPr>
        <w:t xml:space="preserve"> u roku od petnaest dana podnijeti završni račun kako bi ga stečajni sudac ispitao prije završnog ročišta i stavio na uvid vjerovnicima u stečajnoj pisarnici suda, najmanje osam dana prije održavanja završnog ročišta, sve sukladno čl. 31. SZ-a. </w:t>
      </w:r>
    </w:p>
    <w:p w:rsidRDefault="001403ED" w:rsidP="00F72FC1" w:rsidR="00F72FC1">
      <w:pPr>
        <w:jc w:val="center"/>
        <w:rPr>
          <w:rFonts w:cs="Times New Roman"/>
        </w:rPr>
      </w:pPr>
      <w:r>
        <w:rPr>
          <w:rFonts w:cs="Times New Roman"/>
        </w:rPr>
        <w:t>U Varaždinu, 16</w:t>
      </w:r>
      <w:r w:rsidR="00F72FC1">
        <w:rPr>
          <w:rFonts w:cs="Times New Roman"/>
        </w:rPr>
        <w:t xml:space="preserve">. </w:t>
      </w:r>
      <w:r w:rsidR="00E022F8">
        <w:rPr>
          <w:rFonts w:cs="Times New Roman"/>
        </w:rPr>
        <w:t>rujna 2016</w:t>
      </w:r>
      <w:r w:rsidR="00F72FC1">
        <w:rPr>
          <w:rFonts w:cs="Times New Roman"/>
        </w:rPr>
        <w:t>. godine</w:t>
      </w:r>
    </w:p>
    <w:p w:rsidRDefault="00F72FC1" w:rsidP="00F72FC1" w:rsidR="00F72FC1">
      <w:pPr>
        <w:spacing w:after="0"/>
        <w:ind w:firstLine="708" w:left="5664"/>
        <w:rPr>
          <w:rFonts w:cs="Times New Roman"/>
        </w:rPr>
      </w:pPr>
      <w:r>
        <w:rPr>
          <w:rFonts w:cs="Times New Roman"/>
        </w:rPr>
        <w:t>S</w:t>
      </w:r>
      <w:r w:rsidR="00E022F8">
        <w:rPr>
          <w:rFonts w:cs="Times New Roman"/>
        </w:rPr>
        <w:t>utkinja</w:t>
      </w:r>
      <w:r>
        <w:rPr>
          <w:rFonts w:cs="Times New Roman"/>
        </w:rPr>
        <w:t>:</w:t>
      </w:r>
    </w:p>
    <w:p w:rsidRDefault="00F72FC1" w:rsidP="001403ED" w:rsidR="001403ED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</w:t>
      </w:r>
      <w:r w:rsidR="00E022F8">
        <w:rPr>
          <w:rFonts w:cs="Times New Roman"/>
        </w:rPr>
        <w:t>Melita Poljanec Bubaš</w:t>
      </w:r>
      <w:r w:rsidR="001403ED">
        <w:rPr>
          <w:rFonts w:cs="Times New Roman"/>
        </w:rPr>
        <w:t>, v.r.</w:t>
      </w:r>
    </w:p>
    <w:p w:rsidRDefault="001403ED" w:rsidP="001403ED" w:rsidR="001403ED">
      <w:pPr>
        <w:spacing w:after="0"/>
        <w:rPr>
          <w:rFonts w:cs="Times New Roman"/>
        </w:rPr>
      </w:pPr>
    </w:p>
    <w:p w:rsidRDefault="001403ED" w:rsidP="001403ED" w:rsidR="001403ED">
      <w:pPr>
        <w:spacing w:after="0"/>
        <w:rPr>
          <w:rFonts w:cs="Times New Roman"/>
        </w:rPr>
      </w:pPr>
    </w:p>
    <w:p w:rsidRDefault="001403ED" w:rsidP="001403ED" w:rsidR="001403ED">
      <w:pPr>
        <w:spacing w:after="0"/>
        <w:rPr>
          <w:rFonts w:cs="Times New Roman"/>
        </w:rPr>
      </w:pPr>
    </w:p>
    <w:p w:rsidRDefault="001403ED" w:rsidP="001403ED" w:rsidR="001403ED">
      <w:pPr>
        <w:spacing w:after="0"/>
        <w:rPr>
          <w:rFonts w:cs="Times New Roman"/>
        </w:rPr>
      </w:pPr>
    </w:p>
    <w:p w:rsidRDefault="001403ED" w:rsidP="001403ED" w:rsidR="001403ED">
      <w:pPr>
        <w:spacing w:after="0"/>
        <w:rPr>
          <w:rFonts w:cs="Times New Roman"/>
        </w:rPr>
      </w:pPr>
    </w:p>
    <w:p w:rsidRDefault="00F72FC1" w:rsidP="001403ED" w:rsidR="00F72FC1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F72FC1" w:rsidP="001403ED" w:rsidR="00F72FC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1403ED" w:rsidP="001403ED" w:rsidR="001403ED">
      <w:pPr>
        <w:spacing w:after="0"/>
        <w:jc w:val="both"/>
        <w:rPr>
          <w:rFonts w:cs="Times New Roman"/>
        </w:rPr>
      </w:pPr>
    </w:p>
    <w:p w:rsidRDefault="00F72FC1" w:rsidP="001403ED" w:rsidR="00F72FC1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22F8" w:rsidP="00F72FC1" w:rsidR="00F72FC1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stečajna upraviteljica Sanja Mihalić iz Varaždina, Stepinčeva 1</w:t>
      </w:r>
    </w:p>
    <w:p w:rsidRDefault="00F72FC1" w:rsidP="00F72FC1" w:rsidR="00F72FC1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ŽDO Varaždin, građansko-upravni odjel</w:t>
      </w:r>
    </w:p>
    <w:p w:rsidRDefault="00F72FC1" w:rsidP="00F72FC1" w:rsidR="00F72FC1">
      <w:pPr>
        <w:pStyle w:val="Odlomakpopisa"/>
        <w:numPr>
          <w:ilvl w:val="0"/>
          <w:numId w:val="50"/>
        </w:numPr>
        <w:tabs>
          <w:tab w:pos="851" w:val="clear"/>
          <w:tab w:pos="7088" w:val="left"/>
        </w:tabs>
        <w:spacing w:lineRule="auto" w:line="276" w:after="0"/>
        <w:contextualSpacing/>
        <w:rPr>
          <w:rFonts w:cs="Times New Roman"/>
        </w:rPr>
      </w:pPr>
      <w:r w:rsidRPr="00F72FC1">
        <w:rPr>
          <w:rFonts w:cs="Times New Roman"/>
        </w:rPr>
        <w:t>e- Oglasna ploča suda</w:t>
      </w:r>
    </w:p>
    <w:sectPr w:rsidSect="00E022F8" w:rsidR="00F72FC1">
      <w:headerReference w:type="default" r:id="rId11"/>
      <w:headerReference w:type="first" r:id="rId12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BC8" w:rsidP="00537B78" w:rsidR="00776BC8">
      <w:r>
        <w:separator/>
      </w:r>
    </w:p>
  </w:endnote>
  <w:endnote w:id="0" w:type="continuationSeparator">
    <w:p w:rsidRDefault="00776BC8" w:rsidP="00537B78" w:rsidR="00776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BC8" w:rsidP="00537B78" w:rsidR="00776BC8">
      <w:r>
        <w:separator/>
      </w:r>
    </w:p>
  </w:footnote>
  <w:footnote w:id="0" w:type="continuationSeparator">
    <w:p w:rsidRDefault="00776BC8" w:rsidP="00537B78" w:rsidR="00776B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4419168"/>
      <w:docPartObj>
        <w:docPartGallery w:val="Page Numbers (Top of Page)"/>
        <w:docPartUnique/>
      </w:docPartObj>
    </w:sdtPr>
    <w:sdtEndPr/>
    <w:sdtContent>
      <w:p w:rsidRDefault="00E022F8" w:rsidP="00E022F8" w:rsidR="00E022F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CE4">
          <w:t>2</w:t>
        </w:r>
        <w:r>
          <w:fldChar w:fldCharType="end"/>
        </w:r>
      </w:p>
      <w:p w:rsidRDefault="00E022F8" w:rsidP="00E022F8" w:rsidR="00E022F8">
        <w:pPr>
          <w:pStyle w:val="Zaglavlje"/>
          <w:spacing w:after="0"/>
        </w:pPr>
        <w:r>
          <w:rPr>
            <w:rStyle w:val="PozadinaSvijetloCrvena"/>
            <w:shd w:fill="auto" w:color="auto" w:val="clear"/>
          </w:rPr>
          <w:t>Poslovni broj: 2 St-35/11-115</w:t>
        </w:r>
        <w:r w:rsidRPr="001C4583">
          <w:rPr>
            <w:rStyle w:val="PozadinaSvijetloCrvena"/>
            <w:shd w:fill="auto" w:color="auto" w:val="clear"/>
          </w:rPr>
          <w:t xml:space="preserve"> </w:t>
        </w:r>
      </w:p>
    </w:sdtContent>
  </w:sdt>
  <w:p w:rsidRDefault="00E022F8" w:rsidP="00E022F8" w:rsidR="00E022F8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F8" w:rsidP="00E022F8" w:rsidR="00E022F8">
    <w:pPr>
      <w:pStyle w:val="Zaglavlje"/>
    </w:pPr>
    <w:r>
      <w:rPr>
        <w:rStyle w:val="PozadinaSvijetloCrvena"/>
        <w:shd w:fill="auto" w:color="auto" w:val="clear"/>
      </w:rPr>
      <w:t>Poslovni broj: 2 St-35/11-115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0F0EFB"/>
    <w:multiLevelType w:val="hybridMultilevel"/>
    <w:tmpl w:val="97562230"/>
    <w:lvl w:tplc="1EFAE0E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7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3ED"/>
    <w:rsid w:val="0014143E"/>
    <w:rsid w:val="0014172C"/>
    <w:rsid w:val="0014365F"/>
    <w:rsid w:val="001464AB"/>
    <w:rsid w:val="00147B49"/>
    <w:rsid w:val="00147D97"/>
    <w:rsid w:val="00147DFA"/>
    <w:rsid w:val="0015370C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CE4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13E6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CE6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6BC8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5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AD0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0ACC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2F8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19E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FC1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44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2011.</izvorni_sadrzaj>
    <derivirana_varijabla naziv="DomainObject.Predmet.DatumOsnivanja_1">28.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St-35/2011</izvorni_sadrzaj>
    <derivirana_varijabla naziv="DomainObject.Predmet.OznakaBroj_1">St-35/2011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OLPRAN d.o.o. za trgovinu i usluge</izvorni_sadrzaj>
    <derivirana_varijabla naziv="DomainObject.Predmet.ProtustrankaFormated_1">  OLPRAN d.o.o. za trgovinu i usluge</derivirana_varijabla>
  </DomainObject.Predmet.ProtustrankaFormated>
  <DomainObject.Predmet.ProtustrankaFormatedOIB>
    <izvorni_sadrzaj>  OLPRAN d.o.o. za trgovinu i usluge, OIB 68348671263</izvorni_sadrzaj>
    <derivirana_varijabla naziv="DomainObject.Predmet.ProtustrankaFormatedOIB_1">  OLPRAN d.o.o. za trgovinu i usluge, OIB 68348671263</derivirana_varijabla>
  </DomainObject.Predmet.ProtustrankaFormatedOIB>
  <DomainObject.Predmet.ProtustrankaFormatedWithAdress>
    <izvorni_sadrzaj> OLPRAN d.o.o. za trgovinu i usluge, Matije Gupca 41, 42209 Sračinec</izvorni_sadrzaj>
    <derivirana_varijabla naziv="DomainObject.Predmet.ProtustrankaFormatedWithAdress_1"> OLPRAN d.o.o. za trgovinu i usluge, Matije Gupca 41, 42209 Sračinec</derivirana_varijabla>
  </DomainObject.Predmet.ProtustrankaFormatedWithAdress>
  <DomainObject.Predmet.ProtustrankaFormatedWithAdressOIB>
    <izvorni_sadrzaj> OLPRAN d.o.o. za trgovinu i usluge, OIB 68348671263, Matije Gupca 41, 42209 Sračinec</izvorni_sadrzaj>
    <derivirana_varijabla naziv="DomainObject.Predmet.ProtustrankaFormatedWithAdressOIB_1"> OLPRAN d.o.o. za trgovinu i usluge, OIB 68348671263, Matije Gupca 41, 42209 Sračinec</derivirana_varijabla>
  </DomainObject.Predmet.ProtustrankaFormatedWithAdressOIB>
  <DomainObject.Predmet.ProtustrankaWithAdress>
    <izvorni_sadrzaj>OLPRAN d.o.o. za trgovinu i usluge Matije Gupca 41, 42209 Sračinec</izvorni_sadrzaj>
    <derivirana_varijabla naziv="DomainObject.Predmet.ProtustrankaWithAdress_1">OLPRAN d.o.o. za trgovinu i usluge Matije Gupca 41, 42209 Sračinec</derivirana_varijabla>
  </DomainObject.Predmet.ProtustrankaWithAdress>
  <DomainObject.Predmet.ProtustrankaWithAdressOIB>
    <izvorni_sadrzaj>OLPRAN d.o.o. za trgovinu i usluge, OIB 68348671263, Matije Gupca 41, 42209 Sračinec</izvorni_sadrzaj>
    <derivirana_varijabla naziv="DomainObject.Predmet.ProtustrankaWithAdressOIB_1">OLPRAN d.o.o. za trgovinu i usluge, OIB 68348671263, Matije Gupca 41, 42209 Sračinec</derivirana_varijabla>
  </DomainObject.Predmet.ProtustrankaWithAdressOIB>
  <DomainObject.Predmet.ProtustrankaNazivFormated>
    <izvorni_sadrzaj>OLPRAN d.o.o. za trgovinu i usluge</izvorni_sadrzaj>
    <derivirana_varijabla naziv="DomainObject.Predmet.ProtustrankaNazivFormated_1">OLPRAN d.o.o. za trgovinu i usluge</derivirana_varijabla>
  </DomainObject.Predmet.ProtustrankaNazivFormated>
  <DomainObject.Predmet.ProtustrankaNazivFormatedOIB>
    <izvorni_sadrzaj>OLPRAN d.o.o. za trgovinu i usluge, OIB 68348671263</izvorni_sadrzaj>
    <derivirana_varijabla naziv="DomainObject.Predmet.ProtustrankaNazivFormatedOIB_1">OLPRAN d.o.o. za trgovinu i usluge, OIB 68348671263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</izvorni_sadrzaj>
    <derivirana_varijabla naziv="DomainObject.Predmet.StrankaFormated_1">  PRIVREDNA BANKA ZAGREB - DIONIČKO DRUŠTVO</derivirana_varijabla>
  </DomainObject.Predmet.StrankaFormated>
  <DomainObject.Predmet.StrankaFormatedOIB>
    <izvorni_sadrzaj>  PRIVREDNA BANKA ZAGREB - DIONIČKO DRUŠTVO, OIB 02535697732</izvorni_sadrzaj>
    <derivirana_varijabla naziv="DomainObject.Predmet.StrankaFormatedOIB_1">  PRIVREDNA BANKA ZAGREB - DIONIČKO DRUŠTVO, OIB 02535697732</derivirana_varijabla>
  </DomainObject.Predmet.StrankaFormatedOIB>
  <DomainObject.Predmet.StrankaFormatedWithAdress>
    <izvorni_sadrzaj> PRIVREDNA BANKA ZAGREB - DIONIČKO DRUŠTVO, Račkoga 6, 10000 Zagreb</izvorni_sadrzaj>
    <derivirana_varijabla naziv="DomainObject.Predmet.StrankaFormatedWithAdress_1"> PRIVREDNA BANKA ZAGREB - DIONIČKO DRUŠTVO, Račkoga 6, 10000 Zagreb</derivirana_varijabla>
  </DomainObject.Predmet.StrankaFormatedWithAdress>
  <DomainObject.Predmet.StrankaFormatedWithAdressOIB>
    <izvorni_sadrzaj> PRIVREDNA BANKA ZAGREB - DIONIČKO DRUŠTVO, OIB 02535697732, Račkoga 6, 10000 Zagreb</izvorni_sadrzaj>
    <derivirana_varijabla naziv="DomainObject.Predmet.StrankaFormatedWithAdressOIB_1"> PRIVREDNA BANKA ZAGREB - DIONIČKO DRUŠTVO, OIB 02535697732, Račkoga 6, 10000 Zagreb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PRIVREDNA BANKA ZAGREB - DIONIČKO DRUŠTVO</item>
    </izvorni_sadrzaj>
    <derivirana_varijabla naziv="DomainObject.Predmet.StrankaListFormated_1">
      <item>PRIVREDNA BANKA ZAGREB - DIONIČKO DRUŠTVO</item>
    </derivirana_varijabla>
  </DomainObject.Predmet.StrankaListFormated>
  <DomainObject.Predmet.StrankaListFormatedOIB>
    <izvorni_sadrzaj>
      <item>PRIVREDNA BANKA ZAGREB - DIONIČKO DRUŠTVO, OIB 02535697732</item>
    </izvorni_sadrzaj>
    <derivirana_varijabla naziv="DomainObject.Predmet.StrankaListFormatedOIB_1">
      <item>PRIVREDNA BANKA ZAGREB - DIONIČKO DRUŠTVO, OIB 02535697732</item>
    </derivirana_varijabla>
  </DomainObject.Predmet.StrankaListFormatedOIB>
  <DomainObject.Predmet.StrankaListFormatedWithAdress>
    <izvorni_sadrzaj>
      <item>PRIVREDNA BANKA ZAGREB - DIONIČKO DRUŠTVO, Račkoga 6, 10000 Zagreb</item>
    </izvorni_sadrzaj>
    <derivirana_varijabla naziv="DomainObject.Predmet.StrankaListFormatedWithAdress_1">
      <item>PRIVREDNA BANKA ZAGREB - DIONIČKO DRUŠTVO, Račkoga 6, 10000 Zagreb</item>
    </derivirana_varijabla>
  </DomainObject.Predmet.StrankaListFormatedWithAdress>
  <DomainObject.Predmet.StrankaListFormatedWithAdressOIB>
    <izvorni_sadrzaj>
      <item>PRIVREDNA BANKA ZAGREB - DIONIČKO DRUŠTVO, OIB 02535697732, Račkoga 6, 10000 Zagreb</item>
    </izvorni_sadrzaj>
    <derivirana_varijabla naziv="DomainObject.Predmet.StrankaListFormatedWithAdressOIB_1">
      <item>PRIVREDNA BANKA ZAGREB - DIONIČKO DRUŠTVO, OIB 02535697732, Račkoga 6, 10000 Zagreb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OLPRAN d.o.o. za trgovinu i usluge</item>
    </izvorni_sadrzaj>
    <derivirana_varijabla naziv="DomainObject.Predmet.ProtuStrankaListFormated_1">
      <item>OLPRAN d.o.o. za trgovinu i usluge</item>
    </derivirana_varijabla>
  </DomainObject.Predmet.ProtuStrankaListFormated>
  <DomainObject.Predmet.ProtuStrankaListFormatedOIB>
    <izvorni_sadrzaj>
      <item>OLPRAN d.o.o. za trgovinu i usluge, OIB 68348671263</item>
    </izvorni_sadrzaj>
    <derivirana_varijabla naziv="DomainObject.Predmet.ProtuStrankaListFormatedOIB_1">
      <item>OLPRAN d.o.o. za trgovinu i usluge, OIB 68348671263</item>
    </derivirana_varijabla>
  </DomainObject.Predmet.ProtuStrankaListFormatedOIB>
  <DomainObject.Predmet.ProtuStrankaListFormatedWithAdress>
    <izvorni_sadrzaj>
      <item>OLPRAN d.o.o. za trgovinu i usluge, Matije Gupca 41, 42209 Sračinec</item>
    </izvorni_sadrzaj>
    <derivirana_varijabla naziv="DomainObject.Predmet.ProtuStrankaListFormatedWithAdress_1">
      <item>OLPRAN d.o.o. za trgovinu i usluge, Matije Gupca 41, 42209 Sračinec</item>
    </derivirana_varijabla>
  </DomainObject.Predmet.ProtuStrankaListFormatedWithAdress>
  <DomainObject.Predmet.ProtuStrankaListFormatedWithAdressOIB>
    <izvorni_sadrzaj>
      <item>OLPRAN d.o.o. za trgovinu i usluge, OIB 68348671263, Matije Gupca 41, 42209 Sračinec</item>
    </izvorni_sadrzaj>
    <derivirana_varijabla naziv="DomainObject.Predmet.ProtuStrankaListFormatedWithAdressOIB_1">
      <item>OLPRAN d.o.o. za trgovinu i usluge, OIB 68348671263, Matije Gupca 41, 42209 Sračinec</item>
    </derivirana_varijabla>
  </DomainObject.Predmet.ProtuStrankaListFormatedWithAdressOIB>
  <DomainObject.Predmet.ProtuStrankaListNazivFormated>
    <izvorni_sadrzaj>
      <item>OLPRAN d.o.o. za trgovinu i usluge</item>
    </izvorni_sadrzaj>
    <derivirana_varijabla naziv="DomainObject.Predmet.ProtuStrankaListNazivFormated_1">
      <item>OLPRAN d.o.o. za trgovinu i usluge</item>
    </derivirana_varijabla>
  </DomainObject.Predmet.ProtuStrankaListNazivFormated>
  <DomainObject.Predmet.ProtuStrankaListNazivFormatedOIB>
    <izvorni_sadrzaj>
      <item>OLPRAN d.o.o. za trgovinu i usluge, OIB 68348671263</item>
    </izvorni_sadrzaj>
    <derivirana_varijabla naziv="DomainObject.Predmet.ProtuStrankaListNazivFormatedOIB_1">
      <item>OLPRAN d.o.o. za trgovinu i usluge, OIB 68348671263</item>
    </derivirana_varijabla>
  </DomainObject.Predmet.ProtuStrankaListNazivFormatedOIB>
  <DomainObject.Predmet.OstaliList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Formated>
  <DomainObject.Predmet.OstaliList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izvorni_sadrzaj>
    <derivirana_varijabla naziv="DomainObject.Predmet.OstaliListFormatedWithAdress_1"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Naziv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NazivFormated>
  <DomainObject.Predmet.OstaliListNaziv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Naziv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OLPRAN d.o.o. za trgovinu i usluge</izvorni_sadrzaj>
    <derivirana_varijabla naziv="DomainObject.Predmet.ProtustrankaIDrugi_1">OLPRAN d.o.o. za trgovinu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OLPRAN d.o.o. za trgovinu i usluge, OIB 68348671263, Matije Gupca 41, 42209 Sračinec</izvorni_sadrzaj>
    <derivirana_varijabla naziv="DomainObject.Predmet.ProtustrankaIDrugiAdressOIB_1">OLPRAN d.o.o. za trgovinu i usluge, OIB 68348671263, Matije Gupca 41,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FINA PODRUŽNICA VARAŽDIN</item>
      <item>Zoran Puljiz, odvjetnik</item>
      <item>OLPRAN d.o.o. za trgovinu i usluge</item>
      <item>Sanja Mihalić</item>
      <item>Narodne novine d.d.</item>
      <item>Odvjetničko društvo SEVŠEK &amp; Partneri, društvo s ograničenom odgovornošću</item>
    </izvorni_sadrzaj>
    <derivirana_varijabla naziv="DomainObject.Predmet.SudioniciListNaziv_1">
      <item>PRIVREDNA BANKA ZAGREB - DIONIČKO DRUŠTVO</item>
      <item>FINA PODRUŽNICA VARAŽDIN</item>
      <item>Zoran Puljiz, odvjetnik</item>
      <item>OLPRAN d.o.o. za trgovinu i usluge</item>
      <item>Sanja Mihalić</item>
      <item>Narodne novine d.d.</item>
      <item>Odvjetničko društvo SEVŠEK &amp; Partneri, društvo s ograničenom odgovornošću</item>
    </derivirana_varijabla>
  </DomainObject.Predmet.SudioniciListNaziv>
  <DomainObject.Predmet.SudioniciListAdressOIB>
    <izvorni_sadrzaj>
      <item>PRIVREDNA BANKA ZAGREB - DIONIČKO DRUŠTVO, OIB 02535697732, Račkoga 6,10000 Zagreb</item>
      <item>FINA PODRUŽNICA VARAŽDIN, A. Cesarca 2,42000 Varaždin</item>
      <item>Zoran Puljiz, odvjetnik, Grahorova 24,10000 Zagreb</item>
      <item>OLPRAN d.o.o. za trgovinu i usluge, OIB 68348671263, Matije Gupca 41,42209 Sračinec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izvorni_sadrzaj>
    <derivirana_varijabla naziv="DomainObject.Predmet.SudioniciListAdressOIB_1">
      <item>PRIVREDNA BANKA ZAGREB - DIONIČKO DRUŠTVO, OIB 02535697732, Račkoga 6,10000 Zagreb</item>
      <item>FINA PODRUŽNICA VARAŽDIN, A. Cesarca 2,42000 Varaždin</item>
      <item>Zoran Puljiz, odvjetnik, Grahorova 24,10000 Zagreb</item>
      <item>OLPRAN d.o.o. za trgovinu i usluge, OIB 68348671263, Matije Gupca 41,42209 Sračinec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33CEF-C59A-4462-BAD0-BDB8603135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2550</properties:Characters>
  <properties:Lines>71</properties:Lines>
  <properties:Paragraphs>33</properties:Paragraphs>
  <properties:TotalTime>177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2016-09-15T11:40:00Z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2016-09-16T08:33:00Z</cp:lastPrinted>
  <dcterms:modified xmlns:xsi="http://www.w3.org/2001/XMLSchema-instance" xsi:type="dcterms:W3CDTF">2016-09-16T08:35:00Z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