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924af" w14:paraId="d9924af" w:rsidRDefault="003E41B3" w:rsidP="003E41B3" w:rsidR="003E41B3" w:rsidRPr="00412168">
      <w:pPr>
        <w:spacing w:after="0"/>
        <w15:collapsed w:val="false"/>
        <w:rPr>
          <w:rFonts w:cs="Times New Roman" w:eastAsia="Times New Roman"/>
          <w:b/>
          <w:lang w:eastAsia="hr-HR"/>
        </w:rPr>
      </w:pPr>
      <w:bookmarkStart w:name="_GoBack" w:id="0"/>
      <w:bookmarkEnd w:id="0"/>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412168">
        <w:rPr>
          <w:rFonts w:cs="Times New Roman" w:eastAsia="Times New Roman"/>
          <w:b/>
          <w:lang w:eastAsia="hr-HR"/>
        </w:rPr>
        <w:t>1.St-215/2013</w:t>
      </w:r>
    </w:p>
    <w:p w:rsidRDefault="003E41B3" w:rsidP="003E41B3" w:rsidR="003E41B3">
      <w:pPr>
        <w:spacing w:after="0"/>
        <w:rPr>
          <w:rFonts w:cs="Times New Roman" w:eastAsia="Times New Roman"/>
          <w:lang w:eastAsia="hr-HR"/>
        </w:rPr>
      </w:pPr>
      <w:r>
        <w:rPr>
          <w:rFonts w:cs="Times New Roman" w:eastAsia="Times New Roman"/>
          <w:noProof/>
          <w:lang w:eastAsia="hr-HR"/>
        </w:rPr>
        <w:drawing>
          <wp:inline distR="0" distL="0" distB="0" distT="0">
            <wp:extent cy="960203" cx="719390"/>
            <wp:effectExtent b="0" r="5080" t="0" l="0"/>
            <wp:docPr name="Slika 4" id="4"/>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E41B3" w:rsidP="003E41B3" w:rsidR="003E41B3">
      <w:pPr>
        <w:spacing w:after="0"/>
        <w:rPr>
          <w:rFonts w:cs="Times New Roman" w:eastAsia="Times New Roman"/>
          <w:lang w:eastAsia="hr-HR"/>
        </w:rPr>
      </w:pPr>
    </w:p>
    <w:p w:rsidRDefault="003E41B3" w:rsidP="003E41B3" w:rsidR="003E41B3" w:rsidRPr="00412168">
      <w:pPr>
        <w:spacing w:after="0"/>
        <w:rPr>
          <w:rFonts w:cs="Times New Roman" w:eastAsia="Times New Roman"/>
          <w:b/>
          <w:lang w:eastAsia="hr-HR"/>
        </w:rPr>
      </w:pPr>
      <w:r w:rsidRPr="00412168">
        <w:rPr>
          <w:rFonts w:cs="Times New Roman" w:eastAsia="Times New Roman"/>
          <w:b/>
          <w:lang w:eastAsia="hr-HR"/>
        </w:rPr>
        <w:t>REPUBLIKA HRVATSKA</w:t>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p>
    <w:p w:rsidRDefault="003E41B3" w:rsidP="003E41B3" w:rsidR="003E41B3" w:rsidRPr="00412168">
      <w:pPr>
        <w:spacing w:after="0"/>
        <w:rPr>
          <w:rFonts w:cs="Times New Roman" w:eastAsia="Times New Roman"/>
          <w:b/>
          <w:lang w:eastAsia="hr-HR"/>
        </w:rPr>
      </w:pPr>
      <w:r w:rsidRPr="00412168">
        <w:rPr>
          <w:rFonts w:cs="Times New Roman" w:eastAsia="Times New Roman"/>
          <w:b/>
          <w:lang w:eastAsia="hr-HR"/>
        </w:rPr>
        <w:t>TRGOVAČKI SUD U SPLITU</w:t>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p>
    <w:p w:rsidRDefault="003E41B3" w:rsidP="003E41B3" w:rsidR="003E41B3" w:rsidRPr="00412168">
      <w:pPr>
        <w:spacing w:after="0"/>
        <w:rPr>
          <w:rFonts w:cs="Times New Roman" w:eastAsia="Times New Roman"/>
          <w:b/>
          <w:lang w:eastAsia="hr-HR"/>
        </w:rPr>
      </w:pPr>
      <w:r w:rsidRPr="00412168">
        <w:rPr>
          <w:rFonts w:cs="Times New Roman" w:eastAsia="Times New Roman"/>
          <w:b/>
          <w:lang w:eastAsia="hr-HR"/>
        </w:rPr>
        <w:t>Split, Sukoišanska 6</w:t>
      </w:r>
    </w:p>
    <w:p w:rsidRDefault="003E41B3" w:rsidP="003E41B3" w:rsidR="003E41B3" w:rsidRPr="00412168">
      <w:pPr>
        <w:spacing w:after="0"/>
        <w:rPr>
          <w:rFonts w:cs="Times New Roman" w:eastAsia="Times New Roman"/>
          <w:b/>
          <w:lang w:eastAsia="hr-HR"/>
        </w:rPr>
      </w:pPr>
      <w:r w:rsidRPr="00412168">
        <w:rPr>
          <w:rFonts w:cs="Times New Roman" w:eastAsia="Times New Roman"/>
          <w:b/>
          <w:lang w:eastAsia="hr-HR"/>
        </w:rPr>
        <w:tab/>
      </w:r>
    </w:p>
    <w:p w:rsidRDefault="003E41B3" w:rsidP="003E41B3" w:rsidR="003E41B3">
      <w:pPr>
        <w:keepNext/>
        <w:spacing w:after="0"/>
        <w:jc w:val="center"/>
        <w:outlineLvl w:val="0"/>
        <w:rPr>
          <w:rFonts w:cs="Times New Roman" w:eastAsia="Times New Roman"/>
          <w:b/>
          <w:bCs/>
          <w:lang w:eastAsia="hr-HR"/>
        </w:rPr>
      </w:pPr>
      <w:r w:rsidRPr="00412168">
        <w:rPr>
          <w:rFonts w:cs="Times New Roman" w:eastAsia="Times New Roman"/>
          <w:b/>
          <w:bCs/>
          <w:lang w:eastAsia="hr-HR"/>
        </w:rPr>
        <w:t>R J E Š E N J E</w:t>
      </w:r>
    </w:p>
    <w:p w:rsidRDefault="003E41B3" w:rsidP="003E41B3" w:rsidR="003E41B3">
      <w:pPr>
        <w:spacing w:after="0"/>
        <w:rPr>
          <w:rFonts w:cs="Times New Roman" w:eastAsia="Times New Roman"/>
          <w:lang w:eastAsia="hr-HR"/>
        </w:rPr>
      </w:pPr>
    </w:p>
    <w:p w:rsidRDefault="003E41B3" w:rsidP="003E41B3" w:rsidR="003E41B3">
      <w:pPr>
        <w:spacing w:after="0"/>
        <w:ind w:firstLine="708"/>
        <w:jc w:val="both"/>
        <w:rPr>
          <w:rFonts w:cs="Times New Roman" w:eastAsia="Times New Roman"/>
          <w:lang w:eastAsia="hr-HR"/>
        </w:rPr>
      </w:pPr>
      <w:r>
        <w:rPr>
          <w:rFonts w:cs="Times New Roman" w:eastAsia="Times New Roman"/>
          <w:lang w:eastAsia="hr-HR"/>
        </w:rPr>
        <w:t xml:space="preserve">Trgovački sud u Splitu, po sucu ovog suda Velimiru Vukoviću, kao stečajnom sucu, u stečajnom postupku nad dužnikom </w:t>
      </w:r>
      <w:r>
        <w:t>OMING d.o.o. u stečaju Omiš,Vrisovci 27., OIB: 08517848106</w:t>
      </w:r>
      <w:r>
        <w:rPr>
          <w:rFonts w:cs="Times New Roman" w:eastAsia="Times New Roman"/>
          <w:lang w:eastAsia="hr-HR"/>
        </w:rPr>
        <w:t xml:space="preserve">, dana 31. svibnja 2016. godine  </w:t>
      </w:r>
    </w:p>
    <w:p w:rsidRDefault="003E41B3" w:rsidP="003E41B3" w:rsidR="003E41B3">
      <w:pPr>
        <w:tabs>
          <w:tab w:pos="6810" w:val="left"/>
        </w:tabs>
        <w:spacing w:after="0"/>
        <w:jc w:val="both"/>
        <w:rPr>
          <w:rFonts w:cs="Times New Roman" w:eastAsia="Times New Roman"/>
          <w:lang w:eastAsia="hr-HR"/>
        </w:rPr>
      </w:pPr>
    </w:p>
    <w:p w:rsidRDefault="003E41B3" w:rsidP="003E41B3" w:rsidR="003E41B3">
      <w:pPr>
        <w:spacing w:after="0"/>
        <w:jc w:val="center"/>
        <w:rPr>
          <w:rFonts w:cs="Times New Roman" w:eastAsia="Times New Roman"/>
          <w:bCs/>
          <w:lang w:eastAsia="hr-HR"/>
        </w:rPr>
      </w:pPr>
      <w:r>
        <w:rPr>
          <w:rFonts w:cs="Times New Roman" w:eastAsia="Times New Roman"/>
          <w:bCs/>
          <w:lang w:eastAsia="hr-HR"/>
        </w:rPr>
        <w:t xml:space="preserve">r i j e š i o     j e </w:t>
      </w:r>
      <w:r w:rsidR="004D530C">
        <w:rPr>
          <w:rFonts w:cs="Times New Roman" w:eastAsia="Times New Roman"/>
          <w:bCs/>
          <w:lang w:eastAsia="hr-HR"/>
        </w:rPr>
        <w:t>:</w:t>
      </w:r>
    </w:p>
    <w:p w:rsidRDefault="003E41B3" w:rsidP="003E41B3" w:rsidR="003E41B3">
      <w:pPr>
        <w:spacing w:after="0"/>
        <w:jc w:val="both"/>
        <w:rPr>
          <w:rFonts w:cs="Times New Roman" w:eastAsia="Times New Roman"/>
          <w:lang w:eastAsia="hr-HR"/>
        </w:rPr>
      </w:pPr>
    </w:p>
    <w:p w:rsidRDefault="003E41B3" w:rsidP="00412168" w:rsidR="003E41B3">
      <w:pPr>
        <w:spacing w:after="0"/>
        <w:ind w:hanging="705" w:left="705"/>
        <w:rPr>
          <w:rFonts w:cs="Times New Roman" w:eastAsia="Times New Roman"/>
          <w:lang w:eastAsia="hr-HR"/>
        </w:rPr>
      </w:pPr>
      <w:r>
        <w:rPr>
          <w:rFonts w:cs="Times New Roman" w:eastAsia="Times New Roman"/>
          <w:bCs/>
          <w:lang w:eastAsia="hr-HR"/>
        </w:rPr>
        <w:t>I.</w:t>
      </w:r>
      <w:r w:rsidR="00A316D0">
        <w:rPr>
          <w:rFonts w:cs="Times New Roman" w:eastAsia="Times New Roman"/>
          <w:lang w:eastAsia="hr-HR"/>
        </w:rPr>
        <w:t xml:space="preserve"> </w:t>
      </w:r>
      <w:r w:rsidR="00412168">
        <w:rPr>
          <w:rFonts w:cs="Times New Roman" w:eastAsia="Times New Roman"/>
          <w:lang w:eastAsia="hr-HR"/>
        </w:rPr>
        <w:tab/>
      </w:r>
      <w:r>
        <w:rPr>
          <w:rFonts w:cs="Times New Roman" w:eastAsia="Times New Roman"/>
          <w:lang w:eastAsia="hr-HR"/>
        </w:rPr>
        <w:t xml:space="preserve">Određuje se prodaja u stečajnom postupku uz odgovarajuću primjenu odredaba   </w:t>
      </w:r>
      <w:r w:rsidR="00412168">
        <w:rPr>
          <w:rFonts w:cs="Times New Roman" w:eastAsia="Times New Roman"/>
          <w:lang w:eastAsia="hr-HR"/>
        </w:rPr>
        <w:t>Ovršnog zakona kojima se uređuje ovrha na nekretni slijedećih nekretnina stečajnog dužnika i to:</w:t>
      </w:r>
    </w:p>
    <w:p w:rsidRDefault="00A316D0" w:rsidP="00A316D0" w:rsidR="00A316D0">
      <w:pPr>
        <w:spacing w:after="0"/>
        <w:ind w:hanging="705" w:left="705"/>
        <w:rPr>
          <w:rFonts w:cs="Times New Roman" w:eastAsia="Times New Roman"/>
          <w:lang w:eastAsia="hr-HR"/>
        </w:rPr>
      </w:pPr>
    </w:p>
    <w:p w:rsidRDefault="003E41B3" w:rsidP="003E41B3" w:rsidR="003E41B3">
      <w:r>
        <w:t xml:space="preserve"> 1.</w:t>
      </w:r>
      <w:r w:rsidR="00A316D0">
        <w:t xml:space="preserve"> </w:t>
      </w:r>
      <w:r w:rsidR="00412168">
        <w:tab/>
      </w:r>
      <w:r w:rsidR="00A316D0">
        <w:t>n</w:t>
      </w:r>
      <w:r>
        <w:t>ekretnine zemljište i građevinski objekt-poslovni objekt u poslovnoj zoni na predjelu Vrisovci cca 70 m  iznad Jadranske magistrale, time da se nekretnina sastoji od :</w:t>
      </w:r>
    </w:p>
    <w:p w:rsidRDefault="003E41B3" w:rsidP="003E41B3" w:rsidR="003E41B3">
      <w:r>
        <w:t>-110 m2 kancelarijskog prostora, ureda i sanitarnog čvora</w:t>
      </w:r>
    </w:p>
    <w:p w:rsidRDefault="003E41B3" w:rsidP="003E41B3" w:rsidR="003E41B3">
      <w:r>
        <w:t>-128 m2  skladišnog prostora i to skladišta, dva ureda, laboratorija za ispitivanje betona, te kuhinje i blagavonice</w:t>
      </w:r>
    </w:p>
    <w:p w:rsidRDefault="003E41B3" w:rsidP="003E41B3" w:rsidR="003E41B3">
      <w:r>
        <w:t>-auto radionice od 112 m2, a koj</w:t>
      </w:r>
      <w:r w:rsidR="00A316D0">
        <w:t>a</w:t>
      </w:r>
      <w:r>
        <w:t xml:space="preserve"> nekretnin</w:t>
      </w:r>
      <w:r w:rsidR="00A316D0">
        <w:t>a</w:t>
      </w:r>
      <w:r>
        <w:t xml:space="preserve"> se nlaze na čest.zem. </w:t>
      </w:r>
      <w:r w:rsidR="004975C9">
        <w:t xml:space="preserve">. 1071/1 </w:t>
      </w:r>
      <w:r>
        <w:t xml:space="preserve"> ZU 2056 k.o. Omiš, </w:t>
      </w:r>
      <w:r w:rsidRPr="003E41B3">
        <w:rPr>
          <w:b/>
        </w:rPr>
        <w:t>zajedno s betonarom</w:t>
      </w:r>
      <w:r>
        <w:t xml:space="preserve"> </w:t>
      </w:r>
    </w:p>
    <w:p w:rsidRDefault="00A316D0" w:rsidP="003E41B3" w:rsidR="003E41B3">
      <w:r>
        <w:t>2.</w:t>
      </w:r>
      <w:r>
        <w:tab/>
      </w:r>
      <w:r w:rsidR="003E41B3">
        <w:t xml:space="preserve"> parkirna mjesta koja se nalaze na čest. zem. 2925/7 ZU 2788 k.o.Rogoznica .</w:t>
      </w:r>
    </w:p>
    <w:p w:rsidRDefault="003E41B3" w:rsidP="003E41B3" w:rsidR="003E41B3">
      <w:pPr>
        <w:spacing w:after="0"/>
        <w:jc w:val="both"/>
        <w:rPr>
          <w:rFonts w:cs="Times New Roman" w:eastAsia="Times New Roman"/>
          <w:lang w:eastAsia="hr-HR"/>
        </w:rPr>
      </w:pPr>
    </w:p>
    <w:p w:rsidRDefault="003E41B3" w:rsidP="003E41B3" w:rsidR="003E41B3">
      <w:pPr>
        <w:spacing w:after="0"/>
        <w:ind w:firstLine="660"/>
        <w:jc w:val="both"/>
        <w:rPr>
          <w:rFonts w:cs="Times New Roman" w:eastAsia="Times New Roman"/>
          <w:lang w:eastAsia="hr-HR"/>
        </w:rPr>
      </w:pPr>
      <w:r>
        <w:rPr>
          <w:rFonts w:cs="Times New Roman" w:eastAsia="Times New Roman"/>
          <w:lang w:eastAsia="hr-HR"/>
        </w:rPr>
        <w:t xml:space="preserve">Na  nekretnini </w:t>
      </w:r>
      <w:r w:rsidR="00A316D0">
        <w:rPr>
          <w:rFonts w:cs="Times New Roman" w:eastAsia="Times New Roman"/>
          <w:lang w:eastAsia="hr-HR"/>
        </w:rPr>
        <w:t xml:space="preserve">opisanoj kao </w:t>
      </w:r>
      <w:r w:rsidR="00A316D0">
        <w:t>čest.zem. . 1071/1  ZU 2056 k.o. Omiš</w:t>
      </w:r>
      <w:r w:rsidR="00A316D0">
        <w:rPr>
          <w:rFonts w:cs="Times New Roman" w:eastAsia="Times New Roman"/>
          <w:lang w:eastAsia="hr-HR"/>
        </w:rPr>
        <w:t xml:space="preserve"> </w:t>
      </w:r>
      <w:r>
        <w:rPr>
          <w:rFonts w:cs="Times New Roman" w:eastAsia="Times New Roman"/>
          <w:lang w:eastAsia="hr-HR"/>
        </w:rPr>
        <w:t xml:space="preserve">upisano je </w:t>
      </w:r>
      <w:r w:rsidR="00A316D0">
        <w:rPr>
          <w:rFonts w:cs="Times New Roman" w:eastAsia="Times New Roman"/>
          <w:lang w:eastAsia="hr-HR"/>
        </w:rPr>
        <w:t>založno-</w:t>
      </w:r>
      <w:r>
        <w:rPr>
          <w:rFonts w:cs="Times New Roman" w:eastAsia="Times New Roman"/>
          <w:lang w:eastAsia="hr-HR"/>
        </w:rPr>
        <w:t>razlučno pravo u korist Republik</w:t>
      </w:r>
      <w:r w:rsidR="004975C9">
        <w:rPr>
          <w:rFonts w:cs="Times New Roman" w:eastAsia="Times New Roman"/>
          <w:lang w:eastAsia="hr-HR"/>
        </w:rPr>
        <w:t>e</w:t>
      </w:r>
      <w:r>
        <w:rPr>
          <w:rFonts w:cs="Times New Roman" w:eastAsia="Times New Roman"/>
          <w:lang w:eastAsia="hr-HR"/>
        </w:rPr>
        <w:t xml:space="preserve"> Hrvatsk</w:t>
      </w:r>
      <w:r w:rsidR="004975C9">
        <w:rPr>
          <w:rFonts w:cs="Times New Roman" w:eastAsia="Times New Roman"/>
          <w:lang w:eastAsia="hr-HR"/>
        </w:rPr>
        <w:t>e</w:t>
      </w:r>
      <w:r>
        <w:rPr>
          <w:rFonts w:cs="Times New Roman" w:eastAsia="Times New Roman"/>
          <w:lang w:eastAsia="hr-HR"/>
        </w:rPr>
        <w:t>, Ministarstvo financija-Porezna uprava</w:t>
      </w:r>
      <w:r w:rsidR="00A316D0">
        <w:rPr>
          <w:rFonts w:cs="Times New Roman" w:eastAsia="Times New Roman"/>
          <w:lang w:eastAsia="hr-HR"/>
        </w:rPr>
        <w:t>, Ispostava Split</w:t>
      </w:r>
    </w:p>
    <w:p w:rsidRDefault="003E41B3" w:rsidP="003E41B3" w:rsidR="003E41B3">
      <w:pPr>
        <w:spacing w:after="0"/>
        <w:ind w:left="1080"/>
        <w:jc w:val="both"/>
        <w:rPr>
          <w:rFonts w:cs="Times New Roman" w:eastAsia="Times New Roman"/>
          <w:lang w:eastAsia="hr-HR"/>
        </w:rPr>
      </w:pPr>
    </w:p>
    <w:p w:rsidRDefault="003E41B3" w:rsidP="003E41B3" w:rsidR="003E41B3">
      <w:pPr>
        <w:spacing w:after="0"/>
        <w:ind w:hanging="660" w:left="660"/>
        <w:jc w:val="both"/>
        <w:rPr>
          <w:rFonts w:cs="Times New Roman" w:eastAsia="Calibri"/>
          <w:lang w:val="en-US"/>
        </w:rPr>
      </w:pPr>
      <w:r>
        <w:rPr>
          <w:rFonts w:cs="Times New Roman" w:eastAsia="Calibri"/>
          <w:lang w:val="en-US"/>
        </w:rPr>
        <w:t xml:space="preserve">II. </w:t>
      </w:r>
      <w:r>
        <w:rPr>
          <w:rFonts w:cs="Times New Roman" w:eastAsia="Calibri"/>
          <w:lang w:val="en-US"/>
        </w:rPr>
        <w:tab/>
      </w:r>
      <w:proofErr w:type="spellStart"/>
      <w:r>
        <w:rPr>
          <w:rFonts w:cs="Times New Roman" w:eastAsia="Calibri"/>
          <w:lang w:val="en-US"/>
        </w:rPr>
        <w:t>Zaključkom</w:t>
      </w:r>
      <w:proofErr w:type="spellEnd"/>
      <w:r>
        <w:rPr>
          <w:rFonts w:cs="Times New Roman" w:eastAsia="Calibri"/>
          <w:lang w:val="en-US"/>
        </w:rPr>
        <w:t xml:space="preserve"> o </w:t>
      </w:r>
      <w:proofErr w:type="spellStart"/>
      <w:r>
        <w:rPr>
          <w:rFonts w:cs="Times New Roman" w:eastAsia="Calibri"/>
          <w:lang w:val="en-US"/>
        </w:rPr>
        <w:t>prodaji</w:t>
      </w:r>
      <w:proofErr w:type="spellEnd"/>
      <w:r>
        <w:rPr>
          <w:rFonts w:cs="Times New Roman" w:eastAsia="Calibri"/>
          <w:lang w:val="en-US"/>
        </w:rPr>
        <w:t xml:space="preserve"> </w:t>
      </w:r>
      <w:proofErr w:type="spellStart"/>
      <w:r>
        <w:rPr>
          <w:rFonts w:cs="Times New Roman" w:eastAsia="Calibri"/>
          <w:lang w:val="en-US"/>
        </w:rPr>
        <w:t>utvrdit</w:t>
      </w:r>
      <w:proofErr w:type="spellEnd"/>
      <w:r>
        <w:rPr>
          <w:rFonts w:cs="Times New Roman" w:eastAsia="Calibri"/>
          <w:lang w:val="en-US"/>
        </w:rPr>
        <w:t xml:space="preserve"> </w:t>
      </w:r>
      <w:proofErr w:type="spellStart"/>
      <w:proofErr w:type="gramStart"/>
      <w:r>
        <w:rPr>
          <w:rFonts w:cs="Times New Roman" w:eastAsia="Calibri"/>
          <w:lang w:val="en-US"/>
        </w:rPr>
        <w:t>će</w:t>
      </w:r>
      <w:proofErr w:type="spellEnd"/>
      <w:proofErr w:type="gramEnd"/>
      <w:r>
        <w:rPr>
          <w:rFonts w:cs="Times New Roman" w:eastAsia="Calibri"/>
          <w:lang w:val="en-US"/>
        </w:rPr>
        <w:t xml:space="preserve"> se </w:t>
      </w:r>
      <w:proofErr w:type="spellStart"/>
      <w:r>
        <w:rPr>
          <w:rFonts w:cs="Times New Roman" w:eastAsia="Calibri"/>
          <w:lang w:val="en-US"/>
        </w:rPr>
        <w:t>vrijednost</w:t>
      </w:r>
      <w:proofErr w:type="spellEnd"/>
      <w:r>
        <w:rPr>
          <w:rFonts w:cs="Times New Roman" w:eastAsia="Calibri"/>
          <w:lang w:val="en-US"/>
        </w:rPr>
        <w:t xml:space="preserve"> </w:t>
      </w:r>
      <w:proofErr w:type="spellStart"/>
      <w:r>
        <w:rPr>
          <w:rFonts w:cs="Times New Roman" w:eastAsia="Calibri"/>
          <w:lang w:val="en-US"/>
        </w:rPr>
        <w:t>predmetne</w:t>
      </w:r>
      <w:proofErr w:type="spellEnd"/>
      <w:r>
        <w:rPr>
          <w:rFonts w:cs="Times New Roman" w:eastAsia="Calibri"/>
          <w:lang w:val="en-US"/>
        </w:rPr>
        <w:t xml:space="preserve"> </w:t>
      </w:r>
      <w:proofErr w:type="spellStart"/>
      <w:r>
        <w:rPr>
          <w:rFonts w:cs="Times New Roman" w:eastAsia="Calibri"/>
          <w:lang w:val="en-US"/>
        </w:rPr>
        <w:t>nekretnine</w:t>
      </w:r>
      <w:proofErr w:type="spellEnd"/>
      <w:r>
        <w:rPr>
          <w:rFonts w:cs="Times New Roman" w:eastAsia="Calibri"/>
          <w:lang w:val="en-US"/>
        </w:rPr>
        <w:t xml:space="preserve">, </w:t>
      </w:r>
      <w:proofErr w:type="spellStart"/>
      <w:r>
        <w:rPr>
          <w:rFonts w:cs="Times New Roman" w:eastAsia="Calibri"/>
          <w:lang w:val="en-US"/>
        </w:rPr>
        <w:t>način</w:t>
      </w:r>
      <w:proofErr w:type="spellEnd"/>
      <w:r>
        <w:rPr>
          <w:rFonts w:cs="Times New Roman" w:eastAsia="Calibri"/>
          <w:lang w:val="en-US"/>
        </w:rPr>
        <w:t xml:space="preserve"> </w:t>
      </w:r>
      <w:proofErr w:type="spellStart"/>
      <w:r>
        <w:rPr>
          <w:rFonts w:cs="Times New Roman" w:eastAsia="Calibri"/>
          <w:lang w:val="en-US"/>
        </w:rPr>
        <w:t>i</w:t>
      </w:r>
      <w:proofErr w:type="spellEnd"/>
      <w:r>
        <w:rPr>
          <w:rFonts w:cs="Times New Roman" w:eastAsia="Calibri"/>
          <w:lang w:val="en-US"/>
        </w:rPr>
        <w:t xml:space="preserve"> </w:t>
      </w:r>
      <w:proofErr w:type="spellStart"/>
      <w:r>
        <w:rPr>
          <w:rFonts w:cs="Times New Roman" w:eastAsia="Calibri"/>
          <w:lang w:val="en-US"/>
        </w:rPr>
        <w:t>uvjeti</w:t>
      </w:r>
      <w:proofErr w:type="spellEnd"/>
      <w:r>
        <w:rPr>
          <w:rFonts w:cs="Times New Roman" w:eastAsia="Calibri"/>
          <w:lang w:val="en-US"/>
        </w:rPr>
        <w:t xml:space="preserve">    </w:t>
      </w:r>
      <w:proofErr w:type="spellStart"/>
      <w:r>
        <w:rPr>
          <w:rFonts w:cs="Times New Roman" w:eastAsia="Calibri"/>
          <w:lang w:val="en-US"/>
        </w:rPr>
        <w:t>prodaje</w:t>
      </w:r>
      <w:proofErr w:type="spellEnd"/>
      <w:r>
        <w:rPr>
          <w:rFonts w:cs="Times New Roman" w:eastAsia="Calibri"/>
          <w:lang w:val="en-US"/>
        </w:rPr>
        <w:t xml:space="preserve"> (</w:t>
      </w:r>
      <w:proofErr w:type="spellStart"/>
      <w:r>
        <w:rPr>
          <w:rFonts w:cs="Times New Roman" w:eastAsia="Calibri"/>
          <w:lang w:val="en-US"/>
        </w:rPr>
        <w:t>čl</w:t>
      </w:r>
      <w:proofErr w:type="spellEnd"/>
      <w:r>
        <w:rPr>
          <w:rFonts w:cs="Times New Roman" w:eastAsia="Calibri"/>
          <w:lang w:val="en-US"/>
        </w:rPr>
        <w:t xml:space="preserve">. 164. </w:t>
      </w:r>
      <w:proofErr w:type="gramStart"/>
      <w:r>
        <w:rPr>
          <w:rFonts w:cs="Times New Roman" w:eastAsia="Calibri"/>
          <w:lang w:val="en-US"/>
        </w:rPr>
        <w:t>st.4</w:t>
      </w:r>
      <w:proofErr w:type="gramEnd"/>
      <w:r>
        <w:rPr>
          <w:rFonts w:cs="Times New Roman" w:eastAsia="Calibri"/>
          <w:lang w:val="en-US"/>
        </w:rPr>
        <w:t xml:space="preserve">. </w:t>
      </w:r>
      <w:proofErr w:type="spellStart"/>
      <w:proofErr w:type="gramStart"/>
      <w:r>
        <w:rPr>
          <w:rFonts w:cs="Times New Roman" w:eastAsia="Calibri"/>
          <w:lang w:val="en-US"/>
        </w:rPr>
        <w:t>Stečajnog</w:t>
      </w:r>
      <w:proofErr w:type="spellEnd"/>
      <w:r>
        <w:rPr>
          <w:rFonts w:cs="Times New Roman" w:eastAsia="Calibri"/>
          <w:lang w:val="en-US"/>
        </w:rPr>
        <w:t xml:space="preserve"> </w:t>
      </w:r>
      <w:proofErr w:type="spellStart"/>
      <w:r>
        <w:rPr>
          <w:rFonts w:cs="Times New Roman" w:eastAsia="Calibri"/>
          <w:lang w:val="en-US"/>
        </w:rPr>
        <w:t>zakona</w:t>
      </w:r>
      <w:proofErr w:type="spellEnd"/>
      <w:r>
        <w:rPr>
          <w:rFonts w:cs="Times New Roman" w:eastAsia="Calibri"/>
          <w:lang w:val="en-US"/>
        </w:rPr>
        <w:t>).</w:t>
      </w:r>
      <w:proofErr w:type="gramEnd"/>
      <w:r>
        <w:rPr>
          <w:rFonts w:cs="Times New Roman" w:eastAsia="Calibri"/>
          <w:lang w:val="en-US"/>
        </w:rPr>
        <w:t xml:space="preserve"> </w:t>
      </w:r>
    </w:p>
    <w:p w:rsidRDefault="003E41B3" w:rsidP="003E41B3" w:rsidR="003E41B3">
      <w:pPr>
        <w:spacing w:after="0"/>
        <w:ind w:left="708"/>
        <w:jc w:val="both"/>
        <w:rPr>
          <w:rFonts w:cs="Times New Roman" w:eastAsia="Calibri"/>
          <w:lang w:val="en-US"/>
        </w:rPr>
      </w:pPr>
    </w:p>
    <w:p w:rsidRDefault="003E41B3" w:rsidP="003E41B3" w:rsidR="003E41B3">
      <w:pPr>
        <w:spacing w:after="0"/>
        <w:ind w:hanging="660" w:left="660"/>
        <w:jc w:val="both"/>
        <w:rPr>
          <w:rFonts w:cs="Times New Roman" w:eastAsia="Calibri"/>
          <w:lang w:val="en-US"/>
        </w:rPr>
      </w:pPr>
      <w:r>
        <w:rPr>
          <w:rFonts w:cs="Times New Roman" w:eastAsia="Calibri"/>
          <w:lang w:val="en-US"/>
        </w:rPr>
        <w:t xml:space="preserve">III. </w:t>
      </w:r>
      <w:r>
        <w:rPr>
          <w:rFonts w:cs="Times New Roman" w:eastAsia="Calibri"/>
          <w:lang w:val="en-US"/>
        </w:rPr>
        <w:tab/>
      </w:r>
      <w:proofErr w:type="spellStart"/>
      <w:r>
        <w:rPr>
          <w:rFonts w:cs="Times New Roman" w:eastAsia="Calibri"/>
          <w:lang w:val="en-US"/>
        </w:rPr>
        <w:t>Određuje</w:t>
      </w:r>
      <w:proofErr w:type="spellEnd"/>
      <w:r>
        <w:rPr>
          <w:rFonts w:cs="Times New Roman" w:eastAsia="Calibri"/>
          <w:lang w:val="en-US"/>
        </w:rPr>
        <w:t xml:space="preserve"> se </w:t>
      </w:r>
      <w:proofErr w:type="spellStart"/>
      <w:r>
        <w:rPr>
          <w:rFonts w:cs="Times New Roman" w:eastAsia="Calibri"/>
          <w:lang w:val="en-US"/>
        </w:rPr>
        <w:t>upis</w:t>
      </w:r>
      <w:proofErr w:type="spellEnd"/>
      <w:r>
        <w:rPr>
          <w:rFonts w:cs="Times New Roman" w:eastAsia="Calibri"/>
          <w:lang w:val="en-US"/>
        </w:rPr>
        <w:t xml:space="preserve"> </w:t>
      </w:r>
      <w:proofErr w:type="spellStart"/>
      <w:r>
        <w:rPr>
          <w:rFonts w:cs="Times New Roman" w:eastAsia="Calibri"/>
          <w:lang w:val="en-US"/>
        </w:rPr>
        <w:t>zabilježbe</w:t>
      </w:r>
      <w:proofErr w:type="spellEnd"/>
      <w:r>
        <w:rPr>
          <w:rFonts w:cs="Times New Roman" w:eastAsia="Calibri"/>
          <w:lang w:val="en-US"/>
        </w:rPr>
        <w:t xml:space="preserve"> </w:t>
      </w:r>
      <w:proofErr w:type="spellStart"/>
      <w:r>
        <w:rPr>
          <w:rFonts w:cs="Times New Roman" w:eastAsia="Calibri"/>
          <w:lang w:val="en-US"/>
        </w:rPr>
        <w:t>ovog</w:t>
      </w:r>
      <w:proofErr w:type="spellEnd"/>
      <w:r>
        <w:rPr>
          <w:rFonts w:cs="Times New Roman" w:eastAsia="Calibri"/>
          <w:lang w:val="en-US"/>
        </w:rPr>
        <w:t xml:space="preserve"> </w:t>
      </w:r>
      <w:proofErr w:type="spellStart"/>
      <w:r>
        <w:rPr>
          <w:rFonts w:cs="Times New Roman" w:eastAsia="Calibri"/>
          <w:lang w:val="en-US"/>
        </w:rPr>
        <w:t>rješenja</w:t>
      </w:r>
      <w:proofErr w:type="spellEnd"/>
      <w:r>
        <w:rPr>
          <w:rFonts w:cs="Times New Roman" w:eastAsia="Calibri"/>
          <w:lang w:val="en-US"/>
        </w:rPr>
        <w:t xml:space="preserve"> o </w:t>
      </w:r>
      <w:proofErr w:type="spellStart"/>
      <w:r>
        <w:rPr>
          <w:rFonts w:cs="Times New Roman" w:eastAsia="Calibri"/>
          <w:lang w:val="en-US"/>
        </w:rPr>
        <w:t>prodaji</w:t>
      </w:r>
      <w:proofErr w:type="spellEnd"/>
      <w:r>
        <w:rPr>
          <w:rFonts w:cs="Times New Roman" w:eastAsia="Calibri"/>
          <w:lang w:val="en-US"/>
        </w:rPr>
        <w:t xml:space="preserve"> </w:t>
      </w:r>
      <w:proofErr w:type="spellStart"/>
      <w:r>
        <w:rPr>
          <w:rFonts w:cs="Times New Roman" w:eastAsia="Calibri"/>
          <w:lang w:val="en-US"/>
        </w:rPr>
        <w:t>nekretnine</w:t>
      </w:r>
      <w:proofErr w:type="spellEnd"/>
      <w:r>
        <w:rPr>
          <w:rFonts w:cs="Times New Roman" w:eastAsia="Calibri"/>
          <w:lang w:val="en-US"/>
        </w:rPr>
        <w:t xml:space="preserve"> </w:t>
      </w:r>
      <w:proofErr w:type="spellStart"/>
      <w:r>
        <w:rPr>
          <w:rFonts w:cs="Times New Roman" w:eastAsia="Calibri"/>
          <w:lang w:val="en-US"/>
        </w:rPr>
        <w:t>stečajnog</w:t>
      </w:r>
      <w:proofErr w:type="spellEnd"/>
      <w:r>
        <w:rPr>
          <w:rFonts w:cs="Times New Roman" w:eastAsia="Calibri"/>
          <w:lang w:val="en-US"/>
        </w:rPr>
        <w:t xml:space="preserve"> </w:t>
      </w:r>
      <w:proofErr w:type="spellStart"/>
      <w:r>
        <w:rPr>
          <w:rFonts w:cs="Times New Roman" w:eastAsia="Calibri"/>
          <w:lang w:val="en-US"/>
        </w:rPr>
        <w:t>dužnika</w:t>
      </w:r>
      <w:proofErr w:type="spellEnd"/>
      <w:r>
        <w:rPr>
          <w:rFonts w:cs="Times New Roman" w:eastAsia="Calibri"/>
          <w:lang w:val="en-US"/>
        </w:rPr>
        <w:t xml:space="preserve"> u </w:t>
      </w:r>
      <w:proofErr w:type="spellStart"/>
      <w:r>
        <w:rPr>
          <w:rFonts w:cs="Times New Roman" w:eastAsia="Calibri"/>
          <w:lang w:val="en-US"/>
        </w:rPr>
        <w:t>zemljišnim</w:t>
      </w:r>
      <w:proofErr w:type="spellEnd"/>
      <w:r>
        <w:rPr>
          <w:rFonts w:cs="Times New Roman" w:eastAsia="Calibri"/>
          <w:lang w:val="en-US"/>
        </w:rPr>
        <w:t xml:space="preserve"> </w:t>
      </w:r>
      <w:proofErr w:type="spellStart"/>
      <w:r>
        <w:rPr>
          <w:rFonts w:cs="Times New Roman" w:eastAsia="Calibri"/>
          <w:lang w:val="en-US"/>
        </w:rPr>
        <w:t>knjigama</w:t>
      </w:r>
      <w:proofErr w:type="spellEnd"/>
      <w:r>
        <w:rPr>
          <w:rFonts w:cs="Times New Roman" w:eastAsia="Calibri"/>
          <w:lang w:val="en-US"/>
        </w:rPr>
        <w:t xml:space="preserve"> </w:t>
      </w:r>
      <w:proofErr w:type="spellStart"/>
      <w:r>
        <w:rPr>
          <w:rFonts w:cs="Times New Roman" w:eastAsia="Calibri"/>
          <w:lang w:val="en-US"/>
        </w:rPr>
        <w:t>Općinskog</w:t>
      </w:r>
      <w:proofErr w:type="spellEnd"/>
      <w:r>
        <w:rPr>
          <w:rFonts w:cs="Times New Roman" w:eastAsia="Calibri"/>
          <w:lang w:val="en-US"/>
        </w:rPr>
        <w:t xml:space="preserve"> </w:t>
      </w:r>
      <w:proofErr w:type="spellStart"/>
      <w:r>
        <w:rPr>
          <w:rFonts w:cs="Times New Roman" w:eastAsia="Calibri"/>
          <w:lang w:val="en-US"/>
        </w:rPr>
        <w:t>suda</w:t>
      </w:r>
      <w:proofErr w:type="spellEnd"/>
      <w:r>
        <w:rPr>
          <w:rFonts w:cs="Times New Roman" w:eastAsia="Calibri"/>
          <w:lang w:val="en-US"/>
        </w:rPr>
        <w:t xml:space="preserve"> u </w:t>
      </w:r>
      <w:proofErr w:type="spellStart"/>
      <w:r w:rsidR="00A316D0">
        <w:rPr>
          <w:rFonts w:cs="Times New Roman" w:eastAsia="Calibri"/>
          <w:lang w:val="en-US"/>
        </w:rPr>
        <w:t>Splitu</w:t>
      </w:r>
      <w:proofErr w:type="spellEnd"/>
      <w:r w:rsidR="00A316D0">
        <w:rPr>
          <w:rFonts w:cs="Times New Roman" w:eastAsia="Calibri"/>
          <w:lang w:val="en-US"/>
        </w:rPr>
        <w:t xml:space="preserve">, </w:t>
      </w:r>
      <w:proofErr w:type="spellStart"/>
      <w:r w:rsidR="00A316D0">
        <w:rPr>
          <w:rFonts w:cs="Times New Roman" w:eastAsia="Calibri"/>
          <w:lang w:val="en-US"/>
        </w:rPr>
        <w:t>St</w:t>
      </w:r>
      <w:r w:rsidR="004D530C">
        <w:rPr>
          <w:rFonts w:cs="Times New Roman" w:eastAsia="Calibri"/>
          <w:lang w:val="en-US"/>
        </w:rPr>
        <w:t>a</w:t>
      </w:r>
      <w:r w:rsidR="00A316D0">
        <w:rPr>
          <w:rFonts w:cs="Times New Roman" w:eastAsia="Calibri"/>
          <w:lang w:val="en-US"/>
        </w:rPr>
        <w:t>lne</w:t>
      </w:r>
      <w:proofErr w:type="spellEnd"/>
      <w:r w:rsidR="00A316D0">
        <w:rPr>
          <w:rFonts w:cs="Times New Roman" w:eastAsia="Calibri"/>
          <w:lang w:val="en-US"/>
        </w:rPr>
        <w:t xml:space="preserve"> </w:t>
      </w:r>
      <w:proofErr w:type="spellStart"/>
      <w:r w:rsidR="00A316D0">
        <w:rPr>
          <w:rFonts w:cs="Times New Roman" w:eastAsia="Calibri"/>
          <w:lang w:val="en-US"/>
        </w:rPr>
        <w:t>službe</w:t>
      </w:r>
      <w:proofErr w:type="spellEnd"/>
      <w:r w:rsidR="00A316D0">
        <w:rPr>
          <w:rFonts w:cs="Times New Roman" w:eastAsia="Calibri"/>
          <w:lang w:val="en-US"/>
        </w:rPr>
        <w:t xml:space="preserve"> u </w:t>
      </w:r>
      <w:proofErr w:type="spellStart"/>
      <w:r w:rsidR="00A316D0">
        <w:rPr>
          <w:rFonts w:cs="Times New Roman" w:eastAsia="Calibri"/>
          <w:lang w:val="en-US"/>
        </w:rPr>
        <w:t>Omišu</w:t>
      </w:r>
      <w:proofErr w:type="spellEnd"/>
      <w:r w:rsidR="00A316D0">
        <w:rPr>
          <w:rFonts w:cs="Times New Roman" w:eastAsia="Calibri"/>
          <w:lang w:val="en-US"/>
        </w:rPr>
        <w:t>.</w:t>
      </w:r>
    </w:p>
    <w:p w:rsidRDefault="003E41B3" w:rsidP="004D530C" w:rsidR="003E41B3">
      <w:pPr>
        <w:pStyle w:val="Bezproreda"/>
        <w:rPr>
          <w:lang w:val="en-US"/>
        </w:rPr>
      </w:pPr>
    </w:p>
    <w:p w:rsidRDefault="003E41B3" w:rsidP="004D530C" w:rsidR="003E41B3">
      <w:pPr>
        <w:pStyle w:val="Bezproreda"/>
        <w:jc w:val="center"/>
        <w:rPr>
          <w:rFonts w:eastAsia="Times New Roman"/>
          <w:lang w:eastAsia="hr-HR"/>
        </w:rPr>
      </w:pPr>
      <w:r>
        <w:rPr>
          <w:rFonts w:eastAsia="Times New Roman"/>
          <w:lang w:eastAsia="hr-HR"/>
        </w:rPr>
        <w:t>Obrazloženje</w:t>
      </w:r>
      <w:r w:rsidR="004D530C">
        <w:rPr>
          <w:rFonts w:eastAsia="Times New Roman"/>
          <w:lang w:eastAsia="hr-HR"/>
        </w:rPr>
        <w:t>:</w:t>
      </w:r>
    </w:p>
    <w:p w:rsidRDefault="004D530C" w:rsidP="004D530C" w:rsidR="004D530C">
      <w:pPr>
        <w:pStyle w:val="Bezproreda"/>
        <w:jc w:val="center"/>
        <w:rPr>
          <w:rFonts w:eastAsia="Times New Roman"/>
          <w:lang w:eastAsia="hr-HR"/>
        </w:rPr>
      </w:pPr>
    </w:p>
    <w:p w:rsidRDefault="003E41B3" w:rsidP="004D530C" w:rsidR="004D530C">
      <w:pPr>
        <w:pStyle w:val="Bezproreda"/>
        <w:rPr>
          <w:lang w:eastAsia="hr-HR"/>
        </w:rPr>
      </w:pPr>
      <w:r>
        <w:rPr>
          <w:lang w:eastAsia="hr-HR"/>
        </w:rPr>
        <w:tab/>
        <w:t>Rješenjem ovog suda br. 4. S</w:t>
      </w:r>
      <w:r w:rsidR="004D530C">
        <w:rPr>
          <w:lang w:eastAsia="hr-HR"/>
        </w:rPr>
        <w:t>t</w:t>
      </w:r>
      <w:r>
        <w:rPr>
          <w:lang w:eastAsia="hr-HR"/>
        </w:rPr>
        <w:t>-</w:t>
      </w:r>
      <w:r w:rsidR="00412168">
        <w:rPr>
          <w:lang w:eastAsia="hr-HR"/>
        </w:rPr>
        <w:t>215</w:t>
      </w:r>
      <w:r>
        <w:rPr>
          <w:lang w:eastAsia="hr-HR"/>
        </w:rPr>
        <w:t>/201</w:t>
      </w:r>
      <w:r w:rsidR="00412168">
        <w:rPr>
          <w:lang w:eastAsia="hr-HR"/>
        </w:rPr>
        <w:t>3</w:t>
      </w:r>
      <w:r>
        <w:rPr>
          <w:lang w:eastAsia="hr-HR"/>
        </w:rPr>
        <w:t xml:space="preserve"> od 1</w:t>
      </w:r>
      <w:r w:rsidR="00412168">
        <w:rPr>
          <w:lang w:eastAsia="hr-HR"/>
        </w:rPr>
        <w:t>6</w:t>
      </w:r>
      <w:r>
        <w:rPr>
          <w:lang w:eastAsia="hr-HR"/>
        </w:rPr>
        <w:t xml:space="preserve">. </w:t>
      </w:r>
      <w:r w:rsidR="00412168">
        <w:rPr>
          <w:lang w:eastAsia="hr-HR"/>
        </w:rPr>
        <w:t>listopada</w:t>
      </w:r>
      <w:r>
        <w:rPr>
          <w:lang w:eastAsia="hr-HR"/>
        </w:rPr>
        <w:t xml:space="preserve"> 201</w:t>
      </w:r>
      <w:r w:rsidR="00412168">
        <w:rPr>
          <w:lang w:eastAsia="hr-HR"/>
        </w:rPr>
        <w:t>4</w:t>
      </w:r>
      <w:r>
        <w:rPr>
          <w:lang w:eastAsia="hr-HR"/>
        </w:rPr>
        <w:t xml:space="preserve">. godine otvoren stečajni </w:t>
      </w:r>
    </w:p>
    <w:p w:rsidRDefault="004D530C" w:rsidP="004D530C" w:rsidR="004D530C" w:rsidRPr="004D530C">
      <w:pPr>
        <w:pStyle w:val="Bezproreda"/>
        <w:rPr>
          <w:b/>
          <w:lang w:eastAsia="hr-HR"/>
        </w:rPr>
      </w:pPr>
      <w:r>
        <w:rPr>
          <w:lang w:eastAsia="hr-HR"/>
        </w:rPr>
        <w:lastRenderedPageBreak/>
        <w:tab/>
      </w:r>
      <w:r>
        <w:rPr>
          <w:lang w:eastAsia="hr-HR"/>
        </w:rPr>
        <w:tab/>
      </w:r>
      <w:r>
        <w:rPr>
          <w:lang w:eastAsia="hr-HR"/>
        </w:rPr>
        <w:tab/>
      </w:r>
      <w:r>
        <w:rPr>
          <w:lang w:eastAsia="hr-HR"/>
        </w:rPr>
        <w:tab/>
      </w:r>
      <w:r>
        <w:rPr>
          <w:lang w:eastAsia="hr-HR"/>
        </w:rPr>
        <w:tab/>
      </w:r>
      <w:r>
        <w:rPr>
          <w:lang w:eastAsia="hr-HR"/>
        </w:rPr>
        <w:tab/>
        <w:t>2</w:t>
      </w:r>
      <w:r>
        <w:rPr>
          <w:lang w:eastAsia="hr-HR"/>
        </w:rPr>
        <w:tab/>
      </w:r>
      <w:r>
        <w:rPr>
          <w:lang w:eastAsia="hr-HR"/>
        </w:rPr>
        <w:tab/>
      </w:r>
      <w:r>
        <w:rPr>
          <w:lang w:eastAsia="hr-HR"/>
        </w:rPr>
        <w:tab/>
      </w:r>
      <w:r>
        <w:rPr>
          <w:lang w:eastAsia="hr-HR"/>
        </w:rPr>
        <w:tab/>
      </w:r>
      <w:r w:rsidRPr="004D530C">
        <w:rPr>
          <w:b/>
          <w:lang w:eastAsia="hr-HR"/>
        </w:rPr>
        <w:t>1.St-215/2013</w:t>
      </w:r>
    </w:p>
    <w:p w:rsidRDefault="004D530C" w:rsidP="004D530C" w:rsidR="004D530C" w:rsidRPr="004D530C">
      <w:pPr>
        <w:pStyle w:val="Bezproreda"/>
        <w:rPr>
          <w:b/>
          <w:lang w:eastAsia="hr-HR"/>
        </w:rPr>
      </w:pPr>
    </w:p>
    <w:p w:rsidRDefault="003E41B3" w:rsidP="004D530C" w:rsidR="00412168">
      <w:pPr>
        <w:pStyle w:val="Bezproreda"/>
        <w:rPr>
          <w:lang w:eastAsia="hr-HR"/>
        </w:rPr>
      </w:pPr>
      <w:r>
        <w:rPr>
          <w:lang w:eastAsia="hr-HR"/>
        </w:rPr>
        <w:t>postupak nad stečajnim dužnikom</w:t>
      </w:r>
      <w:r w:rsidR="00412168">
        <w:rPr>
          <w:lang w:eastAsia="hr-HR"/>
        </w:rPr>
        <w:t>.</w:t>
      </w:r>
    </w:p>
    <w:p w:rsidRDefault="003E41B3" w:rsidP="004D530C" w:rsidR="003E41B3">
      <w:pPr>
        <w:pStyle w:val="Bezproreda"/>
        <w:rPr>
          <w:lang w:eastAsia="hr-HR"/>
        </w:rPr>
      </w:pPr>
      <w:r>
        <w:rPr>
          <w:lang w:eastAsia="hr-HR"/>
        </w:rPr>
        <w:t xml:space="preserve"> </w:t>
      </w:r>
    </w:p>
    <w:p w:rsidRDefault="003E41B3" w:rsidP="004D530C" w:rsidR="00412168">
      <w:pPr>
        <w:pStyle w:val="Bezproreda"/>
        <w:ind w:firstLine="708"/>
        <w:rPr>
          <w:lang w:eastAsia="hr-HR"/>
        </w:rPr>
      </w:pPr>
      <w:r>
        <w:rPr>
          <w:lang w:eastAsia="hr-HR"/>
        </w:rPr>
        <w:t xml:space="preserve">Istim rješenjem za stečajnog upravitelja imenovana je  </w:t>
      </w:r>
      <w:r w:rsidR="00412168">
        <w:rPr>
          <w:lang w:eastAsia="hr-HR"/>
        </w:rPr>
        <w:t>Anči Bašić</w:t>
      </w:r>
      <w:r>
        <w:rPr>
          <w:lang w:eastAsia="hr-HR"/>
        </w:rPr>
        <w:t xml:space="preserve"> dipl. oec. iz Splita, </w:t>
      </w:r>
      <w:r w:rsidR="00412168">
        <w:rPr>
          <w:lang w:eastAsia="hr-HR"/>
        </w:rPr>
        <w:t>Mažuranićevi šetalište 35, OIB: 38874953663.</w:t>
      </w:r>
    </w:p>
    <w:p w:rsidRDefault="00412168" w:rsidP="004D530C" w:rsidR="00412168">
      <w:pPr>
        <w:pStyle w:val="Bezproreda"/>
        <w:rPr>
          <w:lang w:eastAsia="hr-HR"/>
        </w:rPr>
      </w:pPr>
    </w:p>
    <w:p w:rsidRDefault="003E41B3" w:rsidP="004D530C" w:rsidR="003E41B3">
      <w:pPr>
        <w:pStyle w:val="Bezproreda"/>
        <w:ind w:firstLine="708"/>
        <w:rPr>
          <w:lang w:eastAsia="hr-HR"/>
        </w:rPr>
      </w:pPr>
      <w:r>
        <w:rPr>
          <w:lang w:eastAsia="hr-HR"/>
        </w:rPr>
        <w:t>Imenovana stečajna upraviteljica je predložila da se nekretnina  pobliže označena u toč. I.</w:t>
      </w:r>
      <w:r>
        <w:rPr>
          <w:b/>
          <w:lang w:eastAsia="hr-HR"/>
        </w:rPr>
        <w:t xml:space="preserve"> </w:t>
      </w:r>
      <w:r>
        <w:rPr>
          <w:lang w:eastAsia="hr-HR"/>
        </w:rPr>
        <w:t xml:space="preserve"> izreke ovog rješenja  prodaje  u stečajnom postupku uz odgovarajuću primjenu pravila o ovrsi na nekretninama.</w:t>
      </w:r>
    </w:p>
    <w:p w:rsidRDefault="003E41B3" w:rsidP="004D530C" w:rsidR="003E41B3">
      <w:pPr>
        <w:pStyle w:val="Bezproreda"/>
        <w:rPr>
          <w:lang w:eastAsia="hr-HR"/>
        </w:rPr>
      </w:pPr>
    </w:p>
    <w:p w:rsidRDefault="003E41B3" w:rsidP="004D530C" w:rsidR="00A316D0">
      <w:pPr>
        <w:pStyle w:val="Bezproreda"/>
        <w:ind w:firstLine="708"/>
        <w:rPr>
          <w:lang w:eastAsia="hr-HR"/>
        </w:rPr>
      </w:pPr>
      <w:r>
        <w:rPr>
          <w:lang w:eastAsia="hr-HR"/>
        </w:rPr>
        <w:t xml:space="preserve">Radi izloženog, temeljem odredbi čl. 164 Stečajnog zakona, </w:t>
      </w:r>
      <w:r>
        <w:rPr>
          <w:bCs/>
          <w:lang w:eastAsia="hr-HR"/>
        </w:rPr>
        <w:t xml:space="preserve">(Narodne novine br. 44/96, 29/99, 129/00, 123/03, 82/06, 116/10, 25/12 i 133/12), </w:t>
      </w:r>
      <w:r>
        <w:rPr>
          <w:lang w:eastAsia="hr-HR"/>
        </w:rPr>
        <w:t xml:space="preserve"> odlučeno je kao u izreci ovog rješenja. </w:t>
      </w:r>
    </w:p>
    <w:p w:rsidRDefault="003E41B3" w:rsidP="003E41B3" w:rsidR="003E41B3">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A316D0">
        <w:rPr>
          <w:rFonts w:cs="Times New Roman" w:eastAsia="Times New Roman"/>
          <w:lang w:eastAsia="hr-HR"/>
        </w:rPr>
        <w:t>31</w:t>
      </w:r>
      <w:r>
        <w:rPr>
          <w:rFonts w:cs="Times New Roman" w:eastAsia="Times New Roman"/>
          <w:lang w:eastAsia="hr-HR"/>
        </w:rPr>
        <w:t xml:space="preserve">. </w:t>
      </w:r>
      <w:r w:rsidR="00A316D0">
        <w:rPr>
          <w:rFonts w:cs="Times New Roman" w:eastAsia="Times New Roman"/>
          <w:lang w:eastAsia="hr-HR"/>
        </w:rPr>
        <w:t>svibnja</w:t>
      </w:r>
      <w:r>
        <w:rPr>
          <w:rFonts w:cs="Times New Roman" w:eastAsia="Times New Roman"/>
          <w:lang w:eastAsia="hr-HR"/>
        </w:rPr>
        <w:t xml:space="preserve"> 201</w:t>
      </w:r>
      <w:r w:rsidR="00A316D0">
        <w:rPr>
          <w:rFonts w:cs="Times New Roman" w:eastAsia="Times New Roman"/>
          <w:lang w:eastAsia="hr-HR"/>
        </w:rPr>
        <w:t>6</w:t>
      </w:r>
      <w:r>
        <w:rPr>
          <w:rFonts w:cs="Times New Roman" w:eastAsia="Times New Roman"/>
          <w:lang w:eastAsia="hr-HR"/>
        </w:rPr>
        <w:t xml:space="preserve">. godine </w:t>
      </w:r>
    </w:p>
    <w:p w:rsidRDefault="00A316D0" w:rsidP="00A316D0" w:rsidR="00A316D0">
      <w:pPr>
        <w:spacing w:after="0"/>
        <w:ind w:firstLine="708" w:left="4956"/>
        <w:jc w:val="center"/>
        <w:rPr>
          <w:rFonts w:cs="Times New Roman" w:eastAsia="Times New Roman"/>
          <w:lang w:eastAsia="hr-HR"/>
        </w:rPr>
      </w:pPr>
    </w:p>
    <w:p w:rsidRDefault="003E41B3" w:rsidP="00A316D0" w:rsidR="003E41B3">
      <w:pPr>
        <w:spacing w:after="0"/>
        <w:ind w:firstLine="708" w:left="4956"/>
        <w:jc w:val="center"/>
        <w:rPr>
          <w:rFonts w:cs="Times New Roman" w:eastAsia="Calibri"/>
        </w:rPr>
      </w:pPr>
      <w:r>
        <w:rPr>
          <w:rFonts w:cs="Times New Roman" w:eastAsia="Calibri"/>
        </w:rPr>
        <w:t>S</w:t>
      </w:r>
      <w:r w:rsidR="00A316D0">
        <w:rPr>
          <w:rFonts w:cs="Times New Roman" w:eastAsia="Calibri"/>
        </w:rPr>
        <w:t xml:space="preserve"> </w:t>
      </w:r>
      <w:r>
        <w:rPr>
          <w:rFonts w:cs="Times New Roman" w:eastAsia="Calibri"/>
        </w:rPr>
        <w:t>U</w:t>
      </w:r>
      <w:r w:rsidR="00A316D0">
        <w:rPr>
          <w:rFonts w:cs="Times New Roman" w:eastAsia="Calibri"/>
        </w:rPr>
        <w:t xml:space="preserve"> </w:t>
      </w:r>
      <w:r>
        <w:rPr>
          <w:rFonts w:cs="Times New Roman" w:eastAsia="Calibri"/>
        </w:rPr>
        <w:t>D</w:t>
      </w:r>
      <w:r w:rsidR="00A316D0">
        <w:rPr>
          <w:rFonts w:cs="Times New Roman" w:eastAsia="Calibri"/>
        </w:rPr>
        <w:t xml:space="preserve"> </w:t>
      </w:r>
      <w:r>
        <w:rPr>
          <w:rFonts w:cs="Times New Roman" w:eastAsia="Calibri"/>
        </w:rPr>
        <w:t>A</w:t>
      </w:r>
      <w:r w:rsidR="00A316D0">
        <w:rPr>
          <w:rFonts w:cs="Times New Roman" w:eastAsia="Calibri"/>
        </w:rPr>
        <w:t xml:space="preserve"> </w:t>
      </w:r>
      <w:r>
        <w:rPr>
          <w:rFonts w:cs="Times New Roman" w:eastAsia="Calibri"/>
        </w:rPr>
        <w:t>C:</w:t>
      </w:r>
    </w:p>
    <w:p w:rsidRDefault="00A316D0" w:rsidP="00A316D0" w:rsidR="00A316D0">
      <w:pPr>
        <w:spacing w:after="0"/>
        <w:ind w:firstLine="708" w:left="4956"/>
        <w:rPr>
          <w:rFonts w:cs="Times New Roman" w:eastAsia="Calibri"/>
        </w:rPr>
      </w:pPr>
      <w:r>
        <w:rPr>
          <w:rFonts w:cs="Times New Roman" w:eastAsia="Calibri"/>
        </w:rPr>
        <w:tab/>
      </w:r>
      <w:r>
        <w:rPr>
          <w:rFonts w:cs="Times New Roman" w:eastAsia="Calibri"/>
        </w:rPr>
        <w:tab/>
      </w:r>
    </w:p>
    <w:p w:rsidRDefault="00A316D0" w:rsidP="004D530C" w:rsidR="004D530C">
      <w:pPr>
        <w:spacing w:after="0"/>
        <w:ind w:firstLine="708" w:left="4956"/>
        <w:rPr>
          <w:rFonts w:cs="Times New Roman" w:eastAsia="Calibri"/>
        </w:rPr>
      </w:pPr>
      <w:r>
        <w:rPr>
          <w:rFonts w:cs="Times New Roman" w:eastAsia="Calibri"/>
        </w:rPr>
        <w:tab/>
      </w:r>
      <w:r w:rsidR="00412168">
        <w:rPr>
          <w:rFonts w:cs="Times New Roman" w:eastAsia="Calibri"/>
        </w:rPr>
        <w:t xml:space="preserve">      </w:t>
      </w:r>
      <w:r>
        <w:rPr>
          <w:rFonts w:cs="Times New Roman" w:eastAsia="Calibri"/>
        </w:rPr>
        <w:t>Velimir Vuković</w:t>
      </w:r>
      <w:r w:rsidR="004D530C">
        <w:rPr>
          <w:rFonts w:cs="Times New Roman" w:eastAsia="Calibri"/>
        </w:rPr>
        <w:t xml:space="preserve"> </w:t>
      </w:r>
    </w:p>
    <w:p w:rsidRDefault="00412168" w:rsidP="00A316D0" w:rsidR="00412168">
      <w:pPr>
        <w:spacing w:after="0"/>
        <w:ind w:firstLine="708" w:left="4956"/>
        <w:rPr>
          <w:rFonts w:cs="Times New Roman" w:eastAsia="Calibri"/>
        </w:rPr>
      </w:pPr>
    </w:p>
    <w:p w:rsidRDefault="003E41B3" w:rsidP="00A316D0" w:rsidR="003E41B3">
      <w:pPr>
        <w:spacing w:after="0"/>
        <w:ind w:firstLine="708" w:left="4956"/>
        <w:rPr>
          <w:rFonts w:cs="Times New Roman" w:eastAsia="Times New Roman"/>
          <w:lang w:eastAsia="hr-HR"/>
        </w:rPr>
      </w:pPr>
      <w:r>
        <w:rPr>
          <w:rFonts w:cs="Times New Roman" w:eastAsia="Calibri"/>
        </w:rPr>
        <w:tab/>
      </w:r>
      <w:r>
        <w:rPr>
          <w:rFonts w:cs="Times New Roman" w:eastAsia="Calibri"/>
        </w:rPr>
        <w:tab/>
      </w:r>
    </w:p>
    <w:p w:rsidRDefault="003E41B3" w:rsidP="003E41B3" w:rsidR="003E41B3">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3E41B3" w:rsidP="003E41B3" w:rsidR="003E41B3">
      <w:pPr>
        <w:spacing w:after="0"/>
        <w:jc w:val="both"/>
        <w:rPr>
          <w:rFonts w:cs="Times New Roman" w:eastAsia="Times New Roman"/>
          <w:lang w:eastAsia="hr-HR"/>
        </w:rPr>
      </w:pPr>
    </w:p>
    <w:p w:rsidRDefault="003E41B3" w:rsidP="003E41B3" w:rsidR="003E41B3">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3E41B3" w:rsidP="003E41B3" w:rsidR="003E41B3">
      <w:pPr>
        <w:numPr>
          <w:ilvl w:val="0"/>
          <w:numId w:val="2"/>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3E41B3" w:rsidP="003E41B3" w:rsidR="003E41B3">
      <w:pPr>
        <w:numPr>
          <w:ilvl w:val="0"/>
          <w:numId w:val="2"/>
        </w:numPr>
        <w:spacing w:after="0"/>
        <w:jc w:val="both"/>
        <w:rPr>
          <w:rFonts w:cs="Times New Roman" w:eastAsia="Times New Roman"/>
          <w:lang w:eastAsia="hr-HR"/>
        </w:rPr>
      </w:pPr>
      <w:r>
        <w:rPr>
          <w:rFonts w:cs="Times New Roman" w:eastAsia="Times New Roman"/>
          <w:lang w:eastAsia="hr-HR"/>
        </w:rPr>
        <w:t xml:space="preserve">RH, Ministarstvo financija-Porezna uprava zastupana po ŽDO Split </w:t>
      </w:r>
    </w:p>
    <w:p w:rsidRDefault="003E41B3" w:rsidP="003E41B3" w:rsidR="003E41B3">
      <w:pPr>
        <w:numPr>
          <w:ilvl w:val="0"/>
          <w:numId w:val="2"/>
        </w:numPr>
        <w:spacing w:after="0"/>
        <w:jc w:val="both"/>
        <w:rPr>
          <w:rFonts w:cs="Times New Roman" w:eastAsia="Times New Roman"/>
          <w:lang w:eastAsia="hr-HR"/>
        </w:rPr>
      </w:pPr>
      <w:r>
        <w:rPr>
          <w:rFonts w:cs="Times New Roman" w:eastAsia="Times New Roman"/>
          <w:lang w:eastAsia="hr-HR"/>
        </w:rPr>
        <w:t>Zemljišno knjižni odjel Općinskog suda u</w:t>
      </w:r>
      <w:r w:rsidR="004D530C">
        <w:rPr>
          <w:rFonts w:cs="Times New Roman" w:eastAsia="Times New Roman"/>
          <w:lang w:eastAsia="hr-HR"/>
        </w:rPr>
        <w:t xml:space="preserve"> Splitu, Stalna služba u</w:t>
      </w:r>
      <w:r>
        <w:rPr>
          <w:rFonts w:cs="Times New Roman" w:eastAsia="Times New Roman"/>
          <w:lang w:eastAsia="hr-HR"/>
        </w:rPr>
        <w:t xml:space="preserve"> </w:t>
      </w:r>
      <w:r w:rsidR="004D530C">
        <w:rPr>
          <w:rFonts w:cs="Times New Roman" w:eastAsia="Times New Roman"/>
          <w:lang w:eastAsia="hr-HR"/>
        </w:rPr>
        <w:t>Omišu</w:t>
      </w:r>
      <w:r>
        <w:rPr>
          <w:rFonts w:cs="Times New Roman" w:eastAsia="Times New Roman"/>
          <w:lang w:eastAsia="hr-HR"/>
        </w:rPr>
        <w:t xml:space="preserve"> </w:t>
      </w:r>
    </w:p>
    <w:p w:rsidRDefault="003E41B3" w:rsidP="004D530C" w:rsidR="003E41B3" w:rsidRPr="004D530C">
      <w:pPr>
        <w:numPr>
          <w:ilvl w:val="0"/>
          <w:numId w:val="2"/>
        </w:numPr>
        <w:spacing w:after="0"/>
        <w:jc w:val="both"/>
        <w:rPr>
          <w:rFonts w:cs="Times New Roman" w:eastAsia="Times New Roman"/>
          <w:lang w:eastAsia="hr-HR"/>
        </w:rPr>
      </w:pPr>
      <w:r>
        <w:rPr>
          <w:rFonts w:cs="Times New Roman" w:eastAsia="Times New Roman"/>
          <w:lang w:eastAsia="hr-HR"/>
        </w:rPr>
        <w:t>Porezna uprava Split</w:t>
      </w:r>
    </w:p>
    <w:p w:rsidRDefault="004D530C" w:rsidP="004D530C" w:rsidR="003E41B3">
      <w:pPr>
        <w:spacing w:after="0"/>
        <w:jc w:val="both"/>
        <w:rPr>
          <w:rFonts w:cs="Times New Roman" w:eastAsia="Times New Roman"/>
          <w:lang w:eastAsia="hr-HR"/>
        </w:rPr>
      </w:pPr>
      <w:r>
        <w:rPr>
          <w:rFonts w:cs="Times New Roman" w:eastAsia="Times New Roman"/>
          <w:lang w:eastAsia="hr-HR"/>
        </w:rPr>
        <w:t xml:space="preserve">      5.  </w:t>
      </w:r>
      <w:r w:rsidR="003E41B3">
        <w:rPr>
          <w:rFonts w:cs="Times New Roman" w:eastAsia="Times New Roman"/>
          <w:lang w:eastAsia="hr-HR"/>
        </w:rPr>
        <w:t xml:space="preserve"> rješenje istaknuti na</w:t>
      </w:r>
      <w:r>
        <w:rPr>
          <w:rFonts w:cs="Times New Roman" w:eastAsia="Times New Roman"/>
          <w:lang w:eastAsia="hr-HR"/>
        </w:rPr>
        <w:t xml:space="preserve"> e-</w:t>
      </w:r>
      <w:r w:rsidR="003E41B3">
        <w:rPr>
          <w:rFonts w:cs="Times New Roman" w:eastAsia="Times New Roman"/>
          <w:lang w:eastAsia="hr-HR"/>
        </w:rPr>
        <w:t xml:space="preserve"> oglasnu ploču suda</w:t>
      </w:r>
    </w:p>
    <w:p w:rsidRDefault="00B540D2" w:rsidP="003E41B3" w:rsidR="003E41B3">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3E41B3" w:rsidP="003E41B3" w:rsidR="003E41B3">
                  <w:pPr>
                    <w:pStyle w:val="GrbRH"/>
                  </w:pPr>
                </w:p>
              </w:txbxContent>
            </v:textbox>
            <w10:wrap anchory="page" anchorx="page"/>
          </v:shape>
        </w:pict>
      </w:r>
    </w:p>
    <w:p w:rsidRDefault="003E41B3" w:rsidP="003E41B3" w:rsidR="003E41B3">
      <w:pPr>
        <w:pStyle w:val="SudSjedite"/>
      </w:pPr>
      <w:r>
        <w:tab/>
      </w:r>
    </w:p>
    <w:p w:rsidRDefault="003E41B3" w:rsidP="003E41B3" w:rsidR="003E41B3">
      <w:pPr>
        <w:pStyle w:val="Naslovdokumenta"/>
      </w:pPr>
    </w:p>
    <w:p w:rsidRDefault="003E41B3" w:rsidP="003E41B3" w:rsidR="003E41B3">
      <w:pPr>
        <w:pStyle w:val="Poetniodjeljak"/>
      </w:pPr>
    </w:p>
    <w:p w:rsidRDefault="003E41B3" w:rsidP="003E41B3" w:rsidR="003E41B3">
      <w:pPr>
        <w:pStyle w:val="NormaleSPIS"/>
        <w:rPr>
          <w:noProof/>
        </w:rPr>
      </w:pPr>
    </w:p>
    <w:p w:rsidRDefault="00B540D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1B3"/>
    <w:rsid w:val="0010074F"/>
    <w:rsid w:val="00110BE4"/>
    <w:rsid w:val="001B56D0"/>
    <w:rsid w:val="00204170"/>
    <w:rsid w:val="003A4819"/>
    <w:rsid w:val="003E41B3"/>
    <w:rsid w:val="00412168"/>
    <w:rsid w:val="00454D6B"/>
    <w:rsid w:val="004975C9"/>
    <w:rsid w:val="004D530C"/>
    <w:rsid w:val="005061A6"/>
    <w:rsid w:val="00543C6E"/>
    <w:rsid w:val="0055047E"/>
    <w:rsid w:val="005C2192"/>
    <w:rsid w:val="005F20F8"/>
    <w:rsid w:val="007766AB"/>
    <w:rsid w:val="00A316D0"/>
    <w:rsid w:val="00AB6E49"/>
    <w:rsid w:val="00AC09D9"/>
    <w:rsid w:val="00B01348"/>
    <w:rsid w:val="00B40090"/>
    <w:rsid w:val="00B540D2"/>
    <w:rsid w:val="00B72C27"/>
    <w:rsid w:val="00B874FD"/>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41B3"/>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3E41B3"/>
    <w:pPr>
      <w:spacing w:after="60"/>
    </w:pPr>
    <w:rPr>
      <w:noProof/>
      <w:sz w:val="16"/>
      <w:szCs w:val="16"/>
    </w:rPr>
  </w:style>
  <w:style w:customStyle="true" w:styleId="NaslovdokumentaChar" w:type="character">
    <w:name w:val="Naslov_dokumenta Char"/>
    <w:basedOn w:val="Zadanifontodlomka"/>
    <w:link w:val="Naslovdokumenta"/>
    <w:locked/>
    <w:rsid w:val="003E41B3"/>
    <w:rPr>
      <w:rFonts w:cs="Times New Roman"/>
      <w:b/>
      <w:caps/>
      <w:spacing w:val="100"/>
      <w:szCs w:val="24"/>
    </w:rPr>
  </w:style>
  <w:style w:customStyle="true" w:styleId="Naslovdokumenta" w:type="paragraph">
    <w:name w:val="Naslov_dokumenta"/>
    <w:basedOn w:val="Normal"/>
    <w:next w:val="Normal"/>
    <w:link w:val="NaslovdokumentaChar"/>
    <w:qFormat/>
    <w:rsid w:val="003E41B3"/>
    <w:pPr>
      <w:keepNext/>
      <w:spacing w:after="480" w:before="480"/>
      <w:jc w:val="center"/>
    </w:pPr>
    <w:rPr>
      <w:rFonts w:cs="Times New Roman"/>
      <w:b/>
      <w:caps/>
      <w:spacing w:val="100"/>
    </w:rPr>
  </w:style>
  <w:style w:customStyle="true" w:styleId="SudNaziv" w:type="paragraph">
    <w:name w:val="Sud_Naziv"/>
    <w:basedOn w:val="Normal"/>
    <w:rsid w:val="003E41B3"/>
    <w:pPr>
      <w:spacing w:after="0"/>
    </w:pPr>
    <w:rPr>
      <w:b/>
      <w:noProof/>
    </w:rPr>
  </w:style>
  <w:style w:customStyle="true" w:styleId="SudSjedite" w:type="paragraph">
    <w:name w:val="Sud_Sjedište"/>
    <w:basedOn w:val="Bezproreda"/>
    <w:rsid w:val="003E41B3"/>
    <w:pPr>
      <w:tabs>
        <w:tab w:pos="7088" w:val="left"/>
      </w:tabs>
      <w:contextualSpacing/>
    </w:pPr>
    <w:rPr>
      <w:rFonts w:cs="Times New Roman" w:eastAsia="Times New Roman"/>
      <w:noProof/>
      <w:lang w:eastAsia="hr-HR"/>
    </w:rPr>
  </w:style>
  <w:style w:customStyle="true" w:styleId="NormaleSPISChar" w:type="character">
    <w:name w:val="Normal_eSPIS Char"/>
    <w:basedOn w:val="Zadanifontodlomka"/>
    <w:link w:val="NormaleSPIS"/>
    <w:locked/>
    <w:rsid w:val="003E41B3"/>
    <w:rPr>
      <w:rFonts w:cs="Times New Roman" w:eastAsia="Times New Roman"/>
      <w:szCs w:val="24"/>
      <w:lang w:eastAsia="hr-HR"/>
    </w:rPr>
  </w:style>
  <w:style w:customStyle="true" w:styleId="NormaleSPIS" w:type="paragraph">
    <w:name w:val="Normal_eSPIS"/>
    <w:basedOn w:val="Normal"/>
    <w:link w:val="NormaleSPISChar"/>
    <w:qFormat/>
    <w:rsid w:val="003E41B3"/>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3E41B3"/>
    <w:pPr>
      <w:spacing w:before="480"/>
      <w:ind w:firstLine="0"/>
    </w:pPr>
    <w:rPr>
      <w:noProof/>
    </w:rPr>
  </w:style>
  <w:style w:styleId="Bezproreda" w:type="paragraph">
    <w:name w:val="No Spacing"/>
    <w:uiPriority w:val="1"/>
    <w:qFormat/>
    <w:rsid w:val="003E41B3"/>
    <w:rPr>
      <w:szCs w:val="24"/>
    </w:rPr>
  </w:style>
  <w:style w:styleId="Tekstbalonia" w:type="paragraph">
    <w:name w:val="Balloon Text"/>
    <w:basedOn w:val="Normal"/>
    <w:link w:val="TekstbaloniaChar"/>
    <w:uiPriority w:val="99"/>
    <w:semiHidden/>
    <w:unhideWhenUsed/>
    <w:rsid w:val="003E41B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41B3"/>
    <w:rPr>
      <w:rFonts w:cs="Tahoma" w:hAnsi="Tahoma" w:ascii="Tahoma"/>
      <w:sz w:val="16"/>
      <w:szCs w:val="16"/>
    </w:rPr>
  </w:style>
  <w:style w:styleId="Tekstrezerviranogmjesta" w:type="character">
    <w:name w:val="Placeholder Text"/>
    <w:basedOn w:val="Zadanifontodlomka"/>
    <w:uiPriority w:val="99"/>
    <w:semiHidden/>
    <w:rsid w:val="00B540D2"/>
    <w:rPr>
      <w:color w:val="808080"/>
      <w:bdr w:space="0" w:sz="0" w:color="auto" w:val="none"/>
      <w:shd w:fill="auto" w:color="auto" w:val="clear"/>
    </w:rPr>
  </w:style>
  <w:style w:customStyle="true" w:styleId="eSPISCCParagraphDefaultFont" w:type="character">
    <w:name w:val="eSPIS_CC_Paragraph Default Font"/>
    <w:basedOn w:val="Zadanifontodlomka"/>
    <w:rsid w:val="00B540D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540D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540D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540D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41B3"/>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3E41B3"/>
    <w:pPr>
      <w:spacing w:after="60"/>
    </w:pPr>
    <w:rPr>
      <w:noProof/>
      <w:sz w:val="16"/>
      <w:szCs w:val="16"/>
    </w:rPr>
  </w:style>
  <w:style w:customStyle="1" w:styleId="NaslovdokumentaChar" w:type="character">
    <w:name w:val="Naslov_dokumenta Char"/>
    <w:basedOn w:val="Zadanifontodlomka"/>
    <w:link w:val="Naslovdokumenta"/>
    <w:locked/>
    <w:rsid w:val="003E41B3"/>
    <w:rPr>
      <w:rFonts w:cs="Times New Roman"/>
      <w:b/>
      <w:caps/>
      <w:spacing w:val="100"/>
      <w:szCs w:val="24"/>
    </w:rPr>
  </w:style>
  <w:style w:customStyle="1" w:styleId="Naslovdokumenta" w:type="paragraph">
    <w:name w:val="Naslov_dokumenta"/>
    <w:basedOn w:val="Normal"/>
    <w:next w:val="Normal"/>
    <w:link w:val="NaslovdokumentaChar"/>
    <w:qFormat/>
    <w:rsid w:val="003E41B3"/>
    <w:pPr>
      <w:keepNext/>
      <w:spacing w:after="480" w:before="480"/>
      <w:jc w:val="center"/>
    </w:pPr>
    <w:rPr>
      <w:rFonts w:cs="Times New Roman"/>
      <w:b/>
      <w:caps/>
      <w:spacing w:val="100"/>
    </w:rPr>
  </w:style>
  <w:style w:customStyle="1" w:styleId="SudNaziv" w:type="paragraph">
    <w:name w:val="Sud_Naziv"/>
    <w:basedOn w:val="Normal"/>
    <w:rsid w:val="003E41B3"/>
    <w:pPr>
      <w:spacing w:after="0"/>
    </w:pPr>
    <w:rPr>
      <w:b/>
      <w:noProof/>
    </w:rPr>
  </w:style>
  <w:style w:customStyle="1" w:styleId="SudSjedite" w:type="paragraph">
    <w:name w:val="Sud_Sjedište"/>
    <w:basedOn w:val="Bezproreda"/>
    <w:rsid w:val="003E41B3"/>
    <w:pPr>
      <w:tabs>
        <w:tab w:pos="7088" w:val="left"/>
      </w:tabs>
      <w:contextualSpacing/>
    </w:pPr>
    <w:rPr>
      <w:rFonts w:cs="Times New Roman" w:eastAsia="Times New Roman"/>
      <w:noProof/>
      <w:lang w:eastAsia="hr-HR"/>
    </w:rPr>
  </w:style>
  <w:style w:customStyle="1" w:styleId="NormaleSPISChar" w:type="character">
    <w:name w:val="Normal_eSPIS Char"/>
    <w:basedOn w:val="Zadanifontodlomka"/>
    <w:link w:val="NormaleSPIS"/>
    <w:locked/>
    <w:rsid w:val="003E41B3"/>
    <w:rPr>
      <w:rFonts w:cs="Times New Roman" w:eastAsia="Times New Roman"/>
      <w:szCs w:val="24"/>
      <w:lang w:eastAsia="hr-HR"/>
    </w:rPr>
  </w:style>
  <w:style w:customStyle="1" w:styleId="NormaleSPIS" w:type="paragraph">
    <w:name w:val="Normal_eSPIS"/>
    <w:basedOn w:val="Normal"/>
    <w:link w:val="NormaleSPISChar"/>
    <w:qFormat/>
    <w:rsid w:val="003E41B3"/>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3E41B3"/>
    <w:pPr>
      <w:spacing w:before="480"/>
      <w:ind w:firstLine="0"/>
    </w:pPr>
    <w:rPr>
      <w:noProof/>
    </w:rPr>
  </w:style>
  <w:style w:styleId="Bezproreda" w:type="paragraph">
    <w:name w:val="No Spacing"/>
    <w:uiPriority w:val="1"/>
    <w:qFormat/>
    <w:rsid w:val="003E41B3"/>
    <w:rPr>
      <w:szCs w:val="24"/>
    </w:rPr>
  </w:style>
  <w:style w:styleId="Tekstbalonia" w:type="paragraph">
    <w:name w:val="Balloon Text"/>
    <w:basedOn w:val="Normal"/>
    <w:link w:val="TekstbaloniaChar"/>
    <w:uiPriority w:val="99"/>
    <w:semiHidden/>
    <w:unhideWhenUsed/>
    <w:rsid w:val="003E41B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E41B3"/>
    <w:rPr>
      <w:rFonts w:ascii="Tahoma" w:cs="Tahoma" w:hAnsi="Tahoma"/>
      <w:sz w:val="16"/>
      <w:szCs w:val="16"/>
    </w:rPr>
  </w:style>
  <w:style w:styleId="Tekstrezerviranogmjesta" w:type="character">
    <w:name w:val="Placeholder Text"/>
    <w:basedOn w:val="Zadanifontodlomka"/>
    <w:uiPriority w:val="99"/>
    <w:semiHidden/>
    <w:rsid w:val="00B540D2"/>
    <w:rPr>
      <w:color w:val="808080"/>
      <w:bdr w:color="auto" w:space="0" w:sz="0" w:val="none"/>
      <w:shd w:color="auto" w:fill="auto" w:val="clear"/>
    </w:rPr>
  </w:style>
  <w:style w:customStyle="1" w:styleId="eSPISCCParagraphDefaultFont" w:type="character">
    <w:name w:val="eSPIS_CC_Paragraph Default Font"/>
    <w:basedOn w:val="Zadanifontodlomka"/>
    <w:rsid w:val="00B540D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540D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540D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540D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290193">
      <w:bodyDiv w:val="true"/>
      <w:marLeft w:val="0"/>
      <w:marRight w:val="0"/>
      <w:marTop w:val="0"/>
      <w:marBottom w:val="0"/>
      <w:divBdr>
        <w:top w:space="0" w:sz="0" w:color="auto" w:val="none"/>
        <w:left w:space="0" w:sz="0" w:color="auto" w:val="none"/>
        <w:bottom w:space="0" w:sz="0" w:color="auto" w:val="none"/>
        <w:right w:space="0" w:sz="0" w:color="auto" w:val="none"/>
      </w:divBdr>
    </w:div>
    <w:div w:id="1256480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414</properties:Words>
  <properties:Characters>2263</properties:Characters>
  <properties:Lines>77</properties:Lines>
  <properties:Paragraphs>33</properties:Paragraphs>
  <properties:TotalTime>66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2736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2016-05-31T09:07:00Z</dcterms:created>
  <dc:creator>Marija Elez</dc:creator>
  <cp:lastModifiedBy>Marija Elez</cp:lastModifiedBy>
  <cp:lastPrinted>2016-05-31T10:14:00Z</cp:lastPrinted>
  <dcterms:modified xmlns:xsi="http://www.w3.org/2001/XMLSchema-instance" xsi:type="dcterms:W3CDTF">2016-05-31T10:15:00Z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