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f9f6b" w14:paraId="e6f9f6b" w:rsidRDefault="0071114F" w:rsidP="00910611" w:rsidR="0071114F">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1114F" w:rsidP="00910611" w:rsidR="0071114F">
      <w:r>
        <w:rPr>
          <w:rFonts w:eastAsia="MS Mincho"/>
        </w:rPr>
        <w:t>REPUBLIKA HRVATSKA</w:t>
      </w:r>
    </w:p>
    <w:p w:rsidRDefault="0071114F" w:rsidP="00910611" w:rsidR="0071114F">
      <w:r>
        <w:rPr>
          <w:rFonts w:eastAsia="MS Mincho"/>
        </w:rPr>
        <w:t>TRGOVAČKI SUD U RIJECI</w:t>
      </w:r>
    </w:p>
    <w:p w:rsidRDefault="0071114F" w:rsidR="0071114F" w:rsidRPr="00910611">
      <w:pPr>
        <w:rPr>
          <w:rFonts w:eastAsia="MS Mincho"/>
        </w:rPr>
      </w:pPr>
      <w:r>
        <w:rPr>
          <w:rFonts w:eastAsia="MS Mincho"/>
        </w:rPr>
        <w:t xml:space="preserve">      Rijeka, Zadarska 1 i 3</w:t>
      </w:r>
    </w:p>
    <w:p w:rsidRDefault="00E15BCD" w:rsidP="00E15BCD" w:rsidR="00E15BCD" w:rsidRPr="009B7F97">
      <w:pPr>
        <w:jc w:val="center"/>
        <w:rPr>
          <w:rFonts w:hAnsi="Times New Roman" w:ascii="Times New Roman"/>
          <w:b w:val="false"/>
          <w:bCs/>
          <w:lang w:val="hr-HR"/>
        </w:rPr>
      </w:pPr>
    </w:p>
    <w:p w:rsidRDefault="00AB7005" w:rsidP="00E15BCD" w:rsidR="00AB7005" w:rsidRPr="009B7F97">
      <w:pPr>
        <w:jc w:val="center"/>
        <w:rPr>
          <w:rFonts w:hAnsi="Times New Roman" w:ascii="Times New Roman"/>
          <w:b w:val="false"/>
          <w:bCs/>
          <w:lang w:val="hr-HR"/>
        </w:rPr>
      </w:pPr>
    </w:p>
    <w:p w:rsidRDefault="00B87D74" w:rsidP="00E15BCD" w:rsidR="00B87D74" w:rsidRPr="009B7F97">
      <w:pPr>
        <w:jc w:val="center"/>
        <w:rPr>
          <w:rFonts w:hAnsi="Times New Roman" w:ascii="Times New Roman"/>
          <w:b w:val="false"/>
          <w:bCs/>
          <w:lang w:val="hr-HR"/>
        </w:rPr>
      </w:pPr>
    </w:p>
    <w:p w:rsidRDefault="00E91C8B" w:rsidP="00E15BCD" w:rsidR="00E91C8B" w:rsidRPr="009B7F97">
      <w:pPr>
        <w:jc w:val="center"/>
        <w:rPr>
          <w:rFonts w:hAnsi="Times New Roman" w:ascii="Times New Roman"/>
          <w:b w:val="false"/>
          <w:bCs/>
          <w:lang w:val="hr-HR"/>
        </w:rPr>
      </w:pPr>
    </w:p>
    <w:p w:rsidRDefault="00E91C8B" w:rsidP="00E15BCD" w:rsidR="00E91C8B" w:rsidRPr="009B7F97">
      <w:pPr>
        <w:jc w:val="center"/>
        <w:rPr>
          <w:rFonts w:hAnsi="Times New Roman" w:ascii="Times New Roman"/>
          <w:b w:val="false"/>
          <w:bCs/>
          <w:lang w:val="hr-HR"/>
        </w:rPr>
      </w:pPr>
    </w:p>
    <w:p w:rsidRDefault="002D5925" w:rsidP="00E15BCD" w:rsidR="002D5925" w:rsidRPr="009B7F97">
      <w:pPr>
        <w:jc w:val="center"/>
        <w:rPr>
          <w:rFonts w:hAnsi="Times New Roman" w:ascii="Times New Roman"/>
          <w:b w:val="false"/>
          <w:bCs/>
          <w:lang w:val="hr-HR"/>
        </w:rPr>
      </w:pPr>
    </w:p>
    <w:p w:rsidRDefault="005E5F37" w:rsidP="00E15BCD" w:rsidR="005E5F37" w:rsidRPr="009B7F97">
      <w:pPr>
        <w:jc w:val="center"/>
        <w:rPr>
          <w:rFonts w:hAnsi="Times New Roman" w:ascii="Times New Roman"/>
          <w:b w:val="false"/>
          <w:bCs/>
          <w:lang w:val="hr-HR"/>
        </w:rPr>
      </w:pPr>
    </w:p>
    <w:p w:rsidRDefault="005E5F37" w:rsidP="00E15BCD" w:rsidR="005E5F37" w:rsidRPr="009B7F97">
      <w:pPr>
        <w:jc w:val="center"/>
        <w:rPr>
          <w:rFonts w:hAnsi="Times New Roman" w:ascii="Times New Roman"/>
          <w:b w:val="false"/>
          <w:bCs/>
          <w:lang w:val="hr-HR"/>
        </w:rPr>
      </w:pPr>
      <w:r w:rsidRPr="009B7F97">
        <w:rPr>
          <w:rFonts w:hAnsi="Times New Roman" w:ascii="Times New Roman"/>
          <w:b w:val="false"/>
          <w:bCs/>
          <w:lang w:val="hr-HR"/>
        </w:rPr>
        <w:t xml:space="preserve">R E P U B L I K A </w:t>
      </w:r>
      <w:r w:rsidR="007F2744" w:rsidRPr="009B7F97">
        <w:rPr>
          <w:rFonts w:hAnsi="Times New Roman" w:ascii="Times New Roman"/>
          <w:b w:val="false"/>
          <w:bCs/>
          <w:lang w:val="hr-HR"/>
        </w:rPr>
        <w:t xml:space="preserve"> </w:t>
      </w:r>
      <w:r w:rsidRPr="009B7F97">
        <w:rPr>
          <w:rFonts w:hAnsi="Times New Roman" w:ascii="Times New Roman"/>
          <w:b w:val="false"/>
          <w:bCs/>
          <w:lang w:val="hr-HR"/>
        </w:rPr>
        <w:t xml:space="preserve"> H R V A T S K A</w:t>
      </w:r>
    </w:p>
    <w:p w:rsidRDefault="00B87D74" w:rsidP="00E15BCD" w:rsidR="00B87D74" w:rsidRPr="009B7F97">
      <w:pPr>
        <w:jc w:val="center"/>
        <w:rPr>
          <w:rFonts w:hAnsi="Times New Roman" w:ascii="Times New Roman"/>
          <w:b w:val="false"/>
          <w:bCs/>
          <w:lang w:val="hr-HR"/>
        </w:rPr>
      </w:pPr>
    </w:p>
    <w:p w:rsidRDefault="00E15BCD" w:rsidP="00E15BCD" w:rsidR="00E15BCD" w:rsidRPr="009B7F97">
      <w:pPr>
        <w:jc w:val="center"/>
        <w:rPr>
          <w:rFonts w:hAnsi="Times New Roman" w:ascii="Times New Roman"/>
          <w:b w:val="false"/>
          <w:bCs/>
          <w:lang w:val="hr-HR"/>
        </w:rPr>
      </w:pPr>
      <w:r w:rsidRPr="009B7F97">
        <w:rPr>
          <w:rFonts w:hAnsi="Times New Roman" w:ascii="Times New Roman"/>
          <w:b w:val="false"/>
          <w:bCs/>
          <w:lang w:val="hr-HR"/>
        </w:rPr>
        <w:t>R J E Š E N J E</w:t>
      </w:r>
    </w:p>
    <w:p w:rsidRDefault="004D3403" w:rsidP="00E15BCD" w:rsidR="004D3403" w:rsidRPr="009B7F97">
      <w:pPr>
        <w:jc w:val="center"/>
        <w:rPr>
          <w:rFonts w:hAnsi="Times New Roman" w:ascii="Times New Roman"/>
          <w:b w:val="false"/>
          <w:lang w:val="hr-HR"/>
        </w:rPr>
      </w:pPr>
    </w:p>
    <w:p w:rsidRDefault="00221F6D" w:rsidP="00221F6D" w:rsidR="00221F6D" w:rsidRPr="009B7F97">
      <w:pPr>
        <w:ind w:firstLine="1440"/>
        <w:jc w:val="both"/>
        <w:rPr>
          <w:rFonts w:hAnsi="Times New Roman" w:ascii="Times New Roman"/>
          <w:b w:val="false"/>
          <w:lang w:val="hr-HR"/>
        </w:rPr>
      </w:pPr>
      <w:r w:rsidRPr="009B7F97">
        <w:rPr>
          <w:rFonts w:hAnsi="Times New Roman" w:ascii="Times New Roman"/>
          <w:b w:val="false"/>
          <w:lang w:val="hr-HR"/>
        </w:rPr>
        <w:t xml:space="preserve">Trgovački sud u Rijeci, po stečajnom sucu Veri Jelenović, u stečajnom postupku nad dužnikom PYRO - TECH d. o. o. za usluge i trgovinu u stečaju Matulji, Bregi 40/b, OIB: 99328720975, dana 17. svibnja 2016. g.  </w:t>
      </w:r>
    </w:p>
    <w:p w:rsidRDefault="00C5013C" w:rsidP="00E15BCD" w:rsidR="00C5013C" w:rsidRPr="009B7F97">
      <w:pPr>
        <w:jc w:val="center"/>
        <w:rPr>
          <w:rFonts w:hAnsi="Times New Roman" w:ascii="Times New Roman"/>
          <w:b w:val="false"/>
          <w:lang w:val="hr-HR"/>
        </w:rPr>
      </w:pPr>
    </w:p>
    <w:p w:rsidRDefault="00E15BCD" w:rsidP="00E15BCD" w:rsidR="00E15BCD" w:rsidRPr="009B7F97">
      <w:pPr>
        <w:jc w:val="center"/>
        <w:rPr>
          <w:rFonts w:hAnsi="Times New Roman" w:ascii="Times New Roman"/>
          <w:b w:val="false"/>
          <w:lang w:val="hr-HR"/>
        </w:rPr>
      </w:pPr>
      <w:r w:rsidRPr="009B7F97">
        <w:rPr>
          <w:rFonts w:hAnsi="Times New Roman" w:ascii="Times New Roman"/>
          <w:b w:val="false"/>
          <w:lang w:val="hr-HR"/>
        </w:rPr>
        <w:t xml:space="preserve">r i j e š i o </w:t>
      </w:r>
      <w:r w:rsidR="003538E9" w:rsidRPr="009B7F97">
        <w:rPr>
          <w:rFonts w:hAnsi="Times New Roman" w:ascii="Times New Roman"/>
          <w:b w:val="false"/>
          <w:lang w:val="hr-HR"/>
        </w:rPr>
        <w:t xml:space="preserve"> </w:t>
      </w:r>
      <w:r w:rsidR="00350E1C" w:rsidRPr="009B7F97">
        <w:rPr>
          <w:rFonts w:hAnsi="Times New Roman" w:ascii="Times New Roman"/>
          <w:b w:val="false"/>
          <w:lang w:val="hr-HR"/>
        </w:rPr>
        <w:t xml:space="preserve"> </w:t>
      </w:r>
      <w:r w:rsidR="00B93330" w:rsidRPr="009B7F97">
        <w:rPr>
          <w:rFonts w:hAnsi="Times New Roman" w:ascii="Times New Roman"/>
          <w:b w:val="false"/>
          <w:lang w:val="hr-HR"/>
        </w:rPr>
        <w:t xml:space="preserve"> </w:t>
      </w:r>
      <w:r w:rsidRPr="009B7F97">
        <w:rPr>
          <w:rFonts w:hAnsi="Times New Roman" w:ascii="Times New Roman"/>
          <w:b w:val="false"/>
          <w:lang w:val="hr-HR"/>
        </w:rPr>
        <w:t xml:space="preserve"> j e</w:t>
      </w:r>
    </w:p>
    <w:p w:rsidRDefault="007F62FA" w:rsidP="00E15BCD" w:rsidR="007F62FA" w:rsidRPr="009B7F97">
      <w:pPr>
        <w:jc w:val="both"/>
        <w:rPr>
          <w:rFonts w:hAnsi="Times New Roman" w:ascii="Times New Roman"/>
          <w:b w:val="false"/>
          <w:lang w:val="hr-HR"/>
        </w:rPr>
      </w:pPr>
    </w:p>
    <w:p w:rsidRDefault="00E91C8B" w:rsidP="000968B5" w:rsidR="002C5077" w:rsidRPr="009B7F97">
      <w:pPr>
        <w:jc w:val="both"/>
        <w:rPr>
          <w:rFonts w:hAnsi="Times New Roman" w:ascii="Times New Roman"/>
          <w:b w:val="false"/>
          <w:lang w:val="hr-HR"/>
        </w:rPr>
      </w:pPr>
      <w:r w:rsidRPr="009B7F97">
        <w:rPr>
          <w:rFonts w:hAnsi="Times New Roman" w:ascii="Times New Roman"/>
          <w:b w:val="false"/>
          <w:lang w:val="hr-HR"/>
        </w:rPr>
        <w:t xml:space="preserve">I. </w:t>
      </w:r>
      <w:r w:rsidR="000F0878" w:rsidRPr="009B7F97">
        <w:rPr>
          <w:rFonts w:hAnsi="Times New Roman" w:ascii="Times New Roman"/>
          <w:b w:val="false"/>
          <w:lang w:val="hr-HR"/>
        </w:rPr>
        <w:tab/>
      </w:r>
      <w:r w:rsidR="007F2744" w:rsidRPr="009B7F97">
        <w:rPr>
          <w:rFonts w:hAnsi="Times New Roman" w:ascii="Times New Roman"/>
          <w:b w:val="false"/>
          <w:lang w:val="hr-HR"/>
        </w:rPr>
        <w:t>Određuje se prodaja</w:t>
      </w:r>
      <w:r w:rsidR="006845E2" w:rsidRPr="009B7F97">
        <w:rPr>
          <w:rFonts w:hAnsi="Times New Roman" w:ascii="Times New Roman"/>
          <w:b w:val="false"/>
          <w:lang w:val="hr-HR"/>
        </w:rPr>
        <w:t xml:space="preserve"> u</w:t>
      </w:r>
      <w:r w:rsidR="00E15BCD" w:rsidRPr="009B7F97">
        <w:rPr>
          <w:rFonts w:hAnsi="Times New Roman" w:ascii="Times New Roman"/>
          <w:b w:val="false"/>
          <w:lang w:val="hr-HR"/>
        </w:rPr>
        <w:t xml:space="preserve"> stečajnom postupku nekretnin</w:t>
      </w:r>
      <w:r w:rsidR="002C5077" w:rsidRPr="009B7F97">
        <w:rPr>
          <w:rFonts w:hAnsi="Times New Roman" w:ascii="Times New Roman"/>
          <w:b w:val="false"/>
          <w:lang w:val="hr-HR"/>
        </w:rPr>
        <w:t>e</w:t>
      </w:r>
      <w:r w:rsidR="007166C6" w:rsidRPr="009B7F97">
        <w:rPr>
          <w:rFonts w:hAnsi="Times New Roman" w:ascii="Times New Roman"/>
          <w:b w:val="false"/>
          <w:lang w:val="hr-HR"/>
        </w:rPr>
        <w:t xml:space="preserve"> stečajnog dužnika</w:t>
      </w:r>
      <w:r w:rsidR="007F2744" w:rsidRPr="009B7F97">
        <w:rPr>
          <w:rFonts w:hAnsi="Times New Roman" w:ascii="Times New Roman"/>
          <w:b w:val="false"/>
          <w:lang w:val="hr-HR"/>
        </w:rPr>
        <w:t xml:space="preserve"> upisan</w:t>
      </w:r>
      <w:r w:rsidR="002C5077" w:rsidRPr="009B7F97">
        <w:rPr>
          <w:rFonts w:hAnsi="Times New Roman" w:ascii="Times New Roman"/>
          <w:b w:val="false"/>
          <w:lang w:val="hr-HR"/>
        </w:rPr>
        <w:t>e</w:t>
      </w:r>
      <w:r w:rsidR="007F2744" w:rsidRPr="009B7F97">
        <w:rPr>
          <w:rFonts w:hAnsi="Times New Roman" w:ascii="Times New Roman"/>
          <w:b w:val="false"/>
          <w:lang w:val="hr-HR"/>
        </w:rPr>
        <w:t xml:space="preserve"> u zemljišnim knjigama Općinskog suda u </w:t>
      </w:r>
      <w:r w:rsidR="00221F6D" w:rsidRPr="009B7F97">
        <w:rPr>
          <w:rFonts w:hAnsi="Times New Roman" w:ascii="Times New Roman"/>
          <w:b w:val="false"/>
          <w:lang w:val="hr-HR"/>
        </w:rPr>
        <w:t xml:space="preserve">Puli-Pola, </w:t>
      </w:r>
      <w:r w:rsidR="00603D90" w:rsidRPr="009B7F97">
        <w:rPr>
          <w:rFonts w:hAnsi="Times New Roman" w:ascii="Times New Roman"/>
          <w:b w:val="false"/>
          <w:lang w:val="hr-HR"/>
        </w:rPr>
        <w:t xml:space="preserve"> zemljišno-knjižni odjel </w:t>
      </w:r>
      <w:r w:rsidR="00221F6D" w:rsidRPr="009B7F97">
        <w:rPr>
          <w:rFonts w:hAnsi="Times New Roman" w:ascii="Times New Roman"/>
          <w:b w:val="false"/>
          <w:lang w:val="hr-HR"/>
        </w:rPr>
        <w:t>Buje</w:t>
      </w:r>
      <w:r w:rsidR="006E7116" w:rsidRPr="009B7F97">
        <w:rPr>
          <w:rFonts w:hAnsi="Times New Roman" w:ascii="Times New Roman"/>
          <w:b w:val="false"/>
          <w:lang w:val="hr-HR"/>
        </w:rPr>
        <w:t xml:space="preserve">, </w:t>
      </w:r>
      <w:r w:rsidR="00D529A4" w:rsidRPr="009B7F97">
        <w:rPr>
          <w:rFonts w:hAnsi="Times New Roman" w:ascii="Times New Roman"/>
          <w:b w:val="false"/>
          <w:lang w:val="hr-HR"/>
        </w:rPr>
        <w:t>k.č.br.</w:t>
      </w:r>
      <w:r w:rsidR="00603D90" w:rsidRPr="009B7F97">
        <w:rPr>
          <w:rFonts w:hAnsi="Times New Roman" w:ascii="Times New Roman"/>
          <w:b w:val="false"/>
          <w:lang w:val="hr-HR"/>
        </w:rPr>
        <w:t xml:space="preserve"> </w:t>
      </w:r>
      <w:r w:rsidR="00221F6D" w:rsidRPr="009B7F97">
        <w:rPr>
          <w:rFonts w:hAnsi="Times New Roman" w:ascii="Times New Roman"/>
          <w:b w:val="false"/>
          <w:lang w:val="hr-HR"/>
        </w:rPr>
        <w:t>1085</w:t>
      </w:r>
      <w:r w:rsidR="005F0272" w:rsidRPr="009B7F97">
        <w:rPr>
          <w:rFonts w:hAnsi="Times New Roman" w:ascii="Times New Roman"/>
          <w:b w:val="false"/>
          <w:lang w:val="hr-HR"/>
        </w:rPr>
        <w:t xml:space="preserve"> u naravi </w:t>
      </w:r>
      <w:r w:rsidR="00221F6D" w:rsidRPr="009B7F97">
        <w:rPr>
          <w:rFonts w:hAnsi="Times New Roman" w:ascii="Times New Roman"/>
          <w:b w:val="false"/>
          <w:lang w:val="hr-HR"/>
        </w:rPr>
        <w:t>zgrada, dvorište, ukupne</w:t>
      </w:r>
      <w:r w:rsidR="005F0272" w:rsidRPr="009B7F97">
        <w:rPr>
          <w:rFonts w:hAnsi="Times New Roman" w:ascii="Times New Roman"/>
          <w:b w:val="false"/>
          <w:lang w:val="hr-HR"/>
        </w:rPr>
        <w:t xml:space="preserve"> površine </w:t>
      </w:r>
      <w:r w:rsidR="00221F6D" w:rsidRPr="009B7F97">
        <w:rPr>
          <w:rFonts w:hAnsi="Times New Roman" w:ascii="Times New Roman"/>
          <w:b w:val="false"/>
          <w:lang w:val="hr-HR"/>
        </w:rPr>
        <w:t>4153</w:t>
      </w:r>
      <w:r w:rsidR="005F0272" w:rsidRPr="009B7F97">
        <w:rPr>
          <w:rFonts w:hAnsi="Times New Roman" w:ascii="Times New Roman"/>
          <w:b w:val="false"/>
          <w:lang w:val="hr-HR"/>
        </w:rPr>
        <w:t xml:space="preserve"> m2,</w:t>
      </w:r>
      <w:r w:rsidR="00D529A4" w:rsidRPr="009B7F97">
        <w:rPr>
          <w:rFonts w:hAnsi="Times New Roman" w:ascii="Times New Roman"/>
          <w:b w:val="false"/>
          <w:lang w:val="hr-HR"/>
        </w:rPr>
        <w:t xml:space="preserve"> upisano u zk.ul. </w:t>
      </w:r>
      <w:r w:rsidR="00221F6D" w:rsidRPr="009B7F97">
        <w:rPr>
          <w:rFonts w:hAnsi="Times New Roman" w:ascii="Times New Roman"/>
          <w:b w:val="false"/>
          <w:lang w:val="hr-HR"/>
        </w:rPr>
        <w:t>2043</w:t>
      </w:r>
      <w:r w:rsidR="00D529A4" w:rsidRPr="009B7F97">
        <w:rPr>
          <w:rFonts w:hAnsi="Times New Roman" w:ascii="Times New Roman"/>
          <w:b w:val="false"/>
          <w:lang w:val="hr-HR"/>
        </w:rPr>
        <w:t xml:space="preserve">, k.o. </w:t>
      </w:r>
      <w:r w:rsidR="00221F6D" w:rsidRPr="009B7F97">
        <w:rPr>
          <w:rFonts w:hAnsi="Times New Roman" w:ascii="Times New Roman"/>
          <w:b w:val="false"/>
          <w:lang w:val="hr-HR"/>
        </w:rPr>
        <w:t>Brtonigla</w:t>
      </w:r>
      <w:r w:rsidR="00D529A4" w:rsidRPr="009B7F97">
        <w:rPr>
          <w:rFonts w:hAnsi="Times New Roman" w:ascii="Times New Roman"/>
          <w:b w:val="false"/>
          <w:lang w:val="hr-HR"/>
        </w:rPr>
        <w:t xml:space="preserve">.  </w:t>
      </w:r>
      <w:r w:rsidR="006A3F2F" w:rsidRPr="009B7F97">
        <w:rPr>
          <w:rFonts w:hAnsi="Times New Roman" w:ascii="Times New Roman"/>
          <w:b w:val="false"/>
          <w:lang w:val="hr-HR"/>
        </w:rPr>
        <w:t xml:space="preserve"> </w:t>
      </w:r>
    </w:p>
    <w:p w:rsidRDefault="000968B5" w:rsidP="000968B5" w:rsidR="000968B5" w:rsidRPr="009B7F97">
      <w:pPr>
        <w:jc w:val="both"/>
        <w:rPr>
          <w:rFonts w:hAnsi="Times New Roman" w:ascii="Times New Roman"/>
          <w:b w:val="false"/>
          <w:lang w:val="hr-HR"/>
        </w:rPr>
      </w:pPr>
    </w:p>
    <w:p w:rsidRDefault="005F0272" w:rsidP="00DD23B5" w:rsidR="00D529A4" w:rsidRPr="009B7F97">
      <w:pPr>
        <w:jc w:val="both"/>
        <w:rPr>
          <w:rFonts w:hAnsi="Times New Roman" w:ascii="Times New Roman"/>
          <w:b w:val="false"/>
          <w:lang w:val="hr-HR"/>
        </w:rPr>
      </w:pPr>
      <w:r w:rsidRPr="009B7F97">
        <w:rPr>
          <w:rFonts w:hAnsi="Times New Roman" w:ascii="Times New Roman"/>
          <w:b w:val="false"/>
          <w:lang w:val="hr-HR"/>
        </w:rPr>
        <w:t xml:space="preserve">Na navedenoj </w:t>
      </w:r>
      <w:r w:rsidR="000968B5" w:rsidRPr="009B7F97">
        <w:rPr>
          <w:rFonts w:hAnsi="Times New Roman" w:ascii="Times New Roman"/>
          <w:b w:val="false"/>
          <w:lang w:val="hr-HR"/>
        </w:rPr>
        <w:t>nekretnin</w:t>
      </w:r>
      <w:r w:rsidR="002C5077" w:rsidRPr="009B7F97">
        <w:rPr>
          <w:rFonts w:hAnsi="Times New Roman" w:ascii="Times New Roman"/>
          <w:b w:val="false"/>
          <w:lang w:val="hr-HR"/>
        </w:rPr>
        <w:t>i</w:t>
      </w:r>
      <w:r w:rsidR="000968B5" w:rsidRPr="009B7F97">
        <w:rPr>
          <w:rFonts w:hAnsi="Times New Roman" w:ascii="Times New Roman"/>
          <w:b w:val="false"/>
          <w:lang w:val="hr-HR"/>
        </w:rPr>
        <w:t xml:space="preserve"> stečajnog dužnika je </w:t>
      </w:r>
      <w:r w:rsidR="00DD23B5" w:rsidRPr="009B7F97">
        <w:rPr>
          <w:rFonts w:hAnsi="Times New Roman" w:ascii="Times New Roman"/>
          <w:b w:val="false"/>
          <w:lang w:val="hr-HR"/>
        </w:rPr>
        <w:t xml:space="preserve">na temelju Ugovora o kreditu broj: 331-51005876 sa sporazumom o osiguranju novčane tražbine od 20. studenog 2009.g. solemniziranog po javnom bilježniku Šuran Nataši iz Opatije, pod brojem OV-7999/09 dana 20. 11. 2009.g., uknjiženo pravo zaloga (hipoteke) za iznos od dvjesto šezdeset tisuća eura, u kunskoj protuvrijednosti prema srednjem tečaju Hypo Alpe-Adria Bank d.d., za EUR važećem na dan korištenja kredita, uvećano za pripadajuće kamate i sve ostale troškove sukladno odredbama kreditnog ugovora, na </w:t>
      </w:r>
      <w:r w:rsidR="00DD23B5" w:rsidRPr="009B7F97">
        <w:rPr>
          <w:rFonts w:hAnsi="Times New Roman" w:ascii="Times New Roman"/>
          <w:b w:val="false"/>
          <w:bCs/>
          <w:lang w:val="hr-HR"/>
        </w:rPr>
        <w:t>H-ABDUCO D.O.O., OIB: 13667298928, ZAGREB, SLAVONSKA AVENIJA 6A</w:t>
      </w:r>
      <w:r w:rsidRPr="009B7F97">
        <w:rPr>
          <w:rFonts w:hAnsi="Times New Roman" w:ascii="Times New Roman"/>
          <w:b w:val="false"/>
          <w:lang w:val="hr-HR"/>
        </w:rPr>
        <w:t>.</w:t>
      </w:r>
    </w:p>
    <w:p w:rsidRDefault="00FF59DF" w:rsidP="00D529A4" w:rsidR="00FF59DF" w:rsidRPr="009B7F97">
      <w:pPr>
        <w:jc w:val="both"/>
        <w:rPr>
          <w:rFonts w:hAnsi="Times New Roman" w:ascii="Times New Roman"/>
          <w:b w:val="false"/>
          <w:lang w:val="hr-HR"/>
        </w:rPr>
      </w:pPr>
    </w:p>
    <w:p w:rsidRDefault="009D525E" w:rsidP="00D529A4" w:rsidR="00FF59DF" w:rsidRPr="009B7F97">
      <w:pPr>
        <w:jc w:val="both"/>
        <w:rPr>
          <w:rFonts w:hAnsi="Times New Roman" w:ascii="Times New Roman"/>
          <w:b w:val="false"/>
          <w:lang w:val="hr-HR"/>
        </w:rPr>
      </w:pPr>
      <w:r w:rsidRPr="009B7F97">
        <w:rPr>
          <w:rFonts w:hAnsi="Times New Roman" w:ascii="Times New Roman"/>
          <w:b w:val="false"/>
          <w:color w:val="000000"/>
          <w:lang w:val="hr-HR"/>
        </w:rPr>
        <w:t>Na t</w:t>
      </w:r>
      <w:r w:rsidR="00DD23B5" w:rsidRPr="009B7F97">
        <w:rPr>
          <w:rFonts w:hAnsi="Times New Roman" w:ascii="Times New Roman"/>
          <w:b w:val="false"/>
          <w:color w:val="000000"/>
          <w:lang w:val="hr-HR"/>
        </w:rPr>
        <w:t>emelj</w:t>
      </w:r>
      <w:r w:rsidRPr="009B7F97">
        <w:rPr>
          <w:rFonts w:hAnsi="Times New Roman" w:ascii="Times New Roman"/>
          <w:b w:val="false"/>
          <w:color w:val="000000"/>
          <w:lang w:val="hr-HR"/>
        </w:rPr>
        <w:t>u</w:t>
      </w:r>
      <w:r w:rsidR="00DD23B5" w:rsidRPr="009B7F97">
        <w:rPr>
          <w:rFonts w:hAnsi="Times New Roman" w:ascii="Times New Roman"/>
          <w:b w:val="false"/>
          <w:color w:val="000000"/>
          <w:lang w:val="hr-HR"/>
        </w:rPr>
        <w:t xml:space="preserve"> Rješenja </w:t>
      </w:r>
      <w:r w:rsidRPr="009B7F97">
        <w:rPr>
          <w:rFonts w:hAnsi="Times New Roman" w:ascii="Times New Roman"/>
          <w:b w:val="false"/>
          <w:color w:val="000000"/>
          <w:lang w:val="hr-HR"/>
        </w:rPr>
        <w:t xml:space="preserve">zemljišnoknjižnog suda </w:t>
      </w:r>
      <w:r w:rsidR="00DD23B5" w:rsidRPr="009B7F97">
        <w:rPr>
          <w:rFonts w:hAnsi="Times New Roman" w:ascii="Times New Roman"/>
          <w:b w:val="false"/>
          <w:color w:val="000000"/>
          <w:lang w:val="hr-HR"/>
        </w:rPr>
        <w:t xml:space="preserve">o osiguranju od 12. kolovoza 2010.godine, pod posl.br. Ovr-695/10-2 ovršno </w:t>
      </w:r>
      <w:r w:rsidRPr="009B7F97">
        <w:rPr>
          <w:rFonts w:hAnsi="Times New Roman" w:ascii="Times New Roman"/>
          <w:b w:val="false"/>
          <w:color w:val="000000"/>
          <w:lang w:val="hr-HR"/>
        </w:rPr>
        <w:t>je uknjiženo</w:t>
      </w:r>
      <w:r w:rsidR="00DD23B5" w:rsidRPr="009B7F97">
        <w:rPr>
          <w:rFonts w:hAnsi="Times New Roman" w:ascii="Times New Roman"/>
          <w:b w:val="false"/>
          <w:color w:val="000000"/>
          <w:lang w:val="hr-HR"/>
        </w:rPr>
        <w:t xml:space="preserve"> pravo zaloga</w:t>
      </w:r>
      <w:r w:rsidRPr="009B7F97">
        <w:rPr>
          <w:rFonts w:hAnsi="Times New Roman" w:ascii="Times New Roman"/>
          <w:b w:val="false"/>
          <w:color w:val="000000"/>
          <w:lang w:val="hr-HR"/>
        </w:rPr>
        <w:t xml:space="preserve"> na predmetnoj nekretnini</w:t>
      </w:r>
      <w:r w:rsidR="00DD23B5" w:rsidRPr="009B7F97">
        <w:rPr>
          <w:rFonts w:hAnsi="Times New Roman" w:ascii="Times New Roman"/>
          <w:b w:val="false"/>
          <w:color w:val="000000"/>
          <w:lang w:val="hr-HR"/>
        </w:rPr>
        <w:t xml:space="preserve">, radi osiguranja novčane tražbine u iznosu od =91.447,50 Kn (devedesetjednatisućačetristočetrdesetsedamkuna i pedesetlipa) i zakonske zatezne kamate koje se obračunavaju od dana 16. travnja 2010.g. do dana namirenja novčane tražbine u cijelosti i na ime troškova ovog postupka osiguranja u iznosu od 1.000,00 Kn, na ime: </w:t>
      </w:r>
      <w:r w:rsidR="00DD23B5" w:rsidRPr="009B7F97">
        <w:rPr>
          <w:rFonts w:hAnsi="Times New Roman" w:ascii="Times New Roman"/>
          <w:b w:val="false"/>
          <w:bCs/>
          <w:color w:val="000000"/>
          <w:lang w:val="hr-HR"/>
        </w:rPr>
        <w:t>REPUBLIKA HRVATSKA - MINISTARSTVO FINANCIJA - POREZNA UPRAVA, PODRUČNI URED PAZIN</w:t>
      </w:r>
      <w:r w:rsidRPr="009B7F97">
        <w:rPr>
          <w:rFonts w:hAnsi="Times New Roman" w:ascii="Times New Roman"/>
          <w:b w:val="false"/>
          <w:lang w:val="hr-HR"/>
        </w:rPr>
        <w:t>.</w:t>
      </w:r>
    </w:p>
    <w:p w:rsidRDefault="009D525E" w:rsidP="00D529A4" w:rsidR="009D525E" w:rsidRPr="009B7F97">
      <w:pPr>
        <w:jc w:val="both"/>
        <w:rPr>
          <w:rFonts w:hAnsi="Times New Roman" w:ascii="Times New Roman"/>
          <w:b w:val="false"/>
          <w:lang w:val="hr-HR"/>
        </w:rPr>
      </w:pPr>
    </w:p>
    <w:p w:rsidRDefault="009D525E" w:rsidP="00D529A4" w:rsidR="009D525E" w:rsidRPr="009B7F97">
      <w:pPr>
        <w:jc w:val="both"/>
        <w:rPr>
          <w:rFonts w:hAnsi="Times New Roman" w:ascii="Times New Roman"/>
          <w:b w:val="false"/>
          <w:bCs/>
          <w:color w:val="000000"/>
          <w:lang w:val="hr-HR"/>
        </w:rPr>
      </w:pPr>
      <w:r w:rsidRPr="009B7F97">
        <w:rPr>
          <w:rFonts w:hAnsi="Times New Roman" w:ascii="Times New Roman"/>
          <w:b w:val="false"/>
          <w:color w:val="000000"/>
          <w:lang w:val="hr-HR"/>
        </w:rPr>
        <w:lastRenderedPageBreak/>
        <w:t xml:space="preserve">Na temelju Ugovora o osiguranju novčane tražbine zasnivanjem založnog prava od 07. listopada 2010.g., </w:t>
      </w:r>
      <w:r w:rsidR="00E46AB3" w:rsidRPr="009B7F97">
        <w:rPr>
          <w:rFonts w:hAnsi="Times New Roman" w:ascii="Times New Roman"/>
          <w:b w:val="false"/>
          <w:color w:val="000000"/>
          <w:lang w:val="hr-HR"/>
        </w:rPr>
        <w:t>uknjiženo je</w:t>
      </w:r>
      <w:r w:rsidRPr="009B7F97">
        <w:rPr>
          <w:rFonts w:hAnsi="Times New Roman" w:ascii="Times New Roman"/>
          <w:b w:val="false"/>
          <w:color w:val="000000"/>
          <w:lang w:val="hr-HR"/>
        </w:rPr>
        <w:t xml:space="preserve"> založno pravo - hipoteka radi osiguranja tražbine za iznos glavnice od dvijestošezdesettisućaeura obračunato u kunskoj protuvrijednosti po srednjem tečaju Hypo Alpe-Adria-Bank d.d. za EUR na dan isplate, uvećano za eventualne kamate i troškove, na ime: </w:t>
      </w:r>
      <w:r w:rsidRPr="009B7F97">
        <w:rPr>
          <w:rFonts w:hAnsi="Times New Roman" w:ascii="Times New Roman"/>
          <w:b w:val="false"/>
          <w:bCs/>
          <w:color w:val="000000"/>
          <w:lang w:val="hr-HR"/>
        </w:rPr>
        <w:t>NEO-TECH D.O.O., OIB: 43269825599, MATULJI, BREGI 40/B.</w:t>
      </w:r>
    </w:p>
    <w:p w:rsidRDefault="009D525E" w:rsidP="00D529A4" w:rsidR="009D525E" w:rsidRPr="009B7F97">
      <w:pPr>
        <w:jc w:val="both"/>
        <w:rPr>
          <w:rFonts w:hAnsi="Times New Roman" w:ascii="Times New Roman"/>
          <w:b w:val="false"/>
          <w:bCs/>
          <w:color w:val="000000"/>
          <w:lang w:val="hr-HR"/>
        </w:rPr>
      </w:pPr>
    </w:p>
    <w:p w:rsidRDefault="00E46AB3" w:rsidP="00D529A4" w:rsidR="009D525E" w:rsidRPr="009B7F97">
      <w:pPr>
        <w:jc w:val="both"/>
        <w:rPr>
          <w:rFonts w:hAnsi="Times New Roman" w:ascii="Times New Roman"/>
          <w:b w:val="false"/>
          <w:bCs/>
          <w:color w:val="000000"/>
          <w:lang w:val="hr-HR"/>
        </w:rPr>
      </w:pPr>
      <w:r w:rsidRPr="009B7F97">
        <w:rPr>
          <w:rFonts w:hAnsi="Times New Roman" w:ascii="Times New Roman"/>
          <w:b w:val="false"/>
          <w:color w:val="000000"/>
          <w:lang w:val="hr-HR"/>
        </w:rPr>
        <w:t>Na t</w:t>
      </w:r>
      <w:r w:rsidR="009D525E" w:rsidRPr="009B7F97">
        <w:rPr>
          <w:rFonts w:hAnsi="Times New Roman" w:ascii="Times New Roman"/>
          <w:b w:val="false"/>
          <w:color w:val="000000"/>
          <w:lang w:val="hr-HR"/>
        </w:rPr>
        <w:t>emelj</w:t>
      </w:r>
      <w:r w:rsidRPr="009B7F97">
        <w:rPr>
          <w:rFonts w:hAnsi="Times New Roman" w:ascii="Times New Roman"/>
          <w:b w:val="false"/>
          <w:color w:val="000000"/>
          <w:lang w:val="hr-HR"/>
        </w:rPr>
        <w:t>u</w:t>
      </w:r>
      <w:r w:rsidR="009D525E" w:rsidRPr="009B7F97">
        <w:rPr>
          <w:rFonts w:hAnsi="Times New Roman" w:ascii="Times New Roman"/>
          <w:b w:val="false"/>
          <w:color w:val="000000"/>
          <w:lang w:val="hr-HR"/>
        </w:rPr>
        <w:t xml:space="preserve"> Rješenja </w:t>
      </w:r>
      <w:r w:rsidRPr="009B7F97">
        <w:rPr>
          <w:rFonts w:hAnsi="Times New Roman" w:ascii="Times New Roman"/>
          <w:b w:val="false"/>
          <w:color w:val="000000"/>
          <w:lang w:val="hr-HR"/>
        </w:rPr>
        <w:t xml:space="preserve">zemljišnoknjižnog suda </w:t>
      </w:r>
      <w:r w:rsidR="009D525E" w:rsidRPr="009B7F97">
        <w:rPr>
          <w:rFonts w:hAnsi="Times New Roman" w:ascii="Times New Roman"/>
          <w:b w:val="false"/>
          <w:color w:val="000000"/>
          <w:lang w:val="hr-HR"/>
        </w:rPr>
        <w:t xml:space="preserve">o osiguranju od 07. rujna 2011. godine, posl.br. Ovr-822/11, ovršno </w:t>
      </w:r>
      <w:r w:rsidRPr="009B7F97">
        <w:rPr>
          <w:rFonts w:hAnsi="Times New Roman" w:ascii="Times New Roman"/>
          <w:b w:val="false"/>
          <w:color w:val="000000"/>
          <w:lang w:val="hr-HR"/>
        </w:rPr>
        <w:t>je uknjiženo</w:t>
      </w:r>
      <w:r w:rsidR="009D525E" w:rsidRPr="009B7F97">
        <w:rPr>
          <w:rFonts w:hAnsi="Times New Roman" w:ascii="Times New Roman"/>
          <w:b w:val="false"/>
          <w:color w:val="000000"/>
          <w:lang w:val="hr-HR"/>
        </w:rPr>
        <w:t xml:space="preserve"> pravo zaloga u iznosu od sto dvadeset devet tisuća petsto pedeset četiri kune i devedeset lipa i daljnje zakonske zatezne kamate do dana namirenja te za troškove ovog postupka u iznosu od 2.500,00 kn, na </w:t>
      </w:r>
      <w:r w:rsidRPr="009B7F97">
        <w:rPr>
          <w:rFonts w:hAnsi="Times New Roman" w:ascii="Times New Roman"/>
          <w:b w:val="false"/>
          <w:color w:val="000000"/>
          <w:lang w:val="hr-HR"/>
        </w:rPr>
        <w:t xml:space="preserve">opisanim </w:t>
      </w:r>
      <w:r w:rsidR="009D525E" w:rsidRPr="009B7F97">
        <w:rPr>
          <w:rFonts w:hAnsi="Times New Roman" w:ascii="Times New Roman"/>
          <w:b w:val="false"/>
          <w:color w:val="000000"/>
          <w:lang w:val="hr-HR"/>
        </w:rPr>
        <w:t xml:space="preserve">nekretninama, na ime: </w:t>
      </w:r>
      <w:r w:rsidR="009D525E" w:rsidRPr="009B7F97">
        <w:rPr>
          <w:rFonts w:hAnsi="Times New Roman" w:ascii="Times New Roman"/>
          <w:b w:val="false"/>
          <w:bCs/>
          <w:color w:val="000000"/>
          <w:lang w:val="hr-HR"/>
        </w:rPr>
        <w:t>REPUBLIKA HRVATSKA - MINISTARSTVO FINACIJA, POREZNA UPRAVA, PODRUČNI URED RIJEKA.</w:t>
      </w:r>
    </w:p>
    <w:p w:rsidRDefault="009D525E" w:rsidP="00D529A4" w:rsidR="009D525E" w:rsidRPr="009B7F97">
      <w:pPr>
        <w:jc w:val="both"/>
        <w:rPr>
          <w:rFonts w:hAnsi="Times New Roman" w:ascii="Times New Roman"/>
          <w:b w:val="false"/>
          <w:bCs/>
          <w:color w:val="000000"/>
          <w:lang w:val="hr-HR"/>
        </w:rPr>
      </w:pPr>
    </w:p>
    <w:p w:rsidRDefault="00E46AB3" w:rsidP="00D529A4" w:rsidR="009D525E" w:rsidRPr="009B7F97">
      <w:pPr>
        <w:jc w:val="both"/>
        <w:rPr>
          <w:rFonts w:hAnsi="Times New Roman" w:ascii="Times New Roman"/>
          <w:b w:val="false"/>
          <w:bCs/>
          <w:color w:val="000000"/>
          <w:lang w:val="hr-HR"/>
        </w:rPr>
      </w:pPr>
      <w:r w:rsidRPr="009B7F97">
        <w:rPr>
          <w:rFonts w:hAnsi="Times New Roman" w:ascii="Times New Roman"/>
          <w:b w:val="false"/>
          <w:color w:val="000000"/>
          <w:lang w:val="hr-HR"/>
        </w:rPr>
        <w:t>Na t</w:t>
      </w:r>
      <w:r w:rsidR="009D525E" w:rsidRPr="009B7F97">
        <w:rPr>
          <w:rFonts w:hAnsi="Times New Roman" w:ascii="Times New Roman"/>
          <w:b w:val="false"/>
          <w:color w:val="000000"/>
          <w:lang w:val="hr-HR"/>
        </w:rPr>
        <w:t>emelj</w:t>
      </w:r>
      <w:r w:rsidRPr="009B7F97">
        <w:rPr>
          <w:rFonts w:hAnsi="Times New Roman" w:ascii="Times New Roman"/>
          <w:b w:val="false"/>
          <w:color w:val="000000"/>
          <w:lang w:val="hr-HR"/>
        </w:rPr>
        <w:t>u</w:t>
      </w:r>
      <w:r w:rsidR="009D525E" w:rsidRPr="009B7F97">
        <w:rPr>
          <w:rFonts w:hAnsi="Times New Roman" w:ascii="Times New Roman"/>
          <w:b w:val="false"/>
          <w:color w:val="000000"/>
          <w:lang w:val="hr-HR"/>
        </w:rPr>
        <w:t xml:space="preserve"> Rješenja </w:t>
      </w:r>
      <w:r w:rsidRPr="009B7F97">
        <w:rPr>
          <w:rFonts w:hAnsi="Times New Roman" w:ascii="Times New Roman"/>
          <w:b w:val="false"/>
          <w:color w:val="000000"/>
          <w:lang w:val="hr-HR"/>
        </w:rPr>
        <w:t xml:space="preserve">zemljišnoknjižnog suda </w:t>
      </w:r>
      <w:r w:rsidR="009D525E" w:rsidRPr="009B7F97">
        <w:rPr>
          <w:rFonts w:hAnsi="Times New Roman" w:ascii="Times New Roman"/>
          <w:b w:val="false"/>
          <w:color w:val="000000"/>
          <w:lang w:val="hr-HR"/>
        </w:rPr>
        <w:t xml:space="preserve">o osiguranju ovoga suda posl.br. Ovr-1323/11-3 od 26. ožujka 2012.g., ovršno </w:t>
      </w:r>
      <w:r w:rsidRPr="009B7F97">
        <w:rPr>
          <w:rFonts w:hAnsi="Times New Roman" w:ascii="Times New Roman"/>
          <w:b w:val="false"/>
          <w:color w:val="000000"/>
          <w:lang w:val="hr-HR"/>
        </w:rPr>
        <w:t>je uknjiženo</w:t>
      </w:r>
      <w:r w:rsidR="009D525E" w:rsidRPr="009B7F97">
        <w:rPr>
          <w:rFonts w:hAnsi="Times New Roman" w:ascii="Times New Roman"/>
          <w:b w:val="false"/>
          <w:color w:val="000000"/>
          <w:lang w:val="hr-HR"/>
        </w:rPr>
        <w:t xml:space="preserve"> pravo zaloga radi osiguranja novčane tražbine iznosu od petsto tisuća kuna kao i radi osiguranja plaćanja troškova postupka osiguranja u iznosu od 11.477,50 kuna zajedno sa zakonskim zateznim kamatama, po kamatnoj stopi koja odgovara, za svako polugodište, eskontnoj stopi Hrvatske narodne banke koja je vrijedila zadnjeg dana polugodišta koje je prethodilo tekućem polugodištu uvećanoj za 8 postotnih poena, koje teku na ovaj iznos od dana donošenja rješenja o osiguranju do isplate, na teret </w:t>
      </w:r>
      <w:r w:rsidRPr="009B7F97">
        <w:rPr>
          <w:rFonts w:hAnsi="Times New Roman" w:ascii="Times New Roman"/>
          <w:b w:val="false"/>
          <w:color w:val="000000"/>
          <w:lang w:val="hr-HR"/>
        </w:rPr>
        <w:t xml:space="preserve">u izreci opisane </w:t>
      </w:r>
      <w:r w:rsidR="009D525E" w:rsidRPr="009B7F97">
        <w:rPr>
          <w:rFonts w:hAnsi="Times New Roman" w:ascii="Times New Roman"/>
          <w:b w:val="false"/>
          <w:color w:val="000000"/>
          <w:lang w:val="hr-HR"/>
        </w:rPr>
        <w:t xml:space="preserve">nekretnine, za korist i na ime: </w:t>
      </w:r>
      <w:r w:rsidR="009D525E" w:rsidRPr="009B7F97">
        <w:rPr>
          <w:rFonts w:hAnsi="Times New Roman" w:ascii="Times New Roman"/>
          <w:b w:val="false"/>
          <w:bCs/>
          <w:color w:val="000000"/>
          <w:lang w:val="hr-HR"/>
        </w:rPr>
        <w:t>HAMEX D.O.O., VRHNIKA, STARA VRHNIKA 161, R. SLOVENIJA.</w:t>
      </w:r>
    </w:p>
    <w:p w:rsidRDefault="009D525E" w:rsidP="00D529A4" w:rsidR="009D525E" w:rsidRPr="009B7F97">
      <w:pPr>
        <w:jc w:val="both"/>
        <w:rPr>
          <w:rFonts w:hAnsi="Times New Roman" w:ascii="Times New Roman"/>
          <w:b w:val="false"/>
          <w:bCs/>
          <w:color w:val="000000"/>
          <w:lang w:val="hr-HR"/>
        </w:rPr>
      </w:pPr>
    </w:p>
    <w:p w:rsidRDefault="00AC3A87" w:rsidP="00D529A4" w:rsidR="009D525E" w:rsidRPr="009B7F97">
      <w:pPr>
        <w:jc w:val="both"/>
        <w:rPr>
          <w:rFonts w:hAnsi="Times New Roman" w:ascii="Times New Roman"/>
          <w:b w:val="false"/>
          <w:bCs/>
          <w:color w:val="000000"/>
          <w:lang w:val="hr-HR"/>
        </w:rPr>
      </w:pPr>
      <w:r w:rsidRPr="009B7F97">
        <w:rPr>
          <w:rFonts w:hAnsi="Times New Roman" w:ascii="Times New Roman"/>
          <w:b w:val="false"/>
          <w:color w:val="000000"/>
          <w:lang w:val="hr-HR"/>
        </w:rPr>
        <w:t>Na t</w:t>
      </w:r>
      <w:r w:rsidR="009D525E" w:rsidRPr="009B7F97">
        <w:rPr>
          <w:rFonts w:hAnsi="Times New Roman" w:ascii="Times New Roman"/>
          <w:b w:val="false"/>
          <w:color w:val="000000"/>
          <w:lang w:val="hr-HR"/>
        </w:rPr>
        <w:t>emelj</w:t>
      </w:r>
      <w:r w:rsidRPr="009B7F97">
        <w:rPr>
          <w:rFonts w:hAnsi="Times New Roman" w:ascii="Times New Roman"/>
          <w:b w:val="false"/>
          <w:color w:val="000000"/>
          <w:lang w:val="hr-HR"/>
        </w:rPr>
        <w:t>u</w:t>
      </w:r>
      <w:r w:rsidR="009D525E" w:rsidRPr="009B7F97">
        <w:rPr>
          <w:rFonts w:hAnsi="Times New Roman" w:ascii="Times New Roman"/>
          <w:b w:val="false"/>
          <w:color w:val="000000"/>
          <w:lang w:val="hr-HR"/>
        </w:rPr>
        <w:t xml:space="preserve"> Rješenja o osiguranju od 06. studenog 2012.g., posl.br.Ovr-808/12-2, ovršno </w:t>
      </w:r>
      <w:r w:rsidRPr="009B7F97">
        <w:rPr>
          <w:rFonts w:hAnsi="Times New Roman" w:ascii="Times New Roman"/>
          <w:b w:val="false"/>
          <w:color w:val="000000"/>
          <w:lang w:val="hr-HR"/>
        </w:rPr>
        <w:t>je uknjiženo</w:t>
      </w:r>
      <w:r w:rsidR="009D525E" w:rsidRPr="009B7F97">
        <w:rPr>
          <w:rFonts w:hAnsi="Times New Roman" w:ascii="Times New Roman"/>
          <w:b w:val="false"/>
          <w:color w:val="000000"/>
          <w:lang w:val="hr-HR"/>
        </w:rPr>
        <w:t xml:space="preserve"> založno pravo radi osiguranja novčane tražbine predlagatelja osiguranja u iznosu od dvadesetčetritisućečetristodevedesetpetkunaišezdesetšestlipa, sa odgovarajućim zakonskim zateznim kamatama, te troškova ovog postupka osiguranja u iznosu od 1.000,00 kuna, na </w:t>
      </w:r>
      <w:r w:rsidRPr="009B7F97">
        <w:rPr>
          <w:rFonts w:hAnsi="Times New Roman" w:ascii="Times New Roman"/>
          <w:b w:val="false"/>
          <w:color w:val="000000"/>
          <w:lang w:val="hr-HR"/>
        </w:rPr>
        <w:t xml:space="preserve">navedenim </w:t>
      </w:r>
      <w:r w:rsidR="009D525E" w:rsidRPr="009B7F97">
        <w:rPr>
          <w:rFonts w:hAnsi="Times New Roman" w:ascii="Times New Roman"/>
          <w:b w:val="false"/>
          <w:color w:val="000000"/>
          <w:lang w:val="hr-HR"/>
        </w:rPr>
        <w:t xml:space="preserve">nekretninama, na ime: </w:t>
      </w:r>
      <w:r w:rsidR="009D525E" w:rsidRPr="009B7F97">
        <w:rPr>
          <w:rFonts w:hAnsi="Times New Roman" w:ascii="Times New Roman"/>
          <w:b w:val="false"/>
          <w:bCs/>
          <w:color w:val="000000"/>
          <w:lang w:val="hr-HR"/>
        </w:rPr>
        <w:t>REPUBLIKA HRVATSKA - MINISTARSTVO FINANCIJA, POREZNA UPRAVA, PODRUČNI URED PAZIN.</w:t>
      </w:r>
    </w:p>
    <w:p w:rsidRDefault="009D525E" w:rsidP="00D529A4" w:rsidR="009D525E" w:rsidRPr="009B7F97">
      <w:pPr>
        <w:jc w:val="both"/>
        <w:rPr>
          <w:rFonts w:hAnsi="Times New Roman" w:ascii="Times New Roman"/>
          <w:b w:val="false"/>
          <w:bCs/>
          <w:color w:val="000000"/>
          <w:lang w:val="hr-HR"/>
        </w:rPr>
      </w:pPr>
    </w:p>
    <w:p w:rsidRDefault="00AC3A87" w:rsidP="00D529A4" w:rsidR="009D525E" w:rsidRPr="009B7F97">
      <w:pPr>
        <w:jc w:val="both"/>
        <w:rPr>
          <w:rFonts w:hAnsi="Times New Roman" w:ascii="Times New Roman"/>
          <w:b w:val="false"/>
          <w:lang w:val="hr-HR"/>
        </w:rPr>
      </w:pPr>
      <w:r w:rsidRPr="009B7F97">
        <w:rPr>
          <w:rFonts w:hAnsi="Times New Roman" w:ascii="Times New Roman"/>
          <w:b w:val="false"/>
          <w:color w:val="000000"/>
          <w:lang w:val="hr-HR"/>
        </w:rPr>
        <w:t>Na t</w:t>
      </w:r>
      <w:r w:rsidR="009D525E" w:rsidRPr="009B7F97">
        <w:rPr>
          <w:rFonts w:hAnsi="Times New Roman" w:ascii="Times New Roman"/>
          <w:b w:val="false"/>
          <w:color w:val="000000"/>
          <w:lang w:val="hr-HR"/>
        </w:rPr>
        <w:t>emelj</w:t>
      </w:r>
      <w:r w:rsidRPr="009B7F97">
        <w:rPr>
          <w:rFonts w:hAnsi="Times New Roman" w:ascii="Times New Roman"/>
          <w:b w:val="false"/>
          <w:color w:val="000000"/>
          <w:lang w:val="hr-HR"/>
        </w:rPr>
        <w:t>u</w:t>
      </w:r>
      <w:r w:rsidR="009D525E" w:rsidRPr="009B7F97">
        <w:rPr>
          <w:rFonts w:hAnsi="Times New Roman" w:ascii="Times New Roman"/>
          <w:b w:val="false"/>
          <w:color w:val="000000"/>
          <w:lang w:val="hr-HR"/>
        </w:rPr>
        <w:t xml:space="preserve"> Rješenja</w:t>
      </w:r>
      <w:r w:rsidRPr="009B7F97">
        <w:rPr>
          <w:rFonts w:hAnsi="Times New Roman" w:ascii="Times New Roman"/>
          <w:b w:val="false"/>
          <w:color w:val="000000"/>
          <w:lang w:val="hr-HR"/>
        </w:rPr>
        <w:t xml:space="preserve"> zemljišnoknjižnog suda </w:t>
      </w:r>
      <w:r w:rsidR="009D525E" w:rsidRPr="009B7F97">
        <w:rPr>
          <w:rFonts w:hAnsi="Times New Roman" w:ascii="Times New Roman"/>
          <w:b w:val="false"/>
          <w:color w:val="000000"/>
          <w:lang w:val="hr-HR"/>
        </w:rPr>
        <w:t xml:space="preserve"> o osiguranju od 18. veljače 2014.godine, pod posl.br. Ovr-87/14-2 ovršno </w:t>
      </w:r>
      <w:r w:rsidRPr="009B7F97">
        <w:rPr>
          <w:rFonts w:hAnsi="Times New Roman" w:ascii="Times New Roman"/>
          <w:b w:val="false"/>
          <w:color w:val="000000"/>
          <w:lang w:val="hr-HR"/>
        </w:rPr>
        <w:t>je uknjiženo</w:t>
      </w:r>
      <w:r w:rsidR="009D525E" w:rsidRPr="009B7F97">
        <w:rPr>
          <w:rFonts w:hAnsi="Times New Roman" w:ascii="Times New Roman"/>
          <w:b w:val="false"/>
          <w:color w:val="000000"/>
          <w:lang w:val="hr-HR"/>
        </w:rPr>
        <w:t xml:space="preserve"> pravo zaloga, radi osiguranja novčane tražbine u iznosu od tristošezdesetšesttisuća osamstošezdesetdevetkunaiosamdeset lipa i daljnje zakonske zatezne kamate do dana namirenja i na ime troškova ovog postupka osiguranja u iznosu od 5.000,00 Kn, na </w:t>
      </w:r>
      <w:r w:rsidRPr="009B7F97">
        <w:rPr>
          <w:rFonts w:hAnsi="Times New Roman" w:ascii="Times New Roman"/>
          <w:b w:val="false"/>
          <w:color w:val="000000"/>
          <w:lang w:val="hr-HR"/>
        </w:rPr>
        <w:t>navedenim nekretninama</w:t>
      </w:r>
      <w:r w:rsidR="009D525E" w:rsidRPr="009B7F97">
        <w:rPr>
          <w:rFonts w:hAnsi="Times New Roman" w:ascii="Times New Roman"/>
          <w:b w:val="false"/>
          <w:color w:val="000000"/>
          <w:lang w:val="hr-HR"/>
        </w:rPr>
        <w:t xml:space="preserve">, na ime: </w:t>
      </w:r>
      <w:r w:rsidR="009D525E" w:rsidRPr="009B7F97">
        <w:rPr>
          <w:rFonts w:hAnsi="Times New Roman" w:ascii="Times New Roman"/>
          <w:b w:val="false"/>
          <w:bCs/>
          <w:color w:val="000000"/>
          <w:lang w:val="hr-HR"/>
        </w:rPr>
        <w:t>REPUBLIKA HRVATSKA - MINISTARSTVO FINACIJA, POREZNA UPRAVA, PODRUČNI URED RIJEKA.</w:t>
      </w:r>
    </w:p>
    <w:p w:rsidRDefault="005F0272" w:rsidP="00D529A4" w:rsidR="005F0272" w:rsidRPr="009B7F97">
      <w:pPr>
        <w:jc w:val="both"/>
        <w:rPr>
          <w:rFonts w:hAnsi="Times New Roman" w:ascii="Times New Roman"/>
          <w:b w:val="false"/>
          <w:lang w:val="hr-HR"/>
        </w:rPr>
      </w:pPr>
    </w:p>
    <w:p w:rsidRDefault="00250893" w:rsidP="007651E3" w:rsidR="00250893" w:rsidRPr="009B7F97">
      <w:pPr>
        <w:jc w:val="both"/>
        <w:rPr>
          <w:rFonts w:hAnsi="Times New Roman" w:ascii="Times New Roman"/>
          <w:b w:val="false"/>
          <w:lang w:val="hr-HR"/>
        </w:rPr>
      </w:pPr>
      <w:r w:rsidRPr="009B7F97">
        <w:rPr>
          <w:rFonts w:hAnsi="Times New Roman" w:ascii="Times New Roman"/>
          <w:b w:val="false"/>
          <w:lang w:val="hr-HR"/>
        </w:rPr>
        <w:t xml:space="preserve">II. </w:t>
      </w:r>
      <w:r w:rsidR="007651E3" w:rsidRPr="009B7F97">
        <w:rPr>
          <w:rFonts w:hAnsi="Times New Roman" w:ascii="Times New Roman"/>
          <w:b w:val="false"/>
          <w:lang w:val="hr-HR"/>
        </w:rPr>
        <w:tab/>
      </w:r>
      <w:r w:rsidRPr="009B7F97">
        <w:rPr>
          <w:rFonts w:hAnsi="Times New Roman" w:ascii="Times New Roman"/>
          <w:b w:val="false"/>
          <w:lang w:val="hr-HR"/>
        </w:rPr>
        <w:t>Zaključkom o prodaji utvrdit će se vrijednost, n</w:t>
      </w:r>
      <w:r w:rsidR="00D0763B" w:rsidRPr="009B7F97">
        <w:rPr>
          <w:rFonts w:hAnsi="Times New Roman" w:ascii="Times New Roman"/>
          <w:b w:val="false"/>
          <w:lang w:val="hr-HR"/>
        </w:rPr>
        <w:t>ačin i uvjeti prodaje nekretnin</w:t>
      </w:r>
      <w:r w:rsidR="002C5077" w:rsidRPr="009B7F97">
        <w:rPr>
          <w:rFonts w:hAnsi="Times New Roman" w:ascii="Times New Roman"/>
          <w:b w:val="false"/>
          <w:lang w:val="hr-HR"/>
        </w:rPr>
        <w:t>e</w:t>
      </w:r>
      <w:r w:rsidRPr="009B7F97">
        <w:rPr>
          <w:rFonts w:hAnsi="Times New Roman" w:ascii="Times New Roman"/>
          <w:b w:val="false"/>
          <w:lang w:val="hr-HR"/>
        </w:rPr>
        <w:t xml:space="preserve"> iz točke I. ovog rješenja.</w:t>
      </w:r>
    </w:p>
    <w:p w:rsidRDefault="000A1A1A" w:rsidP="00250893" w:rsidR="000A1A1A" w:rsidRPr="009B7F97">
      <w:pPr>
        <w:ind w:firstLine="720"/>
        <w:jc w:val="both"/>
        <w:rPr>
          <w:rFonts w:hAnsi="Times New Roman" w:ascii="Times New Roman"/>
          <w:b w:val="false"/>
          <w:lang w:val="hr-HR"/>
        </w:rPr>
      </w:pPr>
    </w:p>
    <w:p w:rsidRDefault="00250893" w:rsidP="007651E3" w:rsidR="00250893" w:rsidRPr="009B7F97">
      <w:pPr>
        <w:jc w:val="both"/>
        <w:rPr>
          <w:rFonts w:hAnsi="Times New Roman" w:ascii="Times New Roman"/>
          <w:b w:val="false"/>
          <w:lang w:val="hr-HR"/>
        </w:rPr>
      </w:pPr>
      <w:r w:rsidRPr="009B7F97">
        <w:rPr>
          <w:rFonts w:hAnsi="Times New Roman" w:ascii="Times New Roman"/>
          <w:b w:val="false"/>
          <w:lang w:val="hr-HR"/>
        </w:rPr>
        <w:t xml:space="preserve">III. </w:t>
      </w:r>
      <w:r w:rsidR="007651E3" w:rsidRPr="009B7F97">
        <w:rPr>
          <w:rFonts w:hAnsi="Times New Roman" w:ascii="Times New Roman"/>
          <w:b w:val="false"/>
          <w:lang w:val="hr-HR"/>
        </w:rPr>
        <w:tab/>
      </w:r>
      <w:r w:rsidRPr="009B7F97">
        <w:rPr>
          <w:rFonts w:hAnsi="Times New Roman" w:ascii="Times New Roman"/>
          <w:b w:val="false"/>
          <w:lang w:val="hr-HR"/>
        </w:rPr>
        <w:t xml:space="preserve">Stečajni upravitelj dužan je uz odgovarajuću primjenu pravila ovršnog postupka </w:t>
      </w:r>
      <w:r w:rsidR="00C5013C" w:rsidRPr="009B7F97">
        <w:rPr>
          <w:rFonts w:hAnsi="Times New Roman" w:ascii="Times New Roman"/>
          <w:b w:val="false"/>
          <w:lang w:val="hr-HR"/>
        </w:rPr>
        <w:t>Financijskog agenciji</w:t>
      </w:r>
      <w:r w:rsidRPr="009B7F97">
        <w:rPr>
          <w:rFonts w:hAnsi="Times New Roman" w:ascii="Times New Roman"/>
          <w:b w:val="false"/>
          <w:lang w:val="hr-HR"/>
        </w:rPr>
        <w:t xml:space="preserve"> bez odgode dostaviti podatke o nekretnin</w:t>
      </w:r>
      <w:r w:rsidR="00C5013C" w:rsidRPr="009B7F97">
        <w:rPr>
          <w:rFonts w:hAnsi="Times New Roman" w:ascii="Times New Roman"/>
          <w:b w:val="false"/>
          <w:lang w:val="hr-HR"/>
        </w:rPr>
        <w:t>ama</w:t>
      </w:r>
      <w:r w:rsidRPr="009B7F97">
        <w:rPr>
          <w:rFonts w:hAnsi="Times New Roman" w:ascii="Times New Roman"/>
          <w:b w:val="false"/>
          <w:lang w:val="hr-HR"/>
        </w:rPr>
        <w:t xml:space="preserve"> koj</w:t>
      </w:r>
      <w:r w:rsidR="00C5013C" w:rsidRPr="009B7F97">
        <w:rPr>
          <w:rFonts w:hAnsi="Times New Roman" w:ascii="Times New Roman"/>
          <w:b w:val="false"/>
          <w:lang w:val="hr-HR"/>
        </w:rPr>
        <w:t>e</w:t>
      </w:r>
      <w:r w:rsidRPr="009B7F97">
        <w:rPr>
          <w:rFonts w:hAnsi="Times New Roman" w:ascii="Times New Roman"/>
          <w:b w:val="false"/>
          <w:lang w:val="hr-HR"/>
        </w:rPr>
        <w:t xml:space="preserve"> se prodaj</w:t>
      </w:r>
      <w:r w:rsidR="003F229D" w:rsidRPr="009B7F97">
        <w:rPr>
          <w:rFonts w:hAnsi="Times New Roman" w:ascii="Times New Roman"/>
          <w:b w:val="false"/>
          <w:lang w:val="hr-HR"/>
        </w:rPr>
        <w:t>e</w:t>
      </w:r>
      <w:r w:rsidRPr="009B7F97">
        <w:rPr>
          <w:rFonts w:hAnsi="Times New Roman" w:ascii="Times New Roman"/>
          <w:b w:val="false"/>
          <w:lang w:val="hr-HR"/>
        </w:rPr>
        <w:t xml:space="preserve"> u stečajnom postupku, a radi </w:t>
      </w:r>
      <w:r w:rsidR="00C5013C" w:rsidRPr="009B7F97">
        <w:rPr>
          <w:rFonts w:hAnsi="Times New Roman" w:ascii="Times New Roman"/>
          <w:b w:val="false"/>
          <w:lang w:val="hr-HR"/>
        </w:rPr>
        <w:t xml:space="preserve">upisa </w:t>
      </w:r>
      <w:r w:rsidRPr="009B7F97">
        <w:rPr>
          <w:rFonts w:hAnsi="Times New Roman" w:ascii="Times New Roman"/>
          <w:b w:val="false"/>
          <w:lang w:val="hr-HR"/>
        </w:rPr>
        <w:t xml:space="preserve">u </w:t>
      </w:r>
      <w:r w:rsidR="003F229D" w:rsidRPr="009B7F97">
        <w:rPr>
          <w:rFonts w:hAnsi="Times New Roman" w:ascii="Times New Roman"/>
          <w:b w:val="false"/>
          <w:lang w:val="hr-HR"/>
        </w:rPr>
        <w:t>O</w:t>
      </w:r>
      <w:r w:rsidRPr="009B7F97">
        <w:rPr>
          <w:rFonts w:hAnsi="Times New Roman" w:ascii="Times New Roman"/>
          <w:b w:val="false"/>
          <w:lang w:val="hr-HR"/>
        </w:rPr>
        <w:t xml:space="preserve">čevidnik nekretnina </w:t>
      </w:r>
      <w:r w:rsidR="00C5013C" w:rsidRPr="009B7F97">
        <w:rPr>
          <w:rFonts w:hAnsi="Times New Roman" w:ascii="Times New Roman"/>
          <w:b w:val="false"/>
          <w:lang w:val="hr-HR"/>
        </w:rPr>
        <w:t xml:space="preserve">uz naznaku da se prodaju u </w:t>
      </w:r>
      <w:r w:rsidRPr="009B7F97">
        <w:rPr>
          <w:rFonts w:hAnsi="Times New Roman" w:ascii="Times New Roman"/>
          <w:b w:val="false"/>
          <w:lang w:val="hr-HR"/>
        </w:rPr>
        <w:t>stečajnom postupku.</w:t>
      </w:r>
    </w:p>
    <w:p w:rsidRDefault="004466C0" w:rsidP="00250893" w:rsidR="004466C0" w:rsidRPr="009B7F97">
      <w:pPr>
        <w:ind w:firstLine="720"/>
        <w:jc w:val="both"/>
        <w:rPr>
          <w:rFonts w:hAnsi="Times New Roman" w:ascii="Times New Roman"/>
          <w:b w:val="false"/>
          <w:lang w:val="hr-HR"/>
        </w:rPr>
      </w:pPr>
    </w:p>
    <w:p w:rsidRDefault="00250893" w:rsidP="00C24DBC" w:rsidR="00C24DBC" w:rsidRPr="009B7F97">
      <w:pPr>
        <w:jc w:val="both"/>
        <w:rPr>
          <w:rFonts w:hAnsi="Times New Roman" w:ascii="Times New Roman"/>
          <w:b w:val="false"/>
          <w:lang w:val="hr-HR"/>
        </w:rPr>
      </w:pPr>
      <w:r w:rsidRPr="009B7F97">
        <w:rPr>
          <w:rFonts w:hAnsi="Times New Roman" w:ascii="Times New Roman"/>
          <w:b w:val="false"/>
          <w:lang w:val="hr-HR"/>
        </w:rPr>
        <w:t xml:space="preserve">IV. </w:t>
      </w:r>
      <w:r w:rsidR="007651E3" w:rsidRPr="009B7F97">
        <w:rPr>
          <w:rFonts w:hAnsi="Times New Roman" w:ascii="Times New Roman"/>
          <w:b w:val="false"/>
          <w:lang w:val="hr-HR"/>
        </w:rPr>
        <w:tab/>
      </w:r>
      <w:r w:rsidRPr="009B7F97">
        <w:rPr>
          <w:rFonts w:hAnsi="Times New Roman" w:ascii="Times New Roman"/>
          <w:b w:val="false"/>
          <w:lang w:val="hr-HR"/>
        </w:rPr>
        <w:t>Određuje se upis zabiljež</w:t>
      </w:r>
      <w:r w:rsidR="00665E95" w:rsidRPr="009B7F97">
        <w:rPr>
          <w:rFonts w:hAnsi="Times New Roman" w:ascii="Times New Roman"/>
          <w:b w:val="false"/>
          <w:lang w:val="hr-HR"/>
        </w:rPr>
        <w:t>be rješenja o prodaji nekretnin</w:t>
      </w:r>
      <w:r w:rsidR="002C5077" w:rsidRPr="009B7F97">
        <w:rPr>
          <w:rFonts w:hAnsi="Times New Roman" w:ascii="Times New Roman"/>
          <w:b w:val="false"/>
          <w:lang w:val="hr-HR"/>
        </w:rPr>
        <w:t>e</w:t>
      </w:r>
      <w:r w:rsidRPr="009B7F97">
        <w:rPr>
          <w:rFonts w:hAnsi="Times New Roman" w:ascii="Times New Roman"/>
          <w:b w:val="false"/>
          <w:lang w:val="hr-HR"/>
        </w:rPr>
        <w:t xml:space="preserve"> stečajnog dužnika </w:t>
      </w:r>
      <w:r w:rsidR="000A1A1A" w:rsidRPr="009B7F97">
        <w:rPr>
          <w:rFonts w:hAnsi="Times New Roman" w:ascii="Times New Roman"/>
          <w:b w:val="false"/>
          <w:lang w:val="hr-HR"/>
        </w:rPr>
        <w:t>opisan</w:t>
      </w:r>
      <w:r w:rsidR="002C5077" w:rsidRPr="009B7F97">
        <w:rPr>
          <w:rFonts w:hAnsi="Times New Roman" w:ascii="Times New Roman"/>
          <w:b w:val="false"/>
          <w:lang w:val="hr-HR"/>
        </w:rPr>
        <w:t>e</w:t>
      </w:r>
      <w:r w:rsidR="000A1A1A" w:rsidRPr="009B7F97">
        <w:rPr>
          <w:rFonts w:hAnsi="Times New Roman" w:ascii="Times New Roman"/>
          <w:b w:val="false"/>
          <w:lang w:val="hr-HR"/>
        </w:rPr>
        <w:t xml:space="preserve"> u točki I. </w:t>
      </w:r>
      <w:r w:rsidR="00C64330" w:rsidRPr="009B7F97">
        <w:rPr>
          <w:rFonts w:hAnsi="Times New Roman" w:ascii="Times New Roman"/>
          <w:b w:val="false"/>
          <w:lang w:val="hr-HR"/>
        </w:rPr>
        <w:t xml:space="preserve">izreke </w:t>
      </w:r>
      <w:r w:rsidR="000A1A1A" w:rsidRPr="009B7F97">
        <w:rPr>
          <w:rFonts w:hAnsi="Times New Roman" w:ascii="Times New Roman"/>
          <w:b w:val="false"/>
          <w:lang w:val="hr-HR"/>
        </w:rPr>
        <w:t xml:space="preserve">rješenja </w:t>
      </w:r>
      <w:r w:rsidRPr="009B7F97">
        <w:rPr>
          <w:rFonts w:hAnsi="Times New Roman" w:ascii="Times New Roman"/>
          <w:b w:val="false"/>
          <w:lang w:val="hr-HR"/>
        </w:rPr>
        <w:t xml:space="preserve">u </w:t>
      </w:r>
      <w:r w:rsidR="00AC3A87" w:rsidRPr="009B7F97">
        <w:rPr>
          <w:rFonts w:hAnsi="Times New Roman" w:ascii="Times New Roman"/>
          <w:b w:val="false"/>
          <w:lang w:val="hr-HR"/>
        </w:rPr>
        <w:t>zemljišnim knjigama Općinskog suda u Puli-Pola,  zemljišno-knjižni odjel Buje</w:t>
      </w:r>
      <w:r w:rsidR="00C5013C" w:rsidRPr="009B7F97">
        <w:rPr>
          <w:rFonts w:hAnsi="Times New Roman" w:ascii="Times New Roman"/>
          <w:b w:val="false"/>
          <w:lang w:val="hr-HR"/>
        </w:rPr>
        <w:t xml:space="preserve">. </w:t>
      </w:r>
    </w:p>
    <w:p w:rsidRDefault="00E9451C" w:rsidP="00F251CF" w:rsidR="00E9451C">
      <w:pPr>
        <w:jc w:val="both"/>
        <w:rPr>
          <w:rFonts w:hAnsi="Times New Roman" w:ascii="Times New Roman"/>
          <w:b w:val="false"/>
          <w:lang w:val="hr-HR"/>
        </w:rPr>
      </w:pPr>
    </w:p>
    <w:p w:rsidRDefault="00AE56C6" w:rsidP="00F251CF" w:rsidR="00AE56C6">
      <w:pPr>
        <w:jc w:val="both"/>
        <w:rPr>
          <w:rFonts w:hAnsi="Times New Roman" w:ascii="Times New Roman"/>
          <w:b w:val="false"/>
          <w:lang w:val="hr-HR"/>
        </w:rPr>
      </w:pPr>
    </w:p>
    <w:p w:rsidRDefault="00250893" w:rsidP="00250893" w:rsidR="00250893" w:rsidRPr="009B7F97">
      <w:pPr>
        <w:jc w:val="center"/>
        <w:rPr>
          <w:rFonts w:hAnsi="Times New Roman" w:ascii="Times New Roman"/>
          <w:b w:val="false"/>
          <w:lang w:val="hr-HR"/>
        </w:rPr>
      </w:pPr>
      <w:r w:rsidRPr="009B7F97">
        <w:rPr>
          <w:rFonts w:hAnsi="Times New Roman" w:ascii="Times New Roman"/>
          <w:b w:val="false"/>
          <w:lang w:val="hr-HR"/>
        </w:rPr>
        <w:t>Obrazloženje</w:t>
      </w:r>
    </w:p>
    <w:p w:rsidRDefault="00250893" w:rsidP="00250893" w:rsidR="00250893" w:rsidRPr="009B7F97">
      <w:pPr>
        <w:jc w:val="center"/>
        <w:rPr>
          <w:rFonts w:hAnsi="Times New Roman" w:ascii="Times New Roman"/>
          <w:b w:val="false"/>
          <w:lang w:val="hr-HR"/>
        </w:rPr>
      </w:pPr>
    </w:p>
    <w:p w:rsidRDefault="00FF59DF" w:rsidP="00FF59DF" w:rsidR="00FF59DF" w:rsidRPr="009B7F97">
      <w:pPr>
        <w:jc w:val="both"/>
        <w:rPr>
          <w:rFonts w:hAnsi="Times New Roman" w:ascii="Times New Roman"/>
          <w:b w:val="false"/>
          <w:bCs/>
          <w:lang w:val="hr-HR"/>
        </w:rPr>
      </w:pPr>
      <w:r w:rsidRPr="009B7F97">
        <w:rPr>
          <w:rFonts w:hAnsi="Times New Roman" w:ascii="Times New Roman"/>
          <w:b w:val="false"/>
          <w:bCs/>
          <w:lang w:val="hr-HR"/>
        </w:rPr>
        <w:tab/>
      </w:r>
      <w:r w:rsidRPr="009B7F97">
        <w:rPr>
          <w:rFonts w:hAnsi="Times New Roman" w:ascii="Times New Roman"/>
          <w:b w:val="false"/>
          <w:bCs/>
          <w:lang w:val="hr-HR"/>
        </w:rPr>
        <w:tab/>
        <w:t>Rješenjem ovog suda poslovni broj St-</w:t>
      </w:r>
      <w:r w:rsidR="00942768" w:rsidRPr="009B7F97">
        <w:rPr>
          <w:rFonts w:hAnsi="Times New Roman" w:ascii="Times New Roman"/>
          <w:b w:val="false"/>
          <w:bCs/>
          <w:lang w:val="hr-HR"/>
        </w:rPr>
        <w:t>83/2014</w:t>
      </w:r>
      <w:r w:rsidRPr="009B7F97">
        <w:rPr>
          <w:rFonts w:hAnsi="Times New Roman" w:ascii="Times New Roman"/>
          <w:b w:val="false"/>
          <w:bCs/>
          <w:lang w:val="hr-HR"/>
        </w:rPr>
        <w:t xml:space="preserve"> od </w:t>
      </w:r>
      <w:r w:rsidR="00942768" w:rsidRPr="009B7F97">
        <w:rPr>
          <w:rFonts w:hAnsi="Times New Roman" w:ascii="Times New Roman"/>
          <w:b w:val="false"/>
        </w:rPr>
        <w:t>13. listopada 2015</w:t>
      </w:r>
      <w:r w:rsidRPr="009B7F97">
        <w:rPr>
          <w:rFonts w:hAnsi="Times New Roman" w:ascii="Times New Roman"/>
          <w:b w:val="false"/>
          <w:bCs/>
          <w:lang w:val="hr-HR"/>
        </w:rPr>
        <w:t xml:space="preserve">. godine je otvoren </w:t>
      </w:r>
      <w:r w:rsidR="00181140" w:rsidRPr="009B7F97">
        <w:rPr>
          <w:rFonts w:hAnsi="Times New Roman" w:ascii="Times New Roman"/>
          <w:b w:val="false"/>
          <w:bCs/>
          <w:lang w:val="hr-HR"/>
        </w:rPr>
        <w:t>je stečajni postupak</w:t>
      </w:r>
      <w:r w:rsidRPr="009B7F97">
        <w:rPr>
          <w:rFonts w:hAnsi="Times New Roman" w:ascii="Times New Roman"/>
          <w:b w:val="false"/>
          <w:bCs/>
          <w:lang w:val="hr-HR"/>
        </w:rPr>
        <w:t xml:space="preserve"> nad dužnikom </w:t>
      </w:r>
      <w:r w:rsidR="00181140" w:rsidRPr="009B7F97">
        <w:rPr>
          <w:rFonts w:hAnsi="Times New Roman" w:ascii="Times New Roman"/>
          <w:b w:val="false"/>
          <w:lang w:val="hr-HR"/>
        </w:rPr>
        <w:t>PYRO - TECH d. o. o. za usluge i trgovinu Matulji, Bregi 40/b, OIB: 99328720975</w:t>
      </w:r>
      <w:r w:rsidRPr="009B7F97">
        <w:rPr>
          <w:rFonts w:hAnsi="Times New Roman" w:ascii="Times New Roman"/>
          <w:b w:val="false"/>
          <w:bCs/>
          <w:lang w:val="hr-HR"/>
        </w:rPr>
        <w:t xml:space="preserve">. Navedenim je rješenjem za dužnikovog stečajnog upravitelja imenovan </w:t>
      </w:r>
      <w:r w:rsidR="00181140" w:rsidRPr="009B7F97">
        <w:rPr>
          <w:rFonts w:hAnsi="Times New Roman" w:ascii="Times New Roman"/>
          <w:b w:val="false"/>
        </w:rPr>
        <w:t xml:space="preserve">Frane Dobrović, odvjetnik u Rijeci, Ivana Grohovca 2, p.p. 254, OIB </w:t>
      </w:r>
      <w:r w:rsidR="00181140" w:rsidRPr="009B7F97">
        <w:rPr>
          <w:rFonts w:hAnsi="Times New Roman" w:ascii="Times New Roman"/>
          <w:b w:val="false"/>
          <w:color w:val="000000"/>
        </w:rPr>
        <w:t>93520121237</w:t>
      </w:r>
      <w:r w:rsidRPr="009B7F97">
        <w:rPr>
          <w:rFonts w:hAnsi="Times New Roman" w:ascii="Times New Roman"/>
          <w:b w:val="false"/>
          <w:lang w:val="hr-HR"/>
        </w:rPr>
        <w:t xml:space="preserve">. </w:t>
      </w:r>
    </w:p>
    <w:p w:rsidRDefault="00181140" w:rsidP="0092421C" w:rsidR="00250893" w:rsidRPr="009B7F97">
      <w:pPr>
        <w:ind w:firstLine="720"/>
        <w:jc w:val="both"/>
        <w:rPr>
          <w:rFonts w:hAnsi="Times New Roman" w:ascii="Times New Roman"/>
          <w:b w:val="false"/>
          <w:lang w:val="hr-HR"/>
        </w:rPr>
      </w:pPr>
      <w:r w:rsidRPr="009B7F97">
        <w:rPr>
          <w:rFonts w:hAnsi="Times New Roman" w:ascii="Times New Roman"/>
          <w:b w:val="false"/>
          <w:lang w:val="hr-HR"/>
        </w:rPr>
        <w:t>S</w:t>
      </w:r>
      <w:r w:rsidR="0089413C" w:rsidRPr="009B7F97">
        <w:rPr>
          <w:rFonts w:hAnsi="Times New Roman" w:ascii="Times New Roman"/>
          <w:b w:val="false"/>
          <w:lang w:val="hr-HR"/>
        </w:rPr>
        <w:t>tečajnu masu dužnika čin</w:t>
      </w:r>
      <w:r w:rsidR="002C5077" w:rsidRPr="009B7F97">
        <w:rPr>
          <w:rFonts w:hAnsi="Times New Roman" w:ascii="Times New Roman"/>
          <w:b w:val="false"/>
          <w:lang w:val="hr-HR"/>
        </w:rPr>
        <w:t>i</w:t>
      </w:r>
      <w:r w:rsidR="0092421C" w:rsidRPr="009B7F97">
        <w:rPr>
          <w:rFonts w:hAnsi="Times New Roman" w:ascii="Times New Roman"/>
          <w:b w:val="false"/>
          <w:lang w:val="hr-HR"/>
        </w:rPr>
        <w:t xml:space="preserve"> nekretnin</w:t>
      </w:r>
      <w:r w:rsidR="002C5077" w:rsidRPr="009B7F97">
        <w:rPr>
          <w:rFonts w:hAnsi="Times New Roman" w:ascii="Times New Roman"/>
          <w:b w:val="false"/>
          <w:lang w:val="hr-HR"/>
        </w:rPr>
        <w:t>a</w:t>
      </w:r>
      <w:r w:rsidR="0092421C" w:rsidRPr="009B7F97">
        <w:rPr>
          <w:rFonts w:hAnsi="Times New Roman" w:ascii="Times New Roman"/>
          <w:b w:val="false"/>
          <w:lang w:val="hr-HR"/>
        </w:rPr>
        <w:t xml:space="preserve"> koj</w:t>
      </w:r>
      <w:r w:rsidR="002C5077" w:rsidRPr="009B7F97">
        <w:rPr>
          <w:rFonts w:hAnsi="Times New Roman" w:ascii="Times New Roman"/>
          <w:b w:val="false"/>
          <w:lang w:val="hr-HR"/>
        </w:rPr>
        <w:t>a</w:t>
      </w:r>
      <w:r w:rsidR="006845E2" w:rsidRPr="009B7F97">
        <w:rPr>
          <w:rFonts w:hAnsi="Times New Roman" w:ascii="Times New Roman"/>
          <w:b w:val="false"/>
          <w:lang w:val="hr-HR"/>
        </w:rPr>
        <w:t xml:space="preserve"> </w:t>
      </w:r>
      <w:r w:rsidR="002C5077" w:rsidRPr="009B7F97">
        <w:rPr>
          <w:rFonts w:hAnsi="Times New Roman" w:ascii="Times New Roman"/>
          <w:b w:val="false"/>
          <w:lang w:val="hr-HR"/>
        </w:rPr>
        <w:t>je</w:t>
      </w:r>
      <w:r w:rsidR="006845E2" w:rsidRPr="009B7F97">
        <w:rPr>
          <w:rFonts w:hAnsi="Times New Roman" w:ascii="Times New Roman"/>
          <w:b w:val="false"/>
          <w:lang w:val="hr-HR"/>
        </w:rPr>
        <w:t xml:space="preserve"> </w:t>
      </w:r>
      <w:r w:rsidR="00250893" w:rsidRPr="009B7F97">
        <w:rPr>
          <w:rFonts w:hAnsi="Times New Roman" w:ascii="Times New Roman"/>
          <w:b w:val="false"/>
          <w:lang w:val="hr-HR"/>
        </w:rPr>
        <w:t>predmet ove prodaje.</w:t>
      </w:r>
    </w:p>
    <w:p w:rsidRDefault="00F375F3" w:rsidP="003F229D" w:rsidR="003F229D" w:rsidRPr="009B7F97">
      <w:pPr>
        <w:ind w:firstLine="720"/>
        <w:jc w:val="both"/>
        <w:rPr>
          <w:rFonts w:hAnsi="Times New Roman" w:ascii="Times New Roman"/>
          <w:b w:val="false"/>
          <w:lang w:val="hr-HR"/>
        </w:rPr>
      </w:pPr>
      <w:r w:rsidRPr="009B7F97">
        <w:rPr>
          <w:rFonts w:hAnsi="Times New Roman" w:ascii="Times New Roman"/>
          <w:b w:val="false"/>
          <w:lang w:val="hr-HR"/>
        </w:rPr>
        <w:t>Na nekretnin</w:t>
      </w:r>
      <w:r w:rsidR="002C5077" w:rsidRPr="009B7F97">
        <w:rPr>
          <w:rFonts w:hAnsi="Times New Roman" w:ascii="Times New Roman"/>
          <w:b w:val="false"/>
          <w:lang w:val="hr-HR"/>
        </w:rPr>
        <w:t>i</w:t>
      </w:r>
      <w:r w:rsidR="0092421C" w:rsidRPr="009B7F97">
        <w:rPr>
          <w:rFonts w:hAnsi="Times New Roman" w:ascii="Times New Roman"/>
          <w:b w:val="false"/>
          <w:lang w:val="hr-HR"/>
        </w:rPr>
        <w:t xml:space="preserve"> stečajnog dužnika </w:t>
      </w:r>
      <w:r w:rsidR="003C4709" w:rsidRPr="009B7F97">
        <w:rPr>
          <w:rFonts w:hAnsi="Times New Roman" w:ascii="Times New Roman"/>
          <w:b w:val="false"/>
          <w:lang w:val="hr-HR"/>
        </w:rPr>
        <w:t>opisan</w:t>
      </w:r>
      <w:r w:rsidR="002C5077" w:rsidRPr="009B7F97">
        <w:rPr>
          <w:rFonts w:hAnsi="Times New Roman" w:ascii="Times New Roman"/>
          <w:b w:val="false"/>
          <w:lang w:val="hr-HR"/>
        </w:rPr>
        <w:t>oj</w:t>
      </w:r>
      <w:r w:rsidR="003C4709" w:rsidRPr="009B7F97">
        <w:rPr>
          <w:rFonts w:hAnsi="Times New Roman" w:ascii="Times New Roman"/>
          <w:b w:val="false"/>
          <w:lang w:val="hr-HR"/>
        </w:rPr>
        <w:t xml:space="preserve"> u </w:t>
      </w:r>
      <w:r w:rsidR="0054620A" w:rsidRPr="009B7F97">
        <w:rPr>
          <w:rFonts w:hAnsi="Times New Roman" w:ascii="Times New Roman"/>
          <w:b w:val="false"/>
          <w:lang w:val="hr-HR"/>
        </w:rPr>
        <w:t xml:space="preserve">izreci </w:t>
      </w:r>
      <w:r w:rsidR="003C4709" w:rsidRPr="009B7F97">
        <w:rPr>
          <w:rFonts w:hAnsi="Times New Roman" w:ascii="Times New Roman"/>
          <w:b w:val="false"/>
          <w:lang w:val="hr-HR"/>
        </w:rPr>
        <w:t xml:space="preserve">rješenja </w:t>
      </w:r>
      <w:r w:rsidR="00D0763B" w:rsidRPr="009B7F97">
        <w:rPr>
          <w:rFonts w:hAnsi="Times New Roman" w:ascii="Times New Roman"/>
          <w:b w:val="false"/>
          <w:lang w:val="hr-HR"/>
        </w:rPr>
        <w:t>postoji</w:t>
      </w:r>
      <w:r w:rsidR="0092421C" w:rsidRPr="009B7F97">
        <w:rPr>
          <w:rFonts w:hAnsi="Times New Roman" w:ascii="Times New Roman"/>
          <w:b w:val="false"/>
          <w:lang w:val="hr-HR"/>
        </w:rPr>
        <w:t xml:space="preserve"> razlučn</w:t>
      </w:r>
      <w:r w:rsidR="00D0763B" w:rsidRPr="009B7F97">
        <w:rPr>
          <w:rFonts w:hAnsi="Times New Roman" w:ascii="Times New Roman"/>
          <w:b w:val="false"/>
          <w:lang w:val="hr-HR"/>
        </w:rPr>
        <w:t>o</w:t>
      </w:r>
      <w:r w:rsidR="0092421C" w:rsidRPr="009B7F97">
        <w:rPr>
          <w:rFonts w:hAnsi="Times New Roman" w:ascii="Times New Roman"/>
          <w:b w:val="false"/>
          <w:lang w:val="hr-HR"/>
        </w:rPr>
        <w:t xml:space="preserve"> prav</w:t>
      </w:r>
      <w:r w:rsidR="00D0763B" w:rsidRPr="009B7F97">
        <w:rPr>
          <w:rFonts w:hAnsi="Times New Roman" w:ascii="Times New Roman"/>
          <w:b w:val="false"/>
          <w:lang w:val="hr-HR"/>
        </w:rPr>
        <w:t>o</w:t>
      </w:r>
      <w:r w:rsidR="0092421C" w:rsidRPr="009B7F97">
        <w:rPr>
          <w:rFonts w:hAnsi="Times New Roman" w:ascii="Times New Roman"/>
          <w:b w:val="false"/>
          <w:lang w:val="hr-HR"/>
        </w:rPr>
        <w:t xml:space="preserve"> u korist</w:t>
      </w:r>
      <w:r w:rsidR="006845E2" w:rsidRPr="009B7F97">
        <w:rPr>
          <w:rFonts w:hAnsi="Times New Roman" w:ascii="Times New Roman"/>
          <w:b w:val="false"/>
          <w:lang w:val="hr-HR"/>
        </w:rPr>
        <w:t xml:space="preserve"> </w:t>
      </w:r>
      <w:r w:rsidR="00C5013C" w:rsidRPr="009B7F97">
        <w:rPr>
          <w:rFonts w:hAnsi="Times New Roman" w:ascii="Times New Roman"/>
          <w:b w:val="false"/>
          <w:lang w:val="hr-HR"/>
        </w:rPr>
        <w:t>trećih osoba</w:t>
      </w:r>
      <w:r w:rsidR="00AD7A56" w:rsidRPr="009B7F97">
        <w:rPr>
          <w:rFonts w:hAnsi="Times New Roman" w:ascii="Times New Roman"/>
          <w:b w:val="false"/>
          <w:lang w:val="hr-HR"/>
        </w:rPr>
        <w:t xml:space="preserve">.  </w:t>
      </w:r>
    </w:p>
    <w:p w:rsidRDefault="004D3403" w:rsidP="003C4709" w:rsidR="00250893" w:rsidRPr="009B7F97">
      <w:pPr>
        <w:ind w:firstLine="720"/>
        <w:jc w:val="both"/>
        <w:rPr>
          <w:rFonts w:hAnsi="Times New Roman" w:ascii="Times New Roman"/>
          <w:b w:val="false"/>
          <w:lang w:val="hr-HR"/>
        </w:rPr>
      </w:pPr>
      <w:r w:rsidRPr="009B7F97">
        <w:rPr>
          <w:rFonts w:hAnsi="Times New Roman" w:ascii="Times New Roman"/>
          <w:b w:val="false"/>
          <w:lang w:val="hr-HR"/>
        </w:rPr>
        <w:t>Stečajni upravitelj je</w:t>
      </w:r>
      <w:r w:rsidR="0054620A" w:rsidRPr="009B7F97">
        <w:rPr>
          <w:rFonts w:hAnsi="Times New Roman" w:ascii="Times New Roman"/>
          <w:b w:val="false"/>
          <w:lang w:val="hr-HR"/>
        </w:rPr>
        <w:t xml:space="preserve"> </w:t>
      </w:r>
      <w:r w:rsidRPr="009B7F97">
        <w:rPr>
          <w:rFonts w:hAnsi="Times New Roman" w:ascii="Times New Roman"/>
          <w:b w:val="false"/>
          <w:lang w:val="hr-HR"/>
        </w:rPr>
        <w:t>podnio prijedlog da se nekretnin</w:t>
      </w:r>
      <w:r w:rsidR="00C5013C" w:rsidRPr="009B7F97">
        <w:rPr>
          <w:rFonts w:hAnsi="Times New Roman" w:ascii="Times New Roman"/>
          <w:b w:val="false"/>
          <w:lang w:val="hr-HR"/>
        </w:rPr>
        <w:t>a</w:t>
      </w:r>
      <w:r w:rsidRPr="009B7F97">
        <w:rPr>
          <w:rFonts w:hAnsi="Times New Roman" w:ascii="Times New Roman"/>
          <w:b w:val="false"/>
          <w:lang w:val="hr-HR"/>
        </w:rPr>
        <w:t xml:space="preserve"> stečajnog dužnika opisan</w:t>
      </w:r>
      <w:r w:rsidR="00C5013C" w:rsidRPr="009B7F97">
        <w:rPr>
          <w:rFonts w:hAnsi="Times New Roman" w:ascii="Times New Roman"/>
          <w:b w:val="false"/>
          <w:lang w:val="hr-HR"/>
        </w:rPr>
        <w:t>a</w:t>
      </w:r>
      <w:r w:rsidRPr="009B7F97">
        <w:rPr>
          <w:rFonts w:hAnsi="Times New Roman" w:ascii="Times New Roman"/>
          <w:b w:val="false"/>
          <w:lang w:val="hr-HR"/>
        </w:rPr>
        <w:t xml:space="preserve"> u točki I. izreke rješenja na koj</w:t>
      </w:r>
      <w:r w:rsidR="00AD7A56" w:rsidRPr="009B7F97">
        <w:rPr>
          <w:rFonts w:hAnsi="Times New Roman" w:ascii="Times New Roman"/>
          <w:b w:val="false"/>
          <w:lang w:val="hr-HR"/>
        </w:rPr>
        <w:t>oj</w:t>
      </w:r>
      <w:r w:rsidRPr="009B7F97">
        <w:rPr>
          <w:rFonts w:hAnsi="Times New Roman" w:ascii="Times New Roman"/>
          <w:b w:val="false"/>
          <w:lang w:val="hr-HR"/>
        </w:rPr>
        <w:t xml:space="preserve"> postoj</w:t>
      </w:r>
      <w:r w:rsidR="0054620A" w:rsidRPr="009B7F97">
        <w:rPr>
          <w:rFonts w:hAnsi="Times New Roman" w:ascii="Times New Roman"/>
          <w:b w:val="false"/>
          <w:lang w:val="hr-HR"/>
        </w:rPr>
        <w:t>i</w:t>
      </w:r>
      <w:r w:rsidRPr="009B7F97">
        <w:rPr>
          <w:rFonts w:hAnsi="Times New Roman" w:ascii="Times New Roman"/>
          <w:b w:val="false"/>
          <w:lang w:val="hr-HR"/>
        </w:rPr>
        <w:t xml:space="preserve"> razlučn</w:t>
      </w:r>
      <w:r w:rsidR="0054620A" w:rsidRPr="009B7F97">
        <w:rPr>
          <w:rFonts w:hAnsi="Times New Roman" w:ascii="Times New Roman"/>
          <w:b w:val="false"/>
          <w:lang w:val="hr-HR"/>
        </w:rPr>
        <w:t>o</w:t>
      </w:r>
      <w:r w:rsidRPr="009B7F97">
        <w:rPr>
          <w:rFonts w:hAnsi="Times New Roman" w:ascii="Times New Roman"/>
          <w:b w:val="false"/>
          <w:lang w:val="hr-HR"/>
        </w:rPr>
        <w:t xml:space="preserve"> prav</w:t>
      </w:r>
      <w:r w:rsidR="0054620A" w:rsidRPr="009B7F97">
        <w:rPr>
          <w:rFonts w:hAnsi="Times New Roman" w:ascii="Times New Roman"/>
          <w:b w:val="false"/>
          <w:lang w:val="hr-HR"/>
        </w:rPr>
        <w:t>o</w:t>
      </w:r>
      <w:r w:rsidRPr="009B7F97">
        <w:rPr>
          <w:rFonts w:hAnsi="Times New Roman" w:ascii="Times New Roman"/>
          <w:b w:val="false"/>
          <w:lang w:val="hr-HR"/>
        </w:rPr>
        <w:t xml:space="preserve"> u korist</w:t>
      </w:r>
      <w:r w:rsidR="008A420C" w:rsidRPr="009B7F97">
        <w:rPr>
          <w:rFonts w:hAnsi="Times New Roman" w:ascii="Times New Roman"/>
          <w:b w:val="false"/>
          <w:lang w:val="hr-HR"/>
        </w:rPr>
        <w:t xml:space="preserve"> </w:t>
      </w:r>
      <w:r w:rsidR="00C5013C" w:rsidRPr="009B7F97">
        <w:rPr>
          <w:rFonts w:hAnsi="Times New Roman" w:ascii="Times New Roman"/>
          <w:b w:val="false"/>
          <w:lang w:val="hr-HR"/>
        </w:rPr>
        <w:t>trećih osoba</w:t>
      </w:r>
      <w:r w:rsidR="00AD7A56" w:rsidRPr="009B7F97">
        <w:rPr>
          <w:rFonts w:hAnsi="Times New Roman" w:ascii="Times New Roman"/>
          <w:b w:val="false"/>
          <w:lang w:val="hr-HR"/>
        </w:rPr>
        <w:t xml:space="preserve"> </w:t>
      </w:r>
      <w:r w:rsidR="00D0763B" w:rsidRPr="009B7F97">
        <w:rPr>
          <w:rFonts w:hAnsi="Times New Roman" w:ascii="Times New Roman"/>
          <w:b w:val="false"/>
          <w:lang w:val="hr-HR"/>
        </w:rPr>
        <w:t>unovč</w:t>
      </w:r>
      <w:r w:rsidR="002C5077" w:rsidRPr="009B7F97">
        <w:rPr>
          <w:rFonts w:hAnsi="Times New Roman" w:ascii="Times New Roman"/>
          <w:b w:val="false"/>
          <w:lang w:val="hr-HR"/>
        </w:rPr>
        <w:t>i</w:t>
      </w:r>
      <w:r w:rsidR="00D0763B" w:rsidRPr="009B7F97">
        <w:rPr>
          <w:rFonts w:hAnsi="Times New Roman" w:ascii="Times New Roman"/>
          <w:b w:val="false"/>
          <w:lang w:val="hr-HR"/>
        </w:rPr>
        <w:t xml:space="preserve"> </w:t>
      </w:r>
      <w:r w:rsidR="00250893" w:rsidRPr="009B7F97">
        <w:rPr>
          <w:rFonts w:hAnsi="Times New Roman" w:ascii="Times New Roman"/>
          <w:b w:val="false"/>
          <w:lang w:val="hr-HR"/>
        </w:rPr>
        <w:t>u stečajnom postupku uz odgovarajuću primjenu pravila o ovrsi na nekretnin</w:t>
      </w:r>
      <w:r w:rsidR="005E08C2" w:rsidRPr="009B7F97">
        <w:rPr>
          <w:rFonts w:hAnsi="Times New Roman" w:ascii="Times New Roman"/>
          <w:b w:val="false"/>
          <w:lang w:val="hr-HR"/>
        </w:rPr>
        <w:t xml:space="preserve">i </w:t>
      </w:r>
      <w:r w:rsidR="00250893" w:rsidRPr="009B7F97">
        <w:rPr>
          <w:rFonts w:hAnsi="Times New Roman" w:ascii="Times New Roman"/>
          <w:b w:val="false"/>
          <w:lang w:val="hr-HR"/>
        </w:rPr>
        <w:t>sukladno čl.</w:t>
      </w:r>
      <w:r w:rsidR="005E08C2" w:rsidRPr="009B7F97">
        <w:rPr>
          <w:rFonts w:hAnsi="Times New Roman" w:ascii="Times New Roman"/>
          <w:b w:val="false"/>
          <w:lang w:val="hr-HR"/>
        </w:rPr>
        <w:t>247</w:t>
      </w:r>
      <w:r w:rsidR="00250893" w:rsidRPr="009B7F97">
        <w:rPr>
          <w:rFonts w:hAnsi="Times New Roman" w:ascii="Times New Roman"/>
          <w:b w:val="false"/>
          <w:lang w:val="hr-HR"/>
        </w:rPr>
        <w:t>. st.</w:t>
      </w:r>
      <w:r w:rsidR="005E08C2" w:rsidRPr="009B7F97">
        <w:rPr>
          <w:rFonts w:hAnsi="Times New Roman" w:ascii="Times New Roman"/>
          <w:b w:val="false"/>
          <w:lang w:val="hr-HR"/>
        </w:rPr>
        <w:t>1</w:t>
      </w:r>
      <w:r w:rsidR="00250893" w:rsidRPr="009B7F97">
        <w:rPr>
          <w:rFonts w:hAnsi="Times New Roman" w:ascii="Times New Roman"/>
          <w:b w:val="false"/>
          <w:lang w:val="hr-HR"/>
        </w:rPr>
        <w:t xml:space="preserve">. </w:t>
      </w:r>
      <w:r w:rsidR="005E08C2" w:rsidRPr="009B7F97">
        <w:rPr>
          <w:rFonts w:hAnsi="Times New Roman" w:ascii="Times New Roman"/>
          <w:b w:val="false"/>
          <w:lang w:val="hr-HR"/>
        </w:rPr>
        <w:t xml:space="preserve">u vezi s čl.441. st.2. </w:t>
      </w:r>
      <w:r w:rsidR="00250893" w:rsidRPr="009B7F97">
        <w:rPr>
          <w:rFonts w:hAnsi="Times New Roman" w:ascii="Times New Roman"/>
          <w:b w:val="false"/>
          <w:lang w:val="hr-HR"/>
        </w:rPr>
        <w:t>S</w:t>
      </w:r>
      <w:r w:rsidR="00262AFB" w:rsidRPr="009B7F97">
        <w:rPr>
          <w:rFonts w:hAnsi="Times New Roman" w:ascii="Times New Roman"/>
          <w:b w:val="false"/>
          <w:lang w:val="hr-HR"/>
        </w:rPr>
        <w:t xml:space="preserve">tečajnog zakona (NN </w:t>
      </w:r>
      <w:r w:rsidR="005E08C2" w:rsidRPr="009B7F97">
        <w:rPr>
          <w:rFonts w:hAnsi="Times New Roman" w:ascii="Times New Roman"/>
          <w:b w:val="false"/>
          <w:lang w:val="hr-HR"/>
        </w:rPr>
        <w:t>71/15,</w:t>
      </w:r>
      <w:r w:rsidR="00262AFB" w:rsidRPr="009B7F97">
        <w:rPr>
          <w:rFonts w:hAnsi="Times New Roman" w:ascii="Times New Roman"/>
          <w:b w:val="false"/>
          <w:lang w:val="hr-HR"/>
        </w:rPr>
        <w:t xml:space="preserve"> dalje: SZ)</w:t>
      </w:r>
      <w:r w:rsidRPr="009B7F97">
        <w:rPr>
          <w:rFonts w:hAnsi="Times New Roman" w:ascii="Times New Roman"/>
          <w:b w:val="false"/>
          <w:lang w:val="hr-HR"/>
        </w:rPr>
        <w:t>.</w:t>
      </w:r>
    </w:p>
    <w:p w:rsidRDefault="00250893" w:rsidP="00E6600F" w:rsidR="00250893" w:rsidRPr="009B7F97">
      <w:pPr>
        <w:jc w:val="both"/>
        <w:rPr>
          <w:rFonts w:hAnsi="Times New Roman" w:ascii="Times New Roman"/>
          <w:b w:val="false"/>
          <w:lang w:val="hr-HR"/>
        </w:rPr>
      </w:pPr>
      <w:r w:rsidRPr="009B7F97">
        <w:rPr>
          <w:rFonts w:hAnsi="Times New Roman" w:ascii="Times New Roman"/>
          <w:b w:val="false"/>
          <w:lang w:val="hr-HR"/>
        </w:rPr>
        <w:tab/>
        <w:t>Valjalo je stoga, a temeljem čl.</w:t>
      </w:r>
      <w:r w:rsidR="005E08C2" w:rsidRPr="009B7F97">
        <w:rPr>
          <w:rFonts w:hAnsi="Times New Roman" w:ascii="Times New Roman"/>
          <w:b w:val="false"/>
          <w:lang w:val="hr-HR"/>
        </w:rPr>
        <w:t>247</w:t>
      </w:r>
      <w:r w:rsidRPr="009B7F97">
        <w:rPr>
          <w:rFonts w:hAnsi="Times New Roman" w:ascii="Times New Roman"/>
          <w:b w:val="false"/>
          <w:lang w:val="hr-HR"/>
        </w:rPr>
        <w:t>. st.</w:t>
      </w:r>
      <w:r w:rsidR="005E08C2" w:rsidRPr="009B7F97">
        <w:rPr>
          <w:rFonts w:hAnsi="Times New Roman" w:ascii="Times New Roman"/>
          <w:b w:val="false"/>
          <w:lang w:val="hr-HR"/>
        </w:rPr>
        <w:t>2</w:t>
      </w:r>
      <w:r w:rsidRPr="009B7F97">
        <w:rPr>
          <w:rFonts w:hAnsi="Times New Roman" w:ascii="Times New Roman"/>
          <w:b w:val="false"/>
          <w:lang w:val="hr-HR"/>
        </w:rPr>
        <w:t>.</w:t>
      </w:r>
      <w:r w:rsidR="005958EA" w:rsidRPr="009B7F97">
        <w:rPr>
          <w:rFonts w:hAnsi="Times New Roman" w:ascii="Times New Roman"/>
          <w:b w:val="false"/>
          <w:lang w:val="hr-HR"/>
        </w:rPr>
        <w:t xml:space="preserve"> </w:t>
      </w:r>
      <w:r w:rsidR="00262AFB" w:rsidRPr="009B7F97">
        <w:rPr>
          <w:rFonts w:hAnsi="Times New Roman" w:ascii="Times New Roman"/>
          <w:b w:val="false"/>
          <w:lang w:val="hr-HR"/>
        </w:rPr>
        <w:t xml:space="preserve">SZ-a, </w:t>
      </w:r>
      <w:r w:rsidRPr="009B7F97">
        <w:rPr>
          <w:rFonts w:hAnsi="Times New Roman" w:ascii="Times New Roman"/>
          <w:b w:val="false"/>
          <w:lang w:val="hr-HR"/>
        </w:rPr>
        <w:t>riješiti kao u izreci.</w:t>
      </w:r>
    </w:p>
    <w:p w:rsidRDefault="00250893" w:rsidP="00D9583E" w:rsidR="003F229D" w:rsidRPr="009B7F97">
      <w:pPr>
        <w:jc w:val="both"/>
        <w:rPr>
          <w:rFonts w:hAnsi="Times New Roman" w:ascii="Times New Roman"/>
          <w:b w:val="false"/>
          <w:lang w:val="hr-HR"/>
        </w:rPr>
      </w:pPr>
      <w:r w:rsidRPr="009B7F97">
        <w:rPr>
          <w:rFonts w:hAnsi="Times New Roman" w:ascii="Times New Roman"/>
          <w:b w:val="false"/>
          <w:lang w:val="hr-HR"/>
        </w:rPr>
        <w:tab/>
      </w:r>
      <w:r w:rsidRPr="009B7F97">
        <w:rPr>
          <w:rFonts w:hAnsi="Times New Roman" w:ascii="Times New Roman"/>
          <w:b w:val="false"/>
          <w:lang w:val="hr-HR"/>
        </w:rPr>
        <w:tab/>
      </w:r>
      <w:r w:rsidRPr="009B7F97">
        <w:rPr>
          <w:rFonts w:hAnsi="Times New Roman" w:ascii="Times New Roman"/>
          <w:b w:val="false"/>
          <w:lang w:val="hr-HR"/>
        </w:rPr>
        <w:tab/>
      </w:r>
      <w:r w:rsidRPr="009B7F97">
        <w:rPr>
          <w:rFonts w:hAnsi="Times New Roman" w:ascii="Times New Roman"/>
          <w:b w:val="false"/>
          <w:lang w:val="hr-HR"/>
        </w:rPr>
        <w:tab/>
      </w:r>
    </w:p>
    <w:p w:rsidRDefault="0045244B" w:rsidP="004C0E3C" w:rsidR="00250893" w:rsidRPr="009B7F97">
      <w:pPr>
        <w:jc w:val="center"/>
        <w:rPr>
          <w:rFonts w:hAnsi="Times New Roman" w:ascii="Times New Roman"/>
          <w:b w:val="false"/>
          <w:lang w:val="hr-HR"/>
        </w:rPr>
      </w:pPr>
      <w:r w:rsidRPr="009B7F97">
        <w:rPr>
          <w:rFonts w:hAnsi="Times New Roman" w:ascii="Times New Roman"/>
          <w:b w:val="false"/>
          <w:lang w:val="hr-HR"/>
        </w:rPr>
        <w:t>Rijeka</w:t>
      </w:r>
      <w:r w:rsidR="00250893" w:rsidRPr="009B7F97">
        <w:rPr>
          <w:rFonts w:hAnsi="Times New Roman" w:ascii="Times New Roman"/>
          <w:b w:val="false"/>
          <w:lang w:val="hr-HR"/>
        </w:rPr>
        <w:t>,</w:t>
      </w:r>
      <w:r w:rsidR="00B03869" w:rsidRPr="009B7F97">
        <w:rPr>
          <w:rFonts w:hAnsi="Times New Roman" w:ascii="Times New Roman"/>
          <w:b w:val="false"/>
          <w:lang w:val="hr-HR"/>
        </w:rPr>
        <w:t xml:space="preserve"> </w:t>
      </w:r>
      <w:r w:rsidRPr="009B7F97">
        <w:rPr>
          <w:rFonts w:hAnsi="Times New Roman" w:ascii="Times New Roman"/>
          <w:b w:val="false"/>
          <w:lang w:val="hr-HR"/>
        </w:rPr>
        <w:t>17. svibnja 2016</w:t>
      </w:r>
      <w:r w:rsidR="00B03869" w:rsidRPr="009B7F97">
        <w:rPr>
          <w:rFonts w:hAnsi="Times New Roman" w:ascii="Times New Roman"/>
          <w:b w:val="false"/>
          <w:lang w:val="hr-HR"/>
        </w:rPr>
        <w:t>.</w:t>
      </w:r>
      <w:r w:rsidR="00E6600F" w:rsidRPr="009B7F97">
        <w:rPr>
          <w:rFonts w:hAnsi="Times New Roman" w:ascii="Times New Roman"/>
          <w:b w:val="false"/>
          <w:lang w:val="hr-HR"/>
        </w:rPr>
        <w:t xml:space="preserve"> </w:t>
      </w:r>
      <w:r w:rsidR="00F40F78" w:rsidRPr="009B7F97">
        <w:rPr>
          <w:rFonts w:hAnsi="Times New Roman" w:ascii="Times New Roman"/>
          <w:b w:val="false"/>
          <w:lang w:val="hr-HR"/>
        </w:rPr>
        <w:t>g</w:t>
      </w:r>
      <w:r w:rsidR="00E6600F" w:rsidRPr="009B7F97">
        <w:rPr>
          <w:rFonts w:hAnsi="Times New Roman" w:ascii="Times New Roman"/>
          <w:b w:val="false"/>
          <w:lang w:val="hr-HR"/>
        </w:rPr>
        <w:t>odine</w:t>
      </w:r>
    </w:p>
    <w:p w:rsidRDefault="00250893" w:rsidP="00F251CF" w:rsidR="005E08C2" w:rsidRPr="009B7F97">
      <w:pPr>
        <w:jc w:val="right"/>
        <w:rPr>
          <w:rFonts w:hAnsi="Times New Roman" w:ascii="Times New Roman"/>
          <w:b w:val="false"/>
          <w:lang w:val="hr-HR"/>
        </w:rPr>
      </w:pPr>
      <w:r w:rsidRPr="009B7F97">
        <w:rPr>
          <w:rFonts w:hAnsi="Times New Roman" w:ascii="Times New Roman"/>
          <w:b w:val="false"/>
          <w:lang w:val="hr-HR"/>
        </w:rPr>
        <w:t xml:space="preserve">                       </w:t>
      </w:r>
      <w:r w:rsidRPr="009B7F97">
        <w:rPr>
          <w:rFonts w:hAnsi="Times New Roman" w:ascii="Times New Roman"/>
          <w:b w:val="false"/>
          <w:lang w:val="hr-HR"/>
        </w:rPr>
        <w:tab/>
      </w:r>
      <w:r w:rsidRPr="009B7F97">
        <w:rPr>
          <w:rFonts w:hAnsi="Times New Roman" w:ascii="Times New Roman"/>
          <w:b w:val="false"/>
          <w:lang w:val="hr-HR"/>
        </w:rPr>
        <w:tab/>
      </w:r>
      <w:r w:rsidRPr="009B7F97">
        <w:rPr>
          <w:rFonts w:hAnsi="Times New Roman" w:ascii="Times New Roman"/>
          <w:b w:val="false"/>
          <w:lang w:val="hr-HR"/>
        </w:rPr>
        <w:tab/>
      </w:r>
      <w:r w:rsidRPr="009B7F97">
        <w:rPr>
          <w:rFonts w:hAnsi="Times New Roman" w:ascii="Times New Roman"/>
          <w:b w:val="false"/>
          <w:lang w:val="hr-HR"/>
        </w:rPr>
        <w:tab/>
      </w:r>
      <w:r w:rsidRPr="009B7F97">
        <w:rPr>
          <w:rFonts w:hAnsi="Times New Roman" w:ascii="Times New Roman"/>
          <w:b w:val="false"/>
          <w:lang w:val="hr-HR"/>
        </w:rPr>
        <w:tab/>
      </w:r>
      <w:r w:rsidRPr="009B7F97">
        <w:rPr>
          <w:rFonts w:hAnsi="Times New Roman" w:ascii="Times New Roman"/>
          <w:b w:val="false"/>
          <w:lang w:val="hr-HR"/>
        </w:rPr>
        <w:tab/>
      </w:r>
      <w:r w:rsidRPr="009B7F97">
        <w:rPr>
          <w:rFonts w:hAnsi="Times New Roman" w:ascii="Times New Roman"/>
          <w:b w:val="false"/>
          <w:lang w:val="hr-HR"/>
        </w:rPr>
        <w:tab/>
        <w:t xml:space="preserve"> </w:t>
      </w:r>
    </w:p>
    <w:p w:rsidRDefault="00AE2CF6" w:rsidR="00AE2CF6" w:rsidRPr="009B7F97">
      <w:pPr>
        <w:jc w:val="both"/>
        <w:rPr>
          <w:rFonts w:hAnsi="Times New Roman" w:ascii="Times New Roman"/>
          <w:b w:val="false"/>
          <w:lang w:val="hr-HR"/>
        </w:rPr>
      </w:pPr>
      <w:r w:rsidRPr="009B7F97">
        <w:rPr>
          <w:rFonts w:hAnsi="Times New Roman" w:ascii="Times New Roman"/>
          <w:b w:val="false"/>
          <w:lang w:val="hr-HR"/>
        </w:rPr>
        <w:t xml:space="preserve">                                                                                                 Stečajni sudac</w:t>
      </w:r>
    </w:p>
    <w:p w:rsidRDefault="00AE2CF6" w:rsidP="005E08C2" w:rsidR="005E08C2" w:rsidRPr="009B7F97">
      <w:pPr>
        <w:jc w:val="both"/>
        <w:rPr>
          <w:rFonts w:hAnsi="Times New Roman" w:ascii="Times New Roman"/>
          <w:b w:val="false"/>
          <w:lang w:val="hr-HR"/>
        </w:rPr>
      </w:pPr>
      <w:r w:rsidRPr="009B7F97">
        <w:rPr>
          <w:rFonts w:hAnsi="Times New Roman" w:ascii="Times New Roman"/>
          <w:b w:val="false"/>
          <w:lang w:val="hr-HR"/>
        </w:rPr>
        <w:t xml:space="preserve">                                                                                                 Vera Jelenović </w:t>
      </w:r>
    </w:p>
    <w:p w:rsidRDefault="00250893" w:rsidP="00B87D74" w:rsidR="00E9451C" w:rsidRPr="009B7F97">
      <w:pPr>
        <w:jc w:val="both"/>
        <w:rPr>
          <w:rFonts w:hAnsi="Times New Roman" w:ascii="Times New Roman"/>
          <w:b w:val="false"/>
          <w:lang w:val="hr-HR"/>
        </w:rPr>
      </w:pPr>
      <w:r w:rsidRPr="009B7F97">
        <w:rPr>
          <w:rFonts w:hAnsi="Times New Roman" w:ascii="Times New Roman"/>
          <w:b w:val="false"/>
          <w:lang w:val="hr-HR"/>
        </w:rPr>
        <w:t>UPUTA O PRAVNOM LIJEKU:</w:t>
      </w:r>
    </w:p>
    <w:p w:rsidRDefault="00250893" w:rsidP="00C51910" w:rsidR="00250893" w:rsidRPr="009B7F97">
      <w:pPr>
        <w:jc w:val="both"/>
        <w:rPr>
          <w:rFonts w:hAnsi="Times New Roman" w:ascii="Times New Roman"/>
          <w:b w:val="false"/>
          <w:lang w:val="hr-HR"/>
        </w:rPr>
      </w:pPr>
      <w:r w:rsidRPr="009B7F97">
        <w:rPr>
          <w:rFonts w:hAnsi="Times New Roman" w:ascii="Times New Roman"/>
          <w:b w:val="false"/>
          <w:lang w:val="hr-HR"/>
        </w:rPr>
        <w:t xml:space="preserve">Protiv </w:t>
      </w:r>
      <w:r w:rsidR="00E9451C" w:rsidRPr="009B7F97">
        <w:rPr>
          <w:rFonts w:hAnsi="Times New Roman" w:ascii="Times New Roman"/>
          <w:b w:val="false"/>
          <w:lang w:val="hr-HR"/>
        </w:rPr>
        <w:t>r</w:t>
      </w:r>
      <w:r w:rsidRPr="009B7F97">
        <w:rPr>
          <w:rFonts w:hAnsi="Times New Roman" w:ascii="Times New Roman"/>
          <w:b w:val="false"/>
          <w:lang w:val="hr-HR"/>
        </w:rPr>
        <w:t>ješenja pravo žalbe imaju stečajni upravitelj i razlučni vjerovnici roku od 8 dana od dana primitka istog. Žalba se podnosi pute</w:t>
      </w:r>
      <w:r w:rsidR="00C64330" w:rsidRPr="009B7F97">
        <w:rPr>
          <w:rFonts w:hAnsi="Times New Roman" w:ascii="Times New Roman"/>
          <w:b w:val="false"/>
          <w:lang w:val="hr-HR"/>
        </w:rPr>
        <w:t>m</w:t>
      </w:r>
      <w:r w:rsidR="00EA0EE6" w:rsidRPr="009B7F97">
        <w:rPr>
          <w:rFonts w:hAnsi="Times New Roman" w:ascii="Times New Roman"/>
          <w:b w:val="false"/>
          <w:lang w:val="hr-HR"/>
        </w:rPr>
        <w:t xml:space="preserve"> </w:t>
      </w:r>
      <w:r w:rsidRPr="009B7F97">
        <w:rPr>
          <w:rFonts w:hAnsi="Times New Roman" w:ascii="Times New Roman"/>
          <w:b w:val="false"/>
          <w:lang w:val="hr-HR"/>
        </w:rPr>
        <w:t>ovog suda u dva istovjetna primjerka, a o žalbi odlučuje Visoki trgovački sud Republike Hrvatske.</w:t>
      </w:r>
    </w:p>
    <w:p w:rsidRDefault="005E08C2" w:rsidP="008A420C" w:rsidR="005E08C2" w:rsidRPr="009B7F97">
      <w:pPr>
        <w:jc w:val="both"/>
        <w:rPr>
          <w:rFonts w:hAnsi="Times New Roman" w:ascii="Times New Roman"/>
          <w:b w:val="false"/>
          <w:lang w:val="hr-HR"/>
        </w:rPr>
      </w:pPr>
    </w:p>
    <w:p w:rsidRDefault="008A420C" w:rsidP="008A420C" w:rsidR="008A420C" w:rsidRPr="009B7F97">
      <w:pPr>
        <w:jc w:val="both"/>
        <w:rPr>
          <w:rFonts w:hAnsi="Times New Roman" w:ascii="Times New Roman"/>
          <w:b w:val="false"/>
          <w:lang w:val="hr-HR"/>
        </w:rPr>
      </w:pPr>
      <w:r w:rsidRPr="009B7F97">
        <w:rPr>
          <w:rFonts w:hAnsi="Times New Roman" w:ascii="Times New Roman"/>
          <w:b w:val="false"/>
          <w:lang w:val="hr-HR"/>
        </w:rPr>
        <w:t>DNA:</w:t>
      </w:r>
    </w:p>
    <w:p w:rsidRDefault="008A420C" w:rsidP="008A420C" w:rsidR="008A420C" w:rsidRPr="009B7F97">
      <w:pPr>
        <w:jc w:val="both"/>
        <w:rPr>
          <w:rFonts w:hAnsi="Times New Roman" w:ascii="Times New Roman"/>
          <w:b w:val="false"/>
          <w:lang w:val="hr-HR"/>
        </w:rPr>
      </w:pPr>
      <w:r w:rsidRPr="009B7F97">
        <w:rPr>
          <w:rFonts w:hAnsi="Times New Roman" w:ascii="Times New Roman"/>
          <w:b w:val="false"/>
          <w:lang w:val="hr-HR"/>
        </w:rPr>
        <w:t xml:space="preserve">- stečajnom  upravitelju </w:t>
      </w:r>
    </w:p>
    <w:p w:rsidRDefault="008A420C" w:rsidP="008A420C" w:rsidR="008A420C" w:rsidRPr="009B7F97">
      <w:pPr>
        <w:jc w:val="both"/>
        <w:rPr>
          <w:rFonts w:hAnsi="Times New Roman" w:ascii="Times New Roman"/>
          <w:b w:val="false"/>
          <w:lang w:val="hr-HR"/>
        </w:rPr>
      </w:pPr>
      <w:r w:rsidRPr="009B7F97">
        <w:rPr>
          <w:rFonts w:hAnsi="Times New Roman" w:ascii="Times New Roman"/>
          <w:b w:val="false"/>
          <w:lang w:val="hr-HR"/>
        </w:rPr>
        <w:t>- e-</w:t>
      </w:r>
      <w:r w:rsidR="0045244B" w:rsidRPr="009B7F97">
        <w:rPr>
          <w:rFonts w:hAnsi="Times New Roman" w:ascii="Times New Roman"/>
          <w:b w:val="false"/>
          <w:lang w:val="hr-HR"/>
        </w:rPr>
        <w:t>O</w:t>
      </w:r>
      <w:r w:rsidRPr="009B7F97">
        <w:rPr>
          <w:rFonts w:hAnsi="Times New Roman" w:ascii="Times New Roman"/>
          <w:b w:val="false"/>
          <w:lang w:val="hr-HR"/>
        </w:rPr>
        <w:t>glasna ploča</w:t>
      </w:r>
    </w:p>
    <w:p w:rsidRDefault="008A420C" w:rsidP="008A420C" w:rsidR="008A420C" w:rsidRPr="009B7F97">
      <w:pPr>
        <w:jc w:val="both"/>
        <w:rPr>
          <w:rFonts w:hAnsi="Times New Roman" w:ascii="Times New Roman"/>
          <w:b w:val="false"/>
          <w:lang w:val="hr-HR"/>
        </w:rPr>
      </w:pPr>
      <w:r w:rsidRPr="009B7F97">
        <w:rPr>
          <w:rFonts w:hAnsi="Times New Roman" w:ascii="Times New Roman"/>
          <w:b w:val="false"/>
          <w:lang w:val="hr-HR"/>
        </w:rPr>
        <w:t xml:space="preserve">- z.k. odjel </w:t>
      </w:r>
      <w:r w:rsidR="00181140" w:rsidRPr="009B7F97">
        <w:rPr>
          <w:rFonts w:hAnsi="Times New Roman" w:ascii="Times New Roman"/>
          <w:b w:val="false"/>
          <w:lang w:val="hr-HR"/>
        </w:rPr>
        <w:t>Buje</w:t>
      </w:r>
      <w:r w:rsidR="00AE2CF6" w:rsidRPr="009B7F97">
        <w:rPr>
          <w:rFonts w:hAnsi="Times New Roman" w:ascii="Times New Roman"/>
          <w:b w:val="false"/>
          <w:lang w:val="hr-HR"/>
        </w:rPr>
        <w:t xml:space="preserve"> </w:t>
      </w:r>
      <w:r w:rsidRPr="009B7F97">
        <w:rPr>
          <w:rFonts w:hAnsi="Times New Roman" w:ascii="Times New Roman"/>
          <w:b w:val="false"/>
          <w:lang w:val="hr-HR"/>
        </w:rPr>
        <w:t xml:space="preserve">Općinskog suda u </w:t>
      </w:r>
      <w:r w:rsidR="00181140" w:rsidRPr="009B7F97">
        <w:rPr>
          <w:rFonts w:hAnsi="Times New Roman" w:ascii="Times New Roman"/>
          <w:b w:val="false"/>
          <w:lang w:val="hr-HR"/>
        </w:rPr>
        <w:t>Puli-Pola</w:t>
      </w:r>
      <w:r w:rsidR="005E08C2" w:rsidRPr="009B7F97">
        <w:rPr>
          <w:rFonts w:hAnsi="Times New Roman" w:ascii="Times New Roman"/>
          <w:b w:val="false"/>
          <w:lang w:val="hr-HR"/>
        </w:rPr>
        <w:t xml:space="preserve"> </w:t>
      </w:r>
      <w:r w:rsidRPr="009B7F97">
        <w:rPr>
          <w:rFonts w:hAnsi="Times New Roman" w:ascii="Times New Roman"/>
          <w:b w:val="false"/>
          <w:lang w:val="hr-HR"/>
        </w:rPr>
        <w:t xml:space="preserve">radi zabilježbe prodaje u stečajnom postupku </w:t>
      </w:r>
    </w:p>
    <w:p w:rsidRDefault="008A420C" w:rsidP="008A420C" w:rsidR="008A420C" w:rsidRPr="009B7F97">
      <w:pPr>
        <w:jc w:val="both"/>
        <w:rPr>
          <w:rFonts w:hAnsi="Times New Roman" w:ascii="Times New Roman"/>
          <w:b w:val="false"/>
          <w:lang w:val="hr-HR"/>
        </w:rPr>
      </w:pPr>
      <w:r w:rsidRPr="009B7F97">
        <w:rPr>
          <w:rFonts w:hAnsi="Times New Roman" w:ascii="Times New Roman"/>
          <w:b w:val="false"/>
          <w:lang w:val="hr-HR"/>
        </w:rPr>
        <w:t>- razlučn</w:t>
      </w:r>
      <w:r w:rsidR="005E08C2" w:rsidRPr="009B7F97">
        <w:rPr>
          <w:rFonts w:hAnsi="Times New Roman" w:ascii="Times New Roman"/>
          <w:b w:val="false"/>
          <w:lang w:val="hr-HR"/>
        </w:rPr>
        <w:t>i</w:t>
      </w:r>
      <w:r w:rsidRPr="009B7F97">
        <w:rPr>
          <w:rFonts w:hAnsi="Times New Roman" w:ascii="Times New Roman"/>
          <w:b w:val="false"/>
          <w:lang w:val="hr-HR"/>
        </w:rPr>
        <w:t>m vjerovni</w:t>
      </w:r>
      <w:r w:rsidR="005E08C2" w:rsidRPr="009B7F97">
        <w:rPr>
          <w:rFonts w:hAnsi="Times New Roman" w:ascii="Times New Roman"/>
          <w:b w:val="false"/>
          <w:lang w:val="hr-HR"/>
        </w:rPr>
        <w:t>cima</w:t>
      </w:r>
      <w:r w:rsidRPr="009B7F97">
        <w:rPr>
          <w:rFonts w:hAnsi="Times New Roman" w:ascii="Times New Roman"/>
          <w:b w:val="false"/>
          <w:lang w:val="hr-HR"/>
        </w:rPr>
        <w:t>:</w:t>
      </w:r>
    </w:p>
    <w:p w:rsidRDefault="005E08C2" w:rsidP="00AE2CF6" w:rsidR="00181140" w:rsidRPr="009B7F97">
      <w:pPr>
        <w:jc w:val="both"/>
        <w:rPr>
          <w:rFonts w:hAnsi="Times New Roman" w:ascii="Times New Roman"/>
          <w:b w:val="false"/>
          <w:bCs/>
          <w:color w:val="000000"/>
        </w:rPr>
      </w:pPr>
      <w:r w:rsidRPr="009B7F97">
        <w:rPr>
          <w:rFonts w:hAnsi="Times New Roman" w:ascii="Times New Roman"/>
          <w:b w:val="false"/>
          <w:lang w:val="hr-HR"/>
        </w:rPr>
        <w:tab/>
        <w:t xml:space="preserve">- </w:t>
      </w:r>
      <w:r w:rsidR="00181140" w:rsidRPr="009B7F97">
        <w:rPr>
          <w:rFonts w:hAnsi="Times New Roman" w:ascii="Times New Roman"/>
          <w:b w:val="false"/>
          <w:bCs/>
          <w:color w:val="000000"/>
        </w:rPr>
        <w:t>H-ABDUCO D.O.O., OIB: 13667298928, ZAGREB, SLAVONSKA AVENIJA 6A</w:t>
      </w:r>
    </w:p>
    <w:p w:rsidRDefault="00181140" w:rsidP="00AE2CF6" w:rsidR="00181140" w:rsidRPr="009B7F97">
      <w:pPr>
        <w:jc w:val="both"/>
        <w:rPr>
          <w:rFonts w:hAnsi="Times New Roman" w:ascii="Times New Roman"/>
          <w:b w:val="false"/>
          <w:bCs/>
          <w:color w:val="000000"/>
        </w:rPr>
      </w:pPr>
      <w:r w:rsidRPr="009B7F97">
        <w:rPr>
          <w:rFonts w:hAnsi="Times New Roman" w:ascii="Times New Roman"/>
          <w:b w:val="false"/>
          <w:bCs/>
          <w:color w:val="000000"/>
        </w:rPr>
        <w:t xml:space="preserve">             - ŽDO u Puli</w:t>
      </w:r>
    </w:p>
    <w:p w:rsidRDefault="00181140" w:rsidP="00AE2CF6" w:rsidR="009B7F97" w:rsidRPr="009B7F97">
      <w:pPr>
        <w:jc w:val="both"/>
        <w:rPr>
          <w:rFonts w:hAnsi="Times New Roman" w:ascii="Times New Roman"/>
          <w:b w:val="false"/>
          <w:bCs/>
          <w:color w:val="000000"/>
        </w:rPr>
      </w:pPr>
      <w:r w:rsidRPr="009B7F97">
        <w:rPr>
          <w:rFonts w:hAnsi="Times New Roman" w:ascii="Times New Roman"/>
          <w:b w:val="false"/>
          <w:bCs/>
          <w:color w:val="000000"/>
        </w:rPr>
        <w:t xml:space="preserve">             </w:t>
      </w:r>
      <w:r w:rsidR="009B7F97" w:rsidRPr="009B7F97">
        <w:rPr>
          <w:rFonts w:hAnsi="Times New Roman" w:ascii="Times New Roman"/>
          <w:b w:val="false"/>
          <w:bCs/>
          <w:color w:val="000000"/>
        </w:rPr>
        <w:t>- NEO-TECH D.O.O., OIB: 43269825599, MATULJI, BREGI 40/B</w:t>
      </w:r>
    </w:p>
    <w:p w:rsidRDefault="009B7F97" w:rsidP="008A420C" w:rsidR="008A420C" w:rsidRPr="009B7F97">
      <w:pPr>
        <w:jc w:val="both"/>
        <w:rPr>
          <w:rFonts w:hAnsi="Times New Roman" w:ascii="Times New Roman"/>
          <w:b w:val="false"/>
          <w:lang w:val="hr-HR"/>
        </w:rPr>
      </w:pPr>
      <w:r w:rsidRPr="009B7F97">
        <w:rPr>
          <w:rFonts w:hAnsi="Times New Roman" w:ascii="Times New Roman"/>
          <w:b w:val="false"/>
          <w:bCs/>
          <w:color w:val="000000"/>
        </w:rPr>
        <w:t xml:space="preserve">              - HAMEX D.O.O., VRHNIKA, STARA VRHNIKA 161, R. SLOVENIJA – običnom poštom</w:t>
      </w:r>
      <w:r w:rsidR="005E08C2" w:rsidRPr="009B7F97">
        <w:rPr>
          <w:rFonts w:hAnsi="Times New Roman" w:ascii="Times New Roman"/>
          <w:b w:val="false"/>
          <w:lang w:val="hr-HR"/>
        </w:rPr>
        <w:tab/>
      </w:r>
    </w:p>
    <w:p w:rsidRDefault="008A420C" w:rsidP="008A420C" w:rsidR="008A420C" w:rsidRPr="009B7F97">
      <w:pPr>
        <w:jc w:val="both"/>
        <w:rPr>
          <w:rFonts w:hAnsi="Times New Roman" w:ascii="Times New Roman"/>
          <w:b w:val="false"/>
          <w:lang w:val="hr-HR"/>
        </w:rPr>
      </w:pPr>
      <w:r w:rsidRPr="009B7F97">
        <w:rPr>
          <w:rFonts w:hAnsi="Times New Roman" w:ascii="Times New Roman"/>
          <w:b w:val="false"/>
          <w:lang w:val="hr-HR"/>
        </w:rPr>
        <w:t xml:space="preserve">U Rijeci </w:t>
      </w:r>
      <w:r w:rsidR="0045244B" w:rsidRPr="009B7F97">
        <w:rPr>
          <w:rFonts w:hAnsi="Times New Roman" w:ascii="Times New Roman"/>
          <w:b w:val="false"/>
          <w:lang w:val="hr-HR"/>
        </w:rPr>
        <w:t>17. svibnja 2016</w:t>
      </w:r>
      <w:r w:rsidRPr="009B7F97">
        <w:rPr>
          <w:rFonts w:hAnsi="Times New Roman" w:ascii="Times New Roman"/>
          <w:b w:val="false"/>
          <w:lang w:val="hr-HR"/>
        </w:rPr>
        <w:t>.g.</w:t>
      </w:r>
    </w:p>
    <w:p w:rsidRDefault="008A420C" w:rsidP="008A420C" w:rsidR="008A420C" w:rsidRPr="009B7F97">
      <w:pPr>
        <w:jc w:val="both"/>
        <w:rPr>
          <w:rFonts w:hAnsi="Times New Roman" w:ascii="Times New Roman"/>
          <w:b w:val="false"/>
          <w:lang w:val="hr-HR"/>
        </w:rPr>
      </w:pPr>
      <w:r w:rsidRPr="009B7F97">
        <w:rPr>
          <w:rFonts w:hAnsi="Times New Roman" w:ascii="Times New Roman"/>
          <w:b w:val="false"/>
          <w:lang w:val="hr-HR"/>
        </w:rPr>
        <w:t>Stečajni sudac</w:t>
      </w:r>
    </w:p>
    <w:p w:rsidRDefault="00AE2CF6" w:rsidP="0071114F" w:rsidR="00E15BCD" w:rsidRPr="009B7F97">
      <w:pPr>
        <w:jc w:val="both"/>
        <w:rPr>
          <w:rFonts w:hAnsi="Times New Roman" w:ascii="Times New Roman"/>
          <w:b w:val="false"/>
          <w:lang w:val="hr-HR"/>
        </w:rPr>
      </w:pPr>
      <w:r w:rsidRPr="009B7F97">
        <w:rPr>
          <w:rFonts w:hAnsi="Times New Roman" w:ascii="Times New Roman"/>
          <w:b w:val="false"/>
          <w:lang w:val="hr-HR"/>
        </w:rPr>
        <w:t>Vera Jelenović</w:t>
      </w:r>
    </w:p>
    <w:sectPr w:rsidR="00E15BCD" w:rsidRPr="009B7F97">
      <w:headerReference w:type="even" r:id="rId11"/>
      <w:headerReference w:type="default" r:id="rId12"/>
      <w:footerReference w:type="even" r:id="rId13"/>
      <w:footerReference w:type="default" r:id="rId14"/>
      <w:headerReference w:type="first" r:id="rId15"/>
      <w:footerReference w:type="first" r:id="rId16"/>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23D1" w:rsidR="005A23D1">
      <w:r>
        <w:separator/>
      </w:r>
    </w:p>
  </w:endnote>
  <w:endnote w:id="0" w:type="continuationSeparator">
    <w:p w:rsidRDefault="005A23D1" w:rsidR="005A23D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6663" w:rsidP="00131916" w:rsidR="007C666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C6663" w:rsidR="007C666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6663" w:rsidP="00131916" w:rsidR="007C6663" w:rsidRPr="005E08C2">
    <w:pPr>
      <w:pStyle w:val="Podnoje"/>
      <w:framePr w:y="1" w:xAlign="center" w:vAnchor="text" w:hAnchor="margin" w:wrap="around"/>
      <w:rPr>
        <w:rStyle w:val="Brojstranice"/>
        <w:rFonts w:hAnsi="Times New Roman" w:ascii="Times New Roman"/>
        <w:b w:val="false"/>
      </w:rPr>
    </w:pPr>
    <w:r w:rsidRPr="005E08C2">
      <w:rPr>
        <w:rStyle w:val="Brojstranice"/>
        <w:rFonts w:hAnsi="Times New Roman" w:ascii="Times New Roman"/>
        <w:b w:val="false"/>
      </w:rPr>
      <w:fldChar w:fldCharType="begin"/>
    </w:r>
    <w:r w:rsidRPr="005E08C2">
      <w:rPr>
        <w:rStyle w:val="Brojstranice"/>
        <w:rFonts w:hAnsi="Times New Roman" w:ascii="Times New Roman"/>
        <w:b w:val="false"/>
      </w:rPr>
      <w:instrText xml:space="preserve">PAGE  </w:instrText>
    </w:r>
    <w:r w:rsidRPr="005E08C2">
      <w:rPr>
        <w:rStyle w:val="Brojstranice"/>
        <w:rFonts w:hAnsi="Times New Roman" w:ascii="Times New Roman"/>
        <w:b w:val="false"/>
      </w:rPr>
      <w:fldChar w:fldCharType="separate"/>
    </w:r>
    <w:r w:rsidR="0071114F">
      <w:rPr>
        <w:rStyle w:val="Brojstranice"/>
        <w:rFonts w:hAnsi="Times New Roman" w:ascii="Times New Roman"/>
        <w:b w:val="false"/>
        <w:noProof/>
      </w:rPr>
      <w:t>1</w:t>
    </w:r>
    <w:r w:rsidRPr="005E08C2">
      <w:rPr>
        <w:rStyle w:val="Brojstranice"/>
        <w:rFonts w:hAnsi="Times New Roman" w:ascii="Times New Roman"/>
        <w:b w:val="false"/>
      </w:rPr>
      <w:fldChar w:fldCharType="end"/>
    </w:r>
  </w:p>
  <w:p w:rsidRDefault="007C6663" w:rsidR="007C6663">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7F97" w:rsidR="009B7F9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23D1" w:rsidR="005A23D1">
      <w:r>
        <w:separator/>
      </w:r>
    </w:p>
  </w:footnote>
  <w:footnote w:id="0" w:type="continuationSeparator">
    <w:p w:rsidRDefault="005A23D1" w:rsidR="005A23D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7F97" w:rsidR="009B7F9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6663" w:rsidR="007C6663" w:rsidRPr="005E5F37">
    <w:pPr>
      <w:pStyle w:val="Zaglavlje"/>
      <w:rPr>
        <w:rFonts w:hAnsi="Times New Roman" w:ascii="Times New Roman"/>
        <w:b w:val="false"/>
      </w:rPr>
    </w:pPr>
    <w:r>
      <w:tab/>
    </w:r>
    <w:r>
      <w:tab/>
    </w:r>
    <w:r w:rsidRPr="005E5F37">
      <w:rPr>
        <w:rFonts w:hAnsi="Times New Roman" w:ascii="Times New Roman"/>
        <w:b w:val="false"/>
      </w:rPr>
      <w:t xml:space="preserve">Posl. br. </w:t>
    </w:r>
    <w:r w:rsidR="00603D90">
      <w:rPr>
        <w:rFonts w:hAnsi="Times New Roman" w:ascii="Times New Roman"/>
        <w:b w:val="false"/>
      </w:rPr>
      <w:t>14</w:t>
    </w:r>
    <w:r w:rsidRPr="005E5F37">
      <w:rPr>
        <w:rFonts w:hAnsi="Times New Roman" w:ascii="Times New Roman"/>
        <w:b w:val="false"/>
      </w:rPr>
      <w:t xml:space="preserve"> St-</w:t>
    </w:r>
    <w:r w:rsidR="009B7F97">
      <w:rPr>
        <w:rFonts w:hAnsi="Times New Roman" w:ascii="Times New Roman"/>
        <w:b w:val="false"/>
      </w:rPr>
      <w:t>83/2014</w:t>
    </w:r>
    <w:r w:rsidR="000F0878">
      <w:rPr>
        <w:rFonts w:hAnsi="Times New Roman" w:ascii="Times New Roman"/>
        <w:b w:val="false"/>
      </w:rPr>
      <w:t xml:space="preserve"> </w:t>
    </w:r>
    <w:r w:rsidRPr="005E5F37">
      <w:rPr>
        <w:rFonts w:hAnsi="Times New Roman" w:ascii="Times New Roman"/>
        <w:b w:val="false"/>
      </w:rP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7F97" w:rsidR="009B7F9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697C4B"/>
    <w:multiLevelType w:val="hybridMultilevel"/>
    <w:tmpl w:val="5AA4BE9A"/>
    <w:lvl w:tplc="EF5A0072"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2ED0975"/>
    <w:multiLevelType w:val="hybridMultilevel"/>
    <w:tmpl w:val="52A267C0"/>
    <w:lvl w:tplc="617AE80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31B220C"/>
    <w:multiLevelType w:val="hybridMultilevel"/>
    <w:tmpl w:val="EF1A71C4"/>
    <w:lvl w:tplc="8570ABF2"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77321D74"/>
    <w:multiLevelType w:val="hybridMultilevel"/>
    <w:tmpl w:val="89E496A2"/>
    <w:lvl w:tplc="F13AC53E" w:ilvl="0">
      <w:start w:val="1"/>
      <w:numFmt w:val="upperRoman"/>
      <w:lvlText w:val="%1."/>
      <w:lvlJc w:val="left"/>
      <w:pPr>
        <w:tabs>
          <w:tab w:pos="2160" w:val="num"/>
        </w:tabs>
        <w:ind w:hanging="720" w:left="2160"/>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5BCD"/>
    <w:rsid w:val="000066E0"/>
    <w:rsid w:val="00006DEF"/>
    <w:rsid w:val="00044A72"/>
    <w:rsid w:val="0005032D"/>
    <w:rsid w:val="0005372E"/>
    <w:rsid w:val="0006784D"/>
    <w:rsid w:val="000722DA"/>
    <w:rsid w:val="000968B5"/>
    <w:rsid w:val="000A1A1A"/>
    <w:rsid w:val="000A3AF9"/>
    <w:rsid w:val="000A4F8C"/>
    <w:rsid w:val="000C266B"/>
    <w:rsid w:val="000C3FD2"/>
    <w:rsid w:val="000F0878"/>
    <w:rsid w:val="00110F06"/>
    <w:rsid w:val="00116964"/>
    <w:rsid w:val="001249FC"/>
    <w:rsid w:val="001250D7"/>
    <w:rsid w:val="00131916"/>
    <w:rsid w:val="00145DD6"/>
    <w:rsid w:val="001615A6"/>
    <w:rsid w:val="00181140"/>
    <w:rsid w:val="001A199B"/>
    <w:rsid w:val="001F6B26"/>
    <w:rsid w:val="0021498F"/>
    <w:rsid w:val="00221103"/>
    <w:rsid w:val="00221F6D"/>
    <w:rsid w:val="002434CA"/>
    <w:rsid w:val="00243D80"/>
    <w:rsid w:val="002451C6"/>
    <w:rsid w:val="00245286"/>
    <w:rsid w:val="00250893"/>
    <w:rsid w:val="00262AFB"/>
    <w:rsid w:val="00276272"/>
    <w:rsid w:val="00277E80"/>
    <w:rsid w:val="00292559"/>
    <w:rsid w:val="002B1D9B"/>
    <w:rsid w:val="002C5077"/>
    <w:rsid w:val="002D0933"/>
    <w:rsid w:val="002D428B"/>
    <w:rsid w:val="002D5925"/>
    <w:rsid w:val="002E2393"/>
    <w:rsid w:val="002F7BBC"/>
    <w:rsid w:val="00300FF7"/>
    <w:rsid w:val="003059C7"/>
    <w:rsid w:val="00307D1F"/>
    <w:rsid w:val="003160BF"/>
    <w:rsid w:val="00334419"/>
    <w:rsid w:val="00334CF7"/>
    <w:rsid w:val="00337942"/>
    <w:rsid w:val="00350E1C"/>
    <w:rsid w:val="003538E9"/>
    <w:rsid w:val="003624E4"/>
    <w:rsid w:val="003A0687"/>
    <w:rsid w:val="003A498F"/>
    <w:rsid w:val="003A723A"/>
    <w:rsid w:val="003B051F"/>
    <w:rsid w:val="003B11D5"/>
    <w:rsid w:val="003B4034"/>
    <w:rsid w:val="003C0179"/>
    <w:rsid w:val="003C3A4A"/>
    <w:rsid w:val="003C4709"/>
    <w:rsid w:val="003D2CC8"/>
    <w:rsid w:val="003D2F0C"/>
    <w:rsid w:val="003F229D"/>
    <w:rsid w:val="00412E45"/>
    <w:rsid w:val="004170F0"/>
    <w:rsid w:val="0042030C"/>
    <w:rsid w:val="00425B21"/>
    <w:rsid w:val="00430F3D"/>
    <w:rsid w:val="004466C0"/>
    <w:rsid w:val="0045244B"/>
    <w:rsid w:val="0045695C"/>
    <w:rsid w:val="004645C9"/>
    <w:rsid w:val="00472E15"/>
    <w:rsid w:val="0047581A"/>
    <w:rsid w:val="00475EB9"/>
    <w:rsid w:val="004828A8"/>
    <w:rsid w:val="00497960"/>
    <w:rsid w:val="004B24EA"/>
    <w:rsid w:val="004C0E3C"/>
    <w:rsid w:val="004D3354"/>
    <w:rsid w:val="004D3403"/>
    <w:rsid w:val="004D56FC"/>
    <w:rsid w:val="004E16C3"/>
    <w:rsid w:val="004F21C0"/>
    <w:rsid w:val="004F2355"/>
    <w:rsid w:val="004F268F"/>
    <w:rsid w:val="00501235"/>
    <w:rsid w:val="00504D10"/>
    <w:rsid w:val="0054620A"/>
    <w:rsid w:val="00562D67"/>
    <w:rsid w:val="00564066"/>
    <w:rsid w:val="005914F1"/>
    <w:rsid w:val="00592414"/>
    <w:rsid w:val="005958EA"/>
    <w:rsid w:val="005A23D1"/>
    <w:rsid w:val="005A2AE7"/>
    <w:rsid w:val="005A607E"/>
    <w:rsid w:val="005B4621"/>
    <w:rsid w:val="005E08C2"/>
    <w:rsid w:val="005E35B8"/>
    <w:rsid w:val="005E5F37"/>
    <w:rsid w:val="005E5FFE"/>
    <w:rsid w:val="005E7F32"/>
    <w:rsid w:val="005F0272"/>
    <w:rsid w:val="005F2296"/>
    <w:rsid w:val="005F37A9"/>
    <w:rsid w:val="00603D90"/>
    <w:rsid w:val="00615346"/>
    <w:rsid w:val="00622BF0"/>
    <w:rsid w:val="00623099"/>
    <w:rsid w:val="00632735"/>
    <w:rsid w:val="006359F6"/>
    <w:rsid w:val="00636AAF"/>
    <w:rsid w:val="006562DB"/>
    <w:rsid w:val="00662F19"/>
    <w:rsid w:val="00665E95"/>
    <w:rsid w:val="006701B7"/>
    <w:rsid w:val="006845E2"/>
    <w:rsid w:val="006A3F2F"/>
    <w:rsid w:val="006A708E"/>
    <w:rsid w:val="006C55FD"/>
    <w:rsid w:val="006C66ED"/>
    <w:rsid w:val="006D2B71"/>
    <w:rsid w:val="006E6BF7"/>
    <w:rsid w:val="006E7116"/>
    <w:rsid w:val="006F6D17"/>
    <w:rsid w:val="0071114F"/>
    <w:rsid w:val="007166C6"/>
    <w:rsid w:val="007651E3"/>
    <w:rsid w:val="0077408B"/>
    <w:rsid w:val="007859A2"/>
    <w:rsid w:val="00786CB7"/>
    <w:rsid w:val="007877B5"/>
    <w:rsid w:val="007A0B76"/>
    <w:rsid w:val="007B35A1"/>
    <w:rsid w:val="007C6663"/>
    <w:rsid w:val="007F2744"/>
    <w:rsid w:val="007F62FA"/>
    <w:rsid w:val="00815F6B"/>
    <w:rsid w:val="00850BEB"/>
    <w:rsid w:val="00857894"/>
    <w:rsid w:val="0087250B"/>
    <w:rsid w:val="00876DA0"/>
    <w:rsid w:val="008861F2"/>
    <w:rsid w:val="0089413C"/>
    <w:rsid w:val="008A2E62"/>
    <w:rsid w:val="008A420C"/>
    <w:rsid w:val="008A6CA4"/>
    <w:rsid w:val="008C05A3"/>
    <w:rsid w:val="008C3640"/>
    <w:rsid w:val="008D29CE"/>
    <w:rsid w:val="008D3C54"/>
    <w:rsid w:val="009060F4"/>
    <w:rsid w:val="0092421C"/>
    <w:rsid w:val="00942768"/>
    <w:rsid w:val="00951F45"/>
    <w:rsid w:val="00956C24"/>
    <w:rsid w:val="009725F6"/>
    <w:rsid w:val="00983E4B"/>
    <w:rsid w:val="009A7977"/>
    <w:rsid w:val="009B4A11"/>
    <w:rsid w:val="009B7AC6"/>
    <w:rsid w:val="009B7F97"/>
    <w:rsid w:val="009C4035"/>
    <w:rsid w:val="009D525E"/>
    <w:rsid w:val="009E0FB6"/>
    <w:rsid w:val="009E7733"/>
    <w:rsid w:val="009F3972"/>
    <w:rsid w:val="00A02007"/>
    <w:rsid w:val="00A03719"/>
    <w:rsid w:val="00A067C3"/>
    <w:rsid w:val="00A4075C"/>
    <w:rsid w:val="00A65DB7"/>
    <w:rsid w:val="00A733B0"/>
    <w:rsid w:val="00A828D7"/>
    <w:rsid w:val="00A831F2"/>
    <w:rsid w:val="00A839ED"/>
    <w:rsid w:val="00A909B2"/>
    <w:rsid w:val="00A90CDA"/>
    <w:rsid w:val="00AB2C70"/>
    <w:rsid w:val="00AB6426"/>
    <w:rsid w:val="00AB7005"/>
    <w:rsid w:val="00AB70A2"/>
    <w:rsid w:val="00AB7E01"/>
    <w:rsid w:val="00AC3A87"/>
    <w:rsid w:val="00AC664B"/>
    <w:rsid w:val="00AD7A56"/>
    <w:rsid w:val="00AE2CF6"/>
    <w:rsid w:val="00AE3B9E"/>
    <w:rsid w:val="00AE56C6"/>
    <w:rsid w:val="00B00B67"/>
    <w:rsid w:val="00B03869"/>
    <w:rsid w:val="00B15524"/>
    <w:rsid w:val="00B33E7E"/>
    <w:rsid w:val="00B33F2F"/>
    <w:rsid w:val="00B37FE8"/>
    <w:rsid w:val="00B808AF"/>
    <w:rsid w:val="00B87D74"/>
    <w:rsid w:val="00B93330"/>
    <w:rsid w:val="00BC14FF"/>
    <w:rsid w:val="00BC240A"/>
    <w:rsid w:val="00BF62C7"/>
    <w:rsid w:val="00C01D23"/>
    <w:rsid w:val="00C05B7B"/>
    <w:rsid w:val="00C24DBC"/>
    <w:rsid w:val="00C27A2B"/>
    <w:rsid w:val="00C43430"/>
    <w:rsid w:val="00C5013C"/>
    <w:rsid w:val="00C5135B"/>
    <w:rsid w:val="00C51910"/>
    <w:rsid w:val="00C56463"/>
    <w:rsid w:val="00C64330"/>
    <w:rsid w:val="00C67EE2"/>
    <w:rsid w:val="00C82068"/>
    <w:rsid w:val="00C9456E"/>
    <w:rsid w:val="00CC0CB6"/>
    <w:rsid w:val="00CC4EC9"/>
    <w:rsid w:val="00CF1444"/>
    <w:rsid w:val="00D0763B"/>
    <w:rsid w:val="00D3249E"/>
    <w:rsid w:val="00D376AE"/>
    <w:rsid w:val="00D43950"/>
    <w:rsid w:val="00D4478C"/>
    <w:rsid w:val="00D46113"/>
    <w:rsid w:val="00D51EF1"/>
    <w:rsid w:val="00D529A4"/>
    <w:rsid w:val="00D57F09"/>
    <w:rsid w:val="00D7098D"/>
    <w:rsid w:val="00D9583E"/>
    <w:rsid w:val="00D96F1F"/>
    <w:rsid w:val="00DA2627"/>
    <w:rsid w:val="00DD23B5"/>
    <w:rsid w:val="00DE1A31"/>
    <w:rsid w:val="00DE59E6"/>
    <w:rsid w:val="00E002C8"/>
    <w:rsid w:val="00E01EA9"/>
    <w:rsid w:val="00E02F48"/>
    <w:rsid w:val="00E11E98"/>
    <w:rsid w:val="00E15BCD"/>
    <w:rsid w:val="00E16D7A"/>
    <w:rsid w:val="00E32AD9"/>
    <w:rsid w:val="00E40ED3"/>
    <w:rsid w:val="00E46AB3"/>
    <w:rsid w:val="00E510B6"/>
    <w:rsid w:val="00E6600F"/>
    <w:rsid w:val="00E6673D"/>
    <w:rsid w:val="00E737C7"/>
    <w:rsid w:val="00E84ECF"/>
    <w:rsid w:val="00E85A28"/>
    <w:rsid w:val="00E868E6"/>
    <w:rsid w:val="00E91C8B"/>
    <w:rsid w:val="00E9451C"/>
    <w:rsid w:val="00EA0EE6"/>
    <w:rsid w:val="00EE3A39"/>
    <w:rsid w:val="00F051CE"/>
    <w:rsid w:val="00F13C78"/>
    <w:rsid w:val="00F17B91"/>
    <w:rsid w:val="00F21547"/>
    <w:rsid w:val="00F23545"/>
    <w:rsid w:val="00F251CF"/>
    <w:rsid w:val="00F25417"/>
    <w:rsid w:val="00F375F3"/>
    <w:rsid w:val="00F40F78"/>
    <w:rsid w:val="00F434AE"/>
    <w:rsid w:val="00F50BF6"/>
    <w:rsid w:val="00F80061"/>
    <w:rsid w:val="00F82E40"/>
    <w:rsid w:val="00F83A27"/>
    <w:rsid w:val="00FC2354"/>
    <w:rsid w:val="00FC7166"/>
    <w:rsid w:val="00FD24B3"/>
    <w:rsid w:val="00FD652A"/>
    <w:rsid w:val="00FD6D5C"/>
    <w:rsid w:val="00FD766E"/>
    <w:rsid w:val="00FE09B1"/>
    <w:rsid w:val="00FF46F1"/>
    <w:rsid w:val="00FF59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24DBC"/>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15BCD"/>
    <w:pPr>
      <w:tabs>
        <w:tab w:pos="4320" w:val="center"/>
        <w:tab w:pos="8640" w:val="right"/>
      </w:tabs>
    </w:pPr>
  </w:style>
  <w:style w:styleId="Podnoje" w:type="paragraph">
    <w:name w:val="footer"/>
    <w:basedOn w:val="Normal"/>
    <w:rsid w:val="00876DA0"/>
    <w:pPr>
      <w:tabs>
        <w:tab w:pos="4320" w:val="center"/>
        <w:tab w:pos="8640" w:val="right"/>
      </w:tabs>
    </w:pPr>
  </w:style>
  <w:style w:styleId="Brojstranice" w:type="character">
    <w:name w:val="page number"/>
    <w:basedOn w:val="Zadanifontodlomka"/>
    <w:rsid w:val="00E6600F"/>
  </w:style>
  <w:style w:styleId="Tekstbalonia" w:type="paragraph">
    <w:name w:val="Balloon Text"/>
    <w:basedOn w:val="Normal"/>
    <w:link w:val="TekstbaloniaChar"/>
    <w:rsid w:val="0077408B"/>
    <w:rPr>
      <w:rFonts w:cs="Tahoma" w:hAnsi="Tahoma" w:ascii="Tahoma"/>
      <w:sz w:val="16"/>
      <w:szCs w:val="16"/>
    </w:rPr>
  </w:style>
  <w:style w:customStyle="true" w:styleId="TekstbaloniaChar" w:type="character">
    <w:name w:val="Tekst balončića Char"/>
    <w:link w:val="Tekstbalonia"/>
    <w:rsid w:val="0077408B"/>
    <w:rPr>
      <w:rFonts w:cs="Tahoma" w:hAnsi="Tahoma" w:ascii="Tahoma"/>
      <w:b/>
      <w:sz w:val="16"/>
      <w:szCs w:val="16"/>
      <w:lang w:eastAsia="en-US" w:val="en-US"/>
    </w:rPr>
  </w:style>
  <w:style w:styleId="Odlomakpopisa" w:type="paragraph">
    <w:name w:val="List Paragraph"/>
    <w:basedOn w:val="Normal"/>
    <w:uiPriority w:val="34"/>
    <w:qFormat/>
    <w:rsid w:val="000968B5"/>
    <w:pPr>
      <w:ind w:left="720"/>
      <w:contextualSpacing/>
    </w:pPr>
  </w:style>
  <w:style w:styleId="Tekstrezerviranogmjesta" w:type="character">
    <w:name w:val="Placeholder Text"/>
    <w:basedOn w:val="Zadanifontodlomka"/>
    <w:uiPriority w:val="99"/>
    <w:semiHidden/>
    <w:rsid w:val="0071114F"/>
    <w:rPr>
      <w:color w:val="808080"/>
      <w:bdr w:space="0" w:sz="0" w:color="auto" w:val="none"/>
      <w:shd w:fill="auto" w:color="auto" w:val="clear"/>
    </w:rPr>
  </w:style>
  <w:style w:customStyle="true" w:styleId="eSPISCCParagraphDefaultFont" w:type="character">
    <w:name w:val="eSPIS_CC_Paragraph Default Font"/>
    <w:basedOn w:val="Zadanifontodlomka"/>
    <w:rsid w:val="0071114F"/>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71114F"/>
    <w:rPr>
      <w:rFonts w:hAnsi="Times New Roman" w:ascii="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71114F"/>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1114F"/>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24DBC"/>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15BCD"/>
    <w:pPr>
      <w:tabs>
        <w:tab w:pos="4320" w:val="center"/>
        <w:tab w:pos="8640" w:val="right"/>
      </w:tabs>
    </w:pPr>
  </w:style>
  <w:style w:styleId="Podnoje" w:type="paragraph">
    <w:name w:val="footer"/>
    <w:basedOn w:val="Normal"/>
    <w:rsid w:val="00876DA0"/>
    <w:pPr>
      <w:tabs>
        <w:tab w:pos="4320" w:val="center"/>
        <w:tab w:pos="8640" w:val="right"/>
      </w:tabs>
    </w:pPr>
  </w:style>
  <w:style w:styleId="Brojstranice" w:type="character">
    <w:name w:val="page number"/>
    <w:basedOn w:val="Zadanifontodlomka"/>
    <w:rsid w:val="00E6600F"/>
  </w:style>
  <w:style w:styleId="Tekstbalonia" w:type="paragraph">
    <w:name w:val="Balloon Text"/>
    <w:basedOn w:val="Normal"/>
    <w:link w:val="TekstbaloniaChar"/>
    <w:rsid w:val="0077408B"/>
    <w:rPr>
      <w:rFonts w:ascii="Tahoma" w:cs="Tahoma" w:hAnsi="Tahoma"/>
      <w:sz w:val="16"/>
      <w:szCs w:val="16"/>
    </w:rPr>
  </w:style>
  <w:style w:customStyle="1" w:styleId="TekstbaloniaChar" w:type="character">
    <w:name w:val="Tekst balončića Char"/>
    <w:link w:val="Tekstbalonia"/>
    <w:rsid w:val="0077408B"/>
    <w:rPr>
      <w:rFonts w:ascii="Tahoma" w:cs="Tahoma" w:hAnsi="Tahoma"/>
      <w:b/>
      <w:sz w:val="16"/>
      <w:szCs w:val="16"/>
      <w:lang w:eastAsia="en-US" w:val="en-US"/>
    </w:rPr>
  </w:style>
  <w:style w:styleId="Odlomakpopisa" w:type="paragraph">
    <w:name w:val="List Paragraph"/>
    <w:basedOn w:val="Normal"/>
    <w:uiPriority w:val="34"/>
    <w:qFormat/>
    <w:rsid w:val="000968B5"/>
    <w:pPr>
      <w:ind w:left="720"/>
      <w:contextualSpacing/>
    </w:pPr>
  </w:style>
  <w:style w:styleId="Tekstrezerviranogmjesta" w:type="character">
    <w:name w:val="Placeholder Text"/>
    <w:basedOn w:val="Zadanifontodlomka"/>
    <w:uiPriority w:val="99"/>
    <w:semiHidden/>
    <w:rsid w:val="0071114F"/>
    <w:rPr>
      <w:color w:val="808080"/>
      <w:bdr w:color="auto" w:space="0" w:sz="0" w:val="none"/>
      <w:shd w:color="auto" w:fill="auto" w:val="clear"/>
    </w:rPr>
  </w:style>
  <w:style w:customStyle="1" w:styleId="eSPISCCParagraphDefaultFont" w:type="character">
    <w:name w:val="eSPIS_CC_Paragraph Default Font"/>
    <w:basedOn w:val="Zadanifontodlomka"/>
    <w:rsid w:val="0071114F"/>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71114F"/>
    <w:rPr>
      <w:rFonts w:ascii="Times New Roman" w:hAnsi="Times New Roman"/>
      <w:bCs/>
      <w:bdr w:color="auto" w:space="0" w:sz="0" w:val="none"/>
      <w:shd w:color="auto" w:fill="FFFFCC" w:val="clear"/>
      <w:lang w:val="hr-HR"/>
    </w:rPr>
  </w:style>
  <w:style w:customStyle="1" w:styleId="PozadinaSvijetloCrvena" w:type="character">
    <w:name w:val="Pozadina_SvijetloCrvena"/>
    <w:basedOn w:val="eSPISCCParagraphDefaultFont"/>
    <w:rsid w:val="0071114F"/>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71114F"/>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2016.</izvorni_sadrzaj>
    <derivirana_varijabla naziv="DomainObject.DatumDonosenjaOdluke_1">17.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izvorni_sadrzaj>
    <derivirana_varijabla naziv="DomainObject.Predmet.Broj_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2014.</izvorni_sadrzaj>
    <derivirana_varijabla naziv="DomainObject.Predmet.DatumOsnivanja_1">11.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St-83/2014</izvorni_sadrzaj>
    <derivirana_varijabla naziv="DomainObject.Predmet.OznakaBroj_1">St-83/2014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PYRO - TECH d.o.o.  Matulji zastupanog po punomoćniku VUKIĆ, JELUŠIĆ, ŠULINA, STANKOVIĆ, JURCAN &amp; JABUKA odvjetničko društvo s ograničenom odgovornošću</izvorni_sadrzaj>
    <derivirana_varijabla naziv="DomainObject.Predmet.ProtustrankaFormated_1">  PYRO - TECH d.o.o.  Matulji zastupanog po punomoćniku VUKIĆ, JELUŠIĆ, ŠULINA, STANKOVIĆ, JURCAN &amp; JABUKA odvjetničko društvo s ograničenom odgovornošću</derivirana_varijabla>
  </DomainObject.Predmet.ProtustrankaFormated>
  <DomainObject.Predmet.ProtustrankaFormatedOIB>
    <izvorni_sadrzaj>  PYRO - TECH d.o.o.  Matulji, OIB 99328720975 zastupanog po punomoćniku VUKIĆ, JELUŠIĆ, ŠULINA, STANKOVIĆ, JURCAN &amp; JABUKA odvjetničko društvo s ograničenom odgovornošću</izvorni_sadrzaj>
    <derivirana_varijabla naziv="DomainObject.Predmet.ProtustrankaFormatedOIB_1">  PYRO - TECH d.o.o.  Matulji, OIB 99328720975 zastupanog po punomoćniku VUKIĆ, JELUŠIĆ, ŠULINA, STANKOVIĆ, JURCAN &amp; JABUKA odvjetničko društvo s ograničenom odgovornošću</derivirana_varijabla>
  </DomainObject.Predmet.ProtustrankaFormatedOIB>
  <DomainObject.Predmet.ProtustrankaFormatedWithAdress>
    <izvorni_sadrzaj> PYRO - TECH d.o.o.  Matulji, Bregi 40b, 51 211 Matulji zastupanog po punomoćniku VUKIĆ, JELUŠIĆ, ŠULINA, STANKOVIĆ, JURCAN &amp; JABUKA odvjetničko društvo s ograničenom odgovornošću</izvorni_sadrzaj>
    <derivirana_varijabla naziv="DomainObject.Predmet.ProtustrankaFormatedWithAdress_1"> PYRO - TECH d.o.o.  Matulji, Bregi 40b, 51 211 Matulji zastupanog po punomoćniku VUKIĆ, JELUŠIĆ, ŠULINA, STANKOVIĆ, JURCAN &amp; JABUKA odvjetničko društvo s ograničenom odgovornošću</derivirana_varijabla>
  </DomainObject.Predmet.ProtustrankaFormatedWithAdress>
  <DomainObject.Predmet.ProtustrankaFormatedWithAdressOIB>
    <izvorni_sadrzaj> PYRO - TECH d.o.o.  Matulji, OIB 99328720975, Bregi 40b, 51 211 Matulji zastupanog po punomoćniku VUKIĆ, JELUŠIĆ, ŠULINA, STANKOVIĆ, JURCAN &amp; JABUKA odvjetničko društvo s ograničenom odgovornošću</izvorni_sadrzaj>
    <derivirana_varijabla naziv="DomainObject.Predmet.ProtustrankaFormatedWithAdressOIB_1"> PYRO - TECH d.o.o.  Matulji, OIB 99328720975, Bregi 40b, 51 211 Matulji zastupanog po punomoćniku VUKIĆ, JELUŠIĆ, ŠULINA, STANKOVIĆ, JURCAN &amp; JABUKA odvjetničko društvo s ograničenom odgovornošću</derivirana_varijabla>
  </DomainObject.Predmet.ProtustrankaFormatedWithAdressOIB>
  <DomainObject.Predmet.ProtustrankaWithAdress>
    <izvorni_sadrzaj>PYRO - TECH d.o.o.  Matulji Bregi 40b, 51 211 Matulji</izvorni_sadrzaj>
    <derivirana_varijabla naziv="DomainObject.Predmet.ProtustrankaWithAdress_1">PYRO - TECH d.o.o.  Matulji Bregi 40b, 51 211 Matulji</derivirana_varijabla>
  </DomainObject.Predmet.ProtustrankaWithAdress>
  <DomainObject.Predmet.ProtustrankaWithAdressOIB>
    <izvorni_sadrzaj>PYRO - TECH d.o.o.  Matulji, OIB 99328720975, Bregi 40b, 51 211 Matulji</izvorni_sadrzaj>
    <derivirana_varijabla naziv="DomainObject.Predmet.ProtustrankaWithAdressOIB_1">PYRO - TECH d.o.o.  Matulji, OIB 99328720975, Bregi 40b, 51 211 Matulji</derivirana_varijabla>
  </DomainObject.Predmet.ProtustrankaWithAdressOIB>
  <DomainObject.Predmet.ProtustrankaNazivFormated>
    <izvorni_sadrzaj>PYRO - TECH d.o.o.  Matulji</izvorni_sadrzaj>
    <derivirana_varijabla naziv="DomainObject.Predmet.ProtustrankaNazivFormated_1">PYRO - TECH d.o.o.  Matulji</derivirana_varijabla>
  </DomainObject.Predmet.ProtustrankaNazivFormated>
  <DomainObject.Predmet.ProtustrankaNazivFormatedOIB>
    <izvorni_sadrzaj>PYRO - TECH d.o.o.  Matulji, OIB 99328720975</izvorni_sadrzaj>
    <derivirana_varijabla naziv="DomainObject.Predmet.ProtustrankaNazivFormatedOIB_1">PYRO - TECH d.o.o.  Matulji, OIB 99328720975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Dijana Konta</izvorni_sadrzaj>
    <derivirana_varijabla naziv="DomainObject.Predmet.Zapisnicar_1">Dijana Konta</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PYRO - TECH d.o.o.  Matulji zastupanog po punomoćniku VUKIĆ, JELUŠIĆ, ŠULINA, STANKOVIĆ, JURCAN &amp; JABUKA odvjetničko društvo s ograničenom odgovornošću</item>
    </izvorni_sadrzaj>
    <derivirana_varijabla naziv="DomainObject.Predmet.ProtuStrankaListFormated_1">
      <item>PYRO - TECH d.o.o.  Matulji zastupanog po punomoćniku VUKIĆ, JELUŠIĆ, ŠULINA, STANKOVIĆ, JURCAN &amp; JABUKA odvjetničko društvo s ograničenom odgovornošću</item>
    </derivirana_varijabla>
  </DomainObject.Predmet.ProtuStrankaListFormated>
  <DomainObject.Predmet.ProtuStrankaListFormatedOIB>
    <izvorni_sadrzaj>
      <item>PYRO - TECH d.o.o.  Matulji, OIB 99328720975 zastupanog po punomoćniku VUKIĆ, JELUŠIĆ, ŠULINA, STANKOVIĆ, JURCAN &amp; JABUKA odvjetničko društvo s ograničenom odgovornošću</item>
    </izvorni_sadrzaj>
    <derivirana_varijabla naziv="DomainObject.Predmet.ProtuStrankaListFormatedOIB_1">
      <item>PYRO - TECH d.o.o.  Matulji, OIB 99328720975 zastupanog po punomoćniku VUKIĆ, JELUŠIĆ, ŠULINA, STANKOVIĆ, JURCAN &amp; JABUKA odvjetničko društvo s ograničenom odgovornošću</item>
    </derivirana_varijabla>
  </DomainObject.Predmet.ProtuStrankaListFormatedOIB>
  <DomainObject.Predmet.ProtuStrankaListFormatedWithAdress>
    <izvorni_sadrzaj>
      <item>PYRO - TECH d.o.o.  Matulji, Bregi 40b, 51 211 Matulji zastupanog po punomoćniku VUKIĆ, JELUŠIĆ, ŠULINA, STANKOVIĆ, JURCAN &amp; JABUKA odvjetničko društvo s ograničenom odgovornošću</item>
    </izvorni_sadrzaj>
    <derivirana_varijabla naziv="DomainObject.Predmet.ProtuStrankaListFormatedWithAdress_1">
      <item>PYRO - TECH d.o.o.  Matulji, Bregi 40b, 51 211 Matulji zastupanog po punomoćniku VUKIĆ, JELUŠIĆ, ŠULINA, STANKOVIĆ, JURCAN &amp; JABUKA odvjetničko društvo s ograničenom odgovornošću</item>
    </derivirana_varijabla>
  </DomainObject.Predmet.ProtuStrankaListFormatedWithAdress>
  <DomainObject.Predmet.ProtuStrankaListFormatedWithAdressOIB>
    <izvorni_sadrzaj>
      <item>PYRO - TECH d.o.o.  Matulji, OIB 99328720975, Bregi 40b, 51 211 Matulji zastupanog po punomoćniku VUKIĆ, JELUŠIĆ, ŠULINA, STANKOVIĆ, JURCAN &amp; JABUKA odvjetničko društvo s ograničenom odgovornošću</item>
    </izvorni_sadrzaj>
    <derivirana_varijabla naziv="DomainObject.Predmet.ProtuStrankaListFormatedWithAdressOIB_1">
      <item>PYRO - TECH d.o.o.  Matulji, OIB 99328720975, Bregi 40b, 51 211 Matulji zastupanog po punomoćniku VUKIĆ, JELUŠIĆ, ŠULINA, STANKOVIĆ, JURCAN &amp; JABUKA odvjetničko društvo s ograničenom odgovornošću</item>
    </derivirana_varijabla>
  </DomainObject.Predmet.ProtuStrankaListFormatedWithAdressOIB>
  <DomainObject.Predmet.ProtuStrankaListNazivFormated>
    <izvorni_sadrzaj>
      <item>PYRO - TECH d.o.o.  Matulji</item>
    </izvorni_sadrzaj>
    <derivirana_varijabla naziv="DomainObject.Predmet.ProtuStrankaListNazivFormated_1">
      <item>PYRO - TECH d.o.o.  Matulji</item>
    </derivirana_varijabla>
  </DomainObject.Predmet.ProtuStrankaListNazivFormated>
  <DomainObject.Predmet.ProtuStrankaListNazivFormatedOIB>
    <izvorni_sadrzaj>
      <item>PYRO - TECH d.o.o.  Matulji, OIB 99328720975</item>
    </izvorni_sadrzaj>
    <derivirana_varijabla naziv="DomainObject.Predmet.ProtuStrankaListNazivFormatedOIB_1">
      <item>PYRO - TECH d.o.o.  Matulji, OIB 99328720975</item>
    </derivirana_varijabla>
  </DomainObject.Predmet.ProtuStrankaListNazivFormatedOIB>
  <DomainObject.Predmet.OstaliListFormated>
    <izvorni_sadrzaj>
      <item>VUKIĆ, JELUŠIĆ, ŠULINA, STANKOVIĆ, JURCAN &amp; JABUKA odvjetničko društvo s ograničenom odgovornošću punomoćnik sudionika u postupku PYRO - TECH d.o.o.  Matulji</item>
    </izvorni_sadrzaj>
    <derivirana_varijabla naziv="DomainObject.Predmet.OstaliListFormated_1">
      <item>VUKIĆ, JELUŠIĆ, ŠULINA, STANKOVIĆ, JURCAN &amp; JABUKA odvjetničko društvo s ograničenom odgovornošću punomoćnik sudionika u postupku PYRO - TECH d.o.o.  Matulji</item>
    </derivirana_varijabla>
  </DomainObject.Predmet.OstaliListFormated>
  <DomainObject.Predmet.OstaliListFormatedOIB>
    <izvorni_sadrzaj>
      <item>VUKIĆ, JELUŠIĆ, ŠULINA, STANKOVIĆ, JURCAN &amp; JABUKA odvjetničko društvo s ograničenom odgovornošću, OIB 01394705384 punomoćnik sudionika u postupku PYRO - TECH d.o.o.  Matulji</item>
    </izvorni_sadrzaj>
    <derivirana_varijabla naziv="DomainObject.Predmet.OstaliListFormatedOIB_1">
      <item>VUKIĆ, JELUŠIĆ, ŠULINA, STANKOVIĆ, JURCAN &amp; JABUKA odvjetničko društvo s ograničenom odgovornošću, OIB 01394705384 punomoćnik sudionika u postupku PYRO - TECH d.o.o.  Matulji</item>
    </derivirana_varijabla>
  </DomainObject.Predmet.OstaliListFormatedOIB>
  <DomainObject.Predmet.OstaliListFormatedWithAdress>
    <izvorni_sadrzaj>
      <item>VUKIĆ, JELUŠIĆ, ŠULINA, STANKOVIĆ, JURCAN &amp; JABUKA odvjetničko društvo s ograničenom odgovornošću, Nikole Tesle 9, 51000 Rijeka punomoćnik sudionika u postupku PYRO - TECH d.o.o.  Matulji</item>
    </izvorni_sadrzaj>
    <derivirana_varijabla naziv="DomainObject.Predmet.OstaliListFormatedWithAdress_1">
      <item>VUKIĆ, JELUŠIĆ, ŠULINA, STANKOVIĆ, JURCAN &amp; JABUKA odvjetničko društvo s ograničenom odgovornošću, Nikole Tesle 9, 51000 Rijeka punomoćnik sudionika u postupku PYRO - TECH d.o.o.  Matulji</item>
    </derivirana_varijabla>
  </DomainObject.Predmet.OstaliListFormatedWithAdress>
  <DomainObject.Predmet.OstaliListFormatedWithAdressOIB>
    <izvorni_sadrzaj>
      <item>VUKIĆ, JELUŠIĆ, ŠULINA, STANKOVIĆ, JURCAN &amp; JABUKA odvjetničko društvo s ograničenom odgovornošću, OIB 01394705384, Nikole Tesle 9, 51000 Rijeka punomoćnik sudionika u postupku PYRO - TECH d.o.o.  Matulji</item>
    </izvorni_sadrzaj>
    <derivirana_varijabla naziv="DomainObject.Predmet.OstaliListFormatedWithAdressOIB_1">
      <item>VUKIĆ, JELUŠIĆ, ŠULINA, STANKOVIĆ, JURCAN &amp; JABUKA odvjetničko društvo s ograničenom odgovornošću, OIB 01394705384, Nikole Tesle 9, 51000 Rijeka punomoćnik sudionika u postupku PYRO - TECH d.o.o.  Matulji</item>
    </derivirana_varijabla>
  </DomainObject.Predmet.OstaliListFormatedWithAdressOIB>
  <DomainObject.Predmet.OstaliListNazivFormated>
    <izvorni_sadrzaj>
      <item>VUKIĆ, JELUŠIĆ, ŠULINA, STANKOVIĆ, JURCAN &amp; JABUKA odvjetničko društvo s ograničenom odgovornošću</item>
    </izvorni_sadrzaj>
    <derivirana_varijabla naziv="DomainObject.Predmet.OstaliListNazivFormated_1">
      <item>VUKIĆ, JELUŠIĆ, ŠULINA, STANKOVIĆ, JURCAN &amp; JABUKA odvjetničko društvo s ograničenom odgovornošću</item>
    </derivirana_varijabla>
  </DomainObject.Predmet.OstaliListNazivFormated>
  <DomainObject.Predmet.OstaliListNazivFormatedOIB>
    <izvorni_sadrzaj>
      <item>VUKIĆ, JELUŠIĆ, ŠULINA, STANKOVIĆ, JURCAN &amp; JABUKA odvjetničko društvo s ograničenom odgovornošću, OIB 01394705384</item>
    </izvorni_sadrzaj>
    <derivirana_varijabla naziv="DomainObject.Predmet.OstaliListNazivFormatedOIB_1">
      <item>VUKIĆ, JELUŠIĆ, ŠULINA, STANKOVIĆ, JURCAN &amp; JABUKA odvjetničko društvo s ograničenom odgovornošću, OIB 01394705384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2016.</izvorni_sadrzaj>
    <derivirana_varijabla naziv="DomainObject.Datum_1">18. svibnja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PYRO - TECH d.o.o.  Matulji</izvorni_sadrzaj>
    <derivirana_varijabla naziv="DomainObject.Predmet.ProtustrankaIDrugi_1">PYRO - TECH d.o.o.  Matulji</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PYRO - TECH d.o.o.  Matulji, OIB 99328720975, Bregi 40b, 51 211 Matulji</izvorni_sadrzaj>
    <derivirana_varijabla naziv="DomainObject.Predmet.ProtustrankaIDrugiAdressOIB_1">PYRO - TECH d.o.o.  Matulji, OIB 99328720975, Bregi 40b, 51 211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PYRO - TECH d.o.o.  Matulji</item>
      <item>VUKIĆ, JELUŠIĆ, ŠULINA, STANKOVIĆ, JURCAN &amp; JABUKA odvjetničko društvo s ograničenom odgovornošću</item>
    </izvorni_sadrzaj>
    <derivirana_varijabla naziv="DomainObject.Predmet.SudioniciListNaziv_1">
      <item>FINA  Rijeka</item>
      <item>PYRO - TECH d.o.o.  Matulji</item>
      <item>VUKIĆ, JELUŠIĆ, ŠULINA, STANKOVIĆ, JURCAN &amp; JABUKA odvjetničko društvo s ograničenom odgovornošću</item>
    </derivirana_varijabla>
  </DomainObject.Predmet.SudioniciListNaziv>
  <DomainObject.Predmet.SudioniciListAdressOIB>
    <izvorni_sadrzaj>
      <item>FINA  Rijeka, OIB 85821130368, Frana Kurelca 8,51000 Rijeka</item>
      <item>PYRO - TECH d.o.o.  Matulji, OIB 99328720975, Bregi 40b,51 211 Matulji</item>
      <item>VUKIĆ, JELUŠIĆ, ŠULINA, STANKOVIĆ, JURCAN &amp; JABUKA odvjetničko društvo s ograničenom odgovornošću, OIB 01394705384, Nikole Tesle 9,51000 Rijeka</item>
    </izvorni_sadrzaj>
    <derivirana_varijabla naziv="DomainObject.Predmet.SudioniciListAdressOIB_1">
      <item>FINA  Rijeka, OIB 85821130368, Frana Kurelca 8,51000 Rijeka</item>
      <item>PYRO - TECH d.o.o.  Matulji, OIB 99328720975, Bregi 40b,51 211 Matulji</item>
      <item>VUKIĆ, JELUŠIĆ, ŠULINA, STANKOVIĆ, JURCAN &amp; JABUKA odvjetničko društvo s ograničenom odgovornošću, OIB 01394705384, Nikole Tesle 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99328720975</item>
      <item>, OIB 01394705384</item>
    </izvorni_sadrzaj>
    <derivirana_varijabla naziv="DomainObject.Predmet.SudioniciListNazivOIB_1">
      <item>, OIB 85821130368</item>
      <item>, OIB 99328720975</item>
      <item>, OIB 01394705384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Dobrović, OIB 93520121237, Ivana Grohovca 2, p.p. 254 Rijeka</item>
    </izvorni_sadrzaj>
    <derivirana_varijabla naziv="DomainObject.Predmet.StecajniUpraviteljiListAddressOIB_1">
      <item>Frane Dobrović, OIB 93520121237, Ivana Grohovca 2, p.p. 254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3EA928-A4F6-447B-925F-D35D6746EE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975</properties:Words>
  <properties:Characters>5655</properties:Characters>
  <properties:Lines>136</properties:Lines>
  <properties:Paragraphs>41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2016-05-18T09:51:00Z</dcterms:created>
  <dc:creator>rcerneka</dc:creator>
  <cp:lastModifiedBy>Danijela Fumić</cp:lastModifiedBy>
  <cp:lastPrinted>2016-05-18T09:51:00Z</cp:lastPrinted>
  <dcterms:modified xmlns:xsi="http://www.w3.org/2001/XMLSchema-instance" xsi:type="dcterms:W3CDTF">2016-05-18T12:43:00Z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