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5e11" w14:paraId="cb45e11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766558">
        <w:rPr>
          <w:rFonts w:hAnsi="Times New Roman" w:ascii="Times New Roman"/>
        </w:rPr>
        <w:t>1. ožujka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2B7C13" w:rsidP="006355D5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Odbacuju se</w:t>
      </w:r>
      <w:r w:rsidR="006355D5">
        <w:rPr>
          <w:rFonts w:hAnsi="Times New Roman" w:ascii="Times New Roman"/>
        </w:rPr>
        <w:t xml:space="preserve"> kao nedopuštene žalbe </w:t>
      </w:r>
      <w:r>
        <w:rPr>
          <w:rFonts w:hAnsi="Times New Roman" w:ascii="Times New Roman"/>
        </w:rPr>
        <w:t>Bože Dubravčića iz Zagreba, Brezovička 107, OIB: 39863225945 i</w:t>
      </w:r>
      <w:r w:rsidR="006355D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CITI TRŽIŠNI ZAVOD d.o.o. Zagreb, Brezovička 107, OIB. 20306566315</w:t>
      </w:r>
      <w:r w:rsidR="006355D5">
        <w:rPr>
          <w:rFonts w:hAnsi="Times New Roman" w:ascii="Times New Roman"/>
        </w:rPr>
        <w:t xml:space="preserve">, podnesene ovom sudu dana 7. veljače 2018. godine na rješenje ovog suda poslovni broj St-1138/17 od 15. siječnja 2018. godine, te prijave tražbina istih podnesene ovome sudu podneskom od 7. veljače 2018. godine. </w:t>
      </w:r>
    </w:p>
    <w:p w:rsidRDefault="00766558" w:rsidP="00A25558" w:rsidR="00766558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F42E10" w:rsidP="009955B0" w:rsidR="0069314F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Gore navedeni </w:t>
      </w:r>
      <w:r w:rsidR="006355D5">
        <w:rPr>
          <w:rFonts w:cs="Times New Roman" w:hAnsi="Times New Roman" w:ascii="Times New Roman"/>
        </w:rPr>
        <w:t xml:space="preserve">žalitelji navode </w:t>
      </w:r>
      <w:r w:rsidR="0069314F">
        <w:rPr>
          <w:rFonts w:cs="Times New Roman" w:hAnsi="Times New Roman" w:ascii="Times New Roman"/>
        </w:rPr>
        <w:t xml:space="preserve">da su </w:t>
      </w:r>
      <w:r w:rsidR="009955B0">
        <w:rPr>
          <w:rFonts w:cs="Times New Roman" w:hAnsi="Times New Roman" w:ascii="Times New Roman"/>
        </w:rPr>
        <w:t>"</w:t>
      </w:r>
      <w:r w:rsidR="0069314F">
        <w:rPr>
          <w:rFonts w:cs="Times New Roman" w:hAnsi="Times New Roman" w:ascii="Times New Roman"/>
        </w:rPr>
        <w:t>vjer</w:t>
      </w:r>
      <w:r w:rsidR="009955B0">
        <w:rPr>
          <w:rFonts w:cs="Times New Roman" w:hAnsi="Times New Roman" w:ascii="Times New Roman"/>
        </w:rPr>
        <w:t xml:space="preserve">ovnici pridruženi suparničari </w:t>
      </w:r>
      <w:r w:rsidR="0069314F">
        <w:rPr>
          <w:rFonts w:cs="Times New Roman" w:hAnsi="Times New Roman" w:ascii="Times New Roman"/>
        </w:rPr>
        <w:t>ističu svoj pravni interes od pretvorbe Badela 1862 d.d. Zagreb Vlaška 116 kada je Jamnica d.d. u Badelu 1862 d.d. Agrokor odvajao nezakonito za 1.300.000 DEM cca 5.000.000 kn 1993. godine tvrtke kojoj je čisti profit prosječno godišnji od postojanja 100 x puta veći. Vjerovnici ističu svoj pravni interes od res</w:t>
      </w:r>
      <w:r w:rsidR="009955B0">
        <w:rPr>
          <w:rFonts w:cs="Times New Roman" w:hAnsi="Times New Roman" w:ascii="Times New Roman"/>
        </w:rPr>
        <w:t xml:space="preserve">trukturiranja Badel 1862 d.d. </w:t>
      </w:r>
      <w:r w:rsidR="0069314F">
        <w:rPr>
          <w:rFonts w:cs="Times New Roman" w:hAnsi="Times New Roman" w:ascii="Times New Roman"/>
        </w:rPr>
        <w:t xml:space="preserve"> 1.2.2017. godine u kojoj je član uprave Agrokora d.d. Darko Knez istovremeno i član Meteora d.d. Đakovo koji je za 10% vrijednosti 313.760.000 kn preuzeo Badel 1862 d.d. dok vjerovnici potražuju ulaganja u temeljni kapital 466.041.780 kn. Agrokor je u Zvečevo d.d. Požega, Kralja Zvonimira 1, 20% suvlasnik koji je dužan vjerovnicima 24.000.000 kn sa danom 31. prosinca 2017. godine.</w:t>
      </w:r>
      <w:r w:rsidR="009955B0">
        <w:rPr>
          <w:rFonts w:cs="Times New Roman" w:hAnsi="Times New Roman" w:ascii="Times New Roman"/>
        </w:rPr>
        <w:t>"</w:t>
      </w:r>
      <w:r w:rsidR="0069314F">
        <w:rPr>
          <w:rFonts w:cs="Times New Roman" w:hAnsi="Times New Roman" w:ascii="Times New Roman"/>
        </w:rPr>
        <w:t xml:space="preserve"> </w:t>
      </w:r>
    </w:p>
    <w:p w:rsidRDefault="00FE3D1E" w:rsidP="005C6CCC" w:rsidR="00FE3D1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Uvidom u rješenje o otvaranju postupka izvanredne uprave i </w:t>
      </w:r>
      <w:r w:rsidR="00385CDD">
        <w:rPr>
          <w:rFonts w:cs="Times New Roman" w:hAnsi="Times New Roman" w:ascii="Times New Roman"/>
        </w:rPr>
        <w:t xml:space="preserve">njegove </w:t>
      </w:r>
      <w:r>
        <w:rPr>
          <w:rFonts w:cs="Times New Roman" w:hAnsi="Times New Roman" w:ascii="Times New Roman"/>
        </w:rPr>
        <w:t xml:space="preserve">dopune </w:t>
      </w:r>
      <w:r w:rsidR="00385CDD">
        <w:rPr>
          <w:rFonts w:cs="Times New Roman" w:hAnsi="Times New Roman" w:ascii="Times New Roman"/>
        </w:rPr>
        <w:t xml:space="preserve">te uvidom u prijave tražbina vjerovnika </w:t>
      </w:r>
      <w:r>
        <w:rPr>
          <w:rFonts w:cs="Times New Roman" w:hAnsi="Times New Roman" w:ascii="Times New Roman"/>
        </w:rPr>
        <w:t>dužnika i njegovih</w:t>
      </w:r>
      <w:r w:rsidR="00385CDD">
        <w:rPr>
          <w:rFonts w:cs="Times New Roman" w:hAnsi="Times New Roman" w:ascii="Times New Roman"/>
        </w:rPr>
        <w:t xml:space="preserve"> ovisnih i </w:t>
      </w:r>
      <w:r>
        <w:rPr>
          <w:rFonts w:cs="Times New Roman" w:hAnsi="Times New Roman" w:ascii="Times New Roman"/>
        </w:rPr>
        <w:t xml:space="preserve"> povezanih društava, te u tablice</w:t>
      </w:r>
      <w:r w:rsidR="00385CDD">
        <w:rPr>
          <w:rFonts w:cs="Times New Roman" w:hAnsi="Times New Roman" w:ascii="Times New Roman"/>
        </w:rPr>
        <w:t xml:space="preserve"> tražbina</w:t>
      </w:r>
      <w:r>
        <w:rPr>
          <w:rFonts w:cs="Times New Roman" w:hAnsi="Times New Roman" w:ascii="Times New Roman"/>
        </w:rPr>
        <w:t xml:space="preserve"> iz</w:t>
      </w:r>
      <w:r w:rsidR="00385CDD">
        <w:rPr>
          <w:rFonts w:cs="Times New Roman" w:hAnsi="Times New Roman" w:ascii="Times New Roman"/>
        </w:rPr>
        <w:t xml:space="preserve">vanrednog povjerenika, o kojima se očitovao kako je ispitao prijave tražbina vjerovnika svih društava u postupku izvanredne uprave utvrđeno je </w:t>
      </w:r>
      <w:r>
        <w:rPr>
          <w:rFonts w:cs="Times New Roman" w:hAnsi="Times New Roman" w:ascii="Times New Roman"/>
        </w:rPr>
        <w:t xml:space="preserve">da gore navedeni žalitelji nisu vjerovnici niti jednog od 77 društava obuhvaćenih postupkom izvanredne uprave, nisu podnijeli prijavu </w:t>
      </w:r>
      <w:r w:rsidR="00385CDD">
        <w:rPr>
          <w:rFonts w:cs="Times New Roman" w:hAnsi="Times New Roman" w:ascii="Times New Roman"/>
        </w:rPr>
        <w:t xml:space="preserve">tražbina </w:t>
      </w:r>
      <w:r>
        <w:rPr>
          <w:rFonts w:cs="Times New Roman" w:hAnsi="Times New Roman" w:ascii="Times New Roman"/>
        </w:rPr>
        <w:t>iz</w:t>
      </w:r>
      <w:r w:rsidR="00385CDD">
        <w:rPr>
          <w:rFonts w:cs="Times New Roman" w:hAnsi="Times New Roman" w:ascii="Times New Roman"/>
        </w:rPr>
        <w:t>vanrednom povjereniku, a dužnik</w:t>
      </w:r>
      <w:r>
        <w:rPr>
          <w:rFonts w:cs="Times New Roman" w:hAnsi="Times New Roman" w:ascii="Times New Roman"/>
        </w:rPr>
        <w:t xml:space="preserve"> Badela 1862 d.d. Zagreb, Vlaška 116 nije društvo obuhvaćeno postupkom izvanredne uprave.</w:t>
      </w:r>
    </w:p>
    <w:p w:rsidRDefault="00FE3D1E" w:rsidP="005C6CCC" w:rsidR="00385CDD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proizlazi </w:t>
      </w:r>
      <w:r w:rsidR="00385CDD">
        <w:rPr>
          <w:rFonts w:cs="Times New Roman" w:hAnsi="Times New Roman" w:ascii="Times New Roman"/>
        </w:rPr>
        <w:t xml:space="preserve">isti </w:t>
      </w:r>
      <w:r>
        <w:rPr>
          <w:rFonts w:cs="Times New Roman" w:hAnsi="Times New Roman" w:ascii="Times New Roman"/>
        </w:rPr>
        <w:t xml:space="preserve">nemaju pravni interes niti procesnu legitimaciju podnijeti niti prijavu tražbine, a niti žalbu na rješenje </w:t>
      </w:r>
      <w:r w:rsidR="00385CDD">
        <w:rPr>
          <w:rFonts w:cs="Times New Roman" w:hAnsi="Times New Roman" w:ascii="Times New Roman"/>
        </w:rPr>
        <w:t xml:space="preserve">ovog suda </w:t>
      </w:r>
      <w:r>
        <w:rPr>
          <w:rFonts w:cs="Times New Roman" w:hAnsi="Times New Roman" w:ascii="Times New Roman"/>
        </w:rPr>
        <w:t>od 15. siječnja 2018. godine, te je stoga odlučeno kao u izreci rješenja temeljem odrede čl. 358 st. 1 i 3 ZPP-a</w:t>
      </w:r>
      <w:r w:rsidR="00385CDD">
        <w:rPr>
          <w:rFonts w:cs="Times New Roman" w:hAnsi="Times New Roman" w:ascii="Times New Roman"/>
        </w:rPr>
        <w:t xml:space="preserve"> </w:t>
      </w:r>
      <w:r w:rsidR="00385CDD" w:rsidRPr="00385CDD">
        <w:rPr>
          <w:rFonts w:cs="Times New Roman" w:hAnsi="Times New Roman" w:ascii="Times New Roman"/>
        </w:rPr>
        <w:t xml:space="preserve">(NN 53/91, 91/92, 112/99, 88/01, 117/03, 88/05, 2/07 – Odluka USRH, 84/08, 96/08 – Odluka USRH, 123/08 – </w:t>
      </w:r>
    </w:p>
    <w:p w:rsidRDefault="00385CDD" w:rsidP="00385CDD" w:rsidR="00385CDD">
      <w:pPr>
        <w:jc w:val="both"/>
        <w:rPr>
          <w:rFonts w:cs="Times New Roman" w:hAnsi="Times New Roman" w:ascii="Times New Roman"/>
        </w:rPr>
      </w:pPr>
    </w:p>
    <w:p w:rsidRDefault="00385CDD" w:rsidP="00385CDD" w:rsidR="00385CDD">
      <w:pPr>
        <w:jc w:val="both"/>
        <w:rPr>
          <w:rFonts w:cs="Times New Roman" w:hAnsi="Times New Roman" w:ascii="Times New Roman"/>
        </w:rPr>
      </w:pPr>
    </w:p>
    <w:p w:rsidRDefault="00385CDD" w:rsidP="00385CDD" w:rsidR="00385CDD">
      <w:pPr>
        <w:jc w:val="both"/>
        <w:rPr>
          <w:rFonts w:cs="Times New Roman" w:hAnsi="Times New Roman" w:ascii="Times New Roman"/>
        </w:rPr>
      </w:pPr>
    </w:p>
    <w:p w:rsidRDefault="00385CDD" w:rsidP="00385CDD" w:rsidR="00385CDD">
      <w:pPr>
        <w:jc w:val="both"/>
        <w:rPr>
          <w:rFonts w:cs="Times New Roman" w:hAnsi="Times New Roman" w:ascii="Times New Roman"/>
        </w:rPr>
      </w:pPr>
    </w:p>
    <w:p w:rsidRDefault="00385CDD" w:rsidP="00385CDD" w:rsidR="00385CDD">
      <w:pPr>
        <w:jc w:val="both"/>
        <w:rPr>
          <w:rFonts w:cs="Times New Roman" w:hAnsi="Times New Roman" w:ascii="Times New Roman"/>
        </w:rPr>
      </w:pPr>
    </w:p>
    <w:p w:rsidRDefault="00385CDD" w:rsidP="00385CDD" w:rsidR="00FE3D1E">
      <w:pPr>
        <w:jc w:val="both"/>
        <w:rPr>
          <w:rFonts w:cs="Times New Roman" w:hAnsi="Times New Roman" w:ascii="Times New Roman"/>
        </w:rPr>
      </w:pPr>
      <w:r w:rsidRPr="00385CDD">
        <w:rPr>
          <w:rFonts w:cs="Times New Roman" w:hAnsi="Times New Roman" w:ascii="Times New Roman"/>
        </w:rPr>
        <w:t>ISPR., 57/11, 148/11 – proč. tekst, 25/13)</w:t>
      </w:r>
      <w:r w:rsidR="00FE3D1E" w:rsidRPr="00385CDD">
        <w:rPr>
          <w:rFonts w:cs="Times New Roman" w:hAnsi="Times New Roman" w:ascii="Times New Roman"/>
        </w:rPr>
        <w:t xml:space="preserve"> </w:t>
      </w:r>
      <w:r w:rsidR="00FE3D1E">
        <w:rPr>
          <w:rFonts w:cs="Times New Roman" w:hAnsi="Times New Roman" w:ascii="Times New Roman"/>
        </w:rPr>
        <w:t xml:space="preserve">u svezi s čl. 10 Stečajnog zakona i čl. 8 </w:t>
      </w:r>
      <w:r w:rsidR="00FE3D1E"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FE3D1E">
        <w:rPr>
          <w:rFonts w:cs="Times New Roman" w:hAnsi="Times New Roman" w:ascii="Times New Roman"/>
        </w:rPr>
        <w:t>.</w:t>
      </w:r>
    </w:p>
    <w:p w:rsidRDefault="00431EE3" w:rsidP="005C6CC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6E586B">
        <w:rPr>
          <w:rFonts w:cs="Times New Roman" w:hAnsi="Times New Roman" w:ascii="Times New Roman"/>
        </w:rPr>
        <w:t>1. ožujka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9D3919">
        <w:rPr>
          <w:rFonts w:cs="Times New Roman" w:hAnsi="Times New Roman" w:ascii="Times New Roman"/>
        </w:rPr>
        <w:t>,v.r.</w:t>
      </w:r>
    </w:p>
    <w:p w:rsidRDefault="005C6CCC" w:rsidP="00E22BF1" w:rsidR="005C6CCC" w:rsidRPr="00E22BF1">
      <w:pPr>
        <w:rPr>
          <w:rFonts w:cs="Times New Roman" w:hAnsi="Times New Roman" w:ascii="Times New Roman"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6C694E" w:rsidP="006C694E" w:rsid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9D3919" w:rsidR="009D3919" w:rsidRPr="009D3919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D3919">
        <w:rPr>
          <w:rFonts w:cs="Times New Roman" w:hAnsi="Times New Roman" w:ascii="Times New Roman"/>
        </w:rPr>
        <w:t>Za točnost otpravka-ovl.službenik</w:t>
      </w:r>
    </w:p>
    <w:p w:rsidRDefault="009D3919" w:rsidP="009D3919" w:rsidR="009D3919" w:rsidRPr="009D3919">
      <w:pPr>
        <w:ind w:firstLine="720" w:left="5040"/>
        <w:rPr>
          <w:rFonts w:cs="Times New Roman" w:hAnsi="Times New Roman" w:ascii="Times New Roman"/>
        </w:rPr>
      </w:pPr>
      <w:r w:rsidRPr="009D3919">
        <w:rPr>
          <w:rFonts w:cs="Times New Roman" w:hAnsi="Times New Roman" w:ascii="Times New Roman"/>
        </w:rPr>
        <w:t>Vinka Mihalinčić</w:t>
      </w:r>
    </w:p>
    <w:p w:rsidRDefault="009D3919" w:rsidP="009D3919" w:rsidR="009D3919" w:rsidRPr="009D3919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D391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244BC2">
      <w:rPr>
        <w:rFonts w:hAnsi="Times New Roman" w:ascii="Times New Roman"/>
      </w:rPr>
      <w:t>-2163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244BC2">
      <w:rPr>
        <w:rFonts w:hAnsi="Times New Roman" w:ascii="Times New Roman"/>
      </w:rPr>
      <w:t>2163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4BC2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B7C13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5CDD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10C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6CCC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5D5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314F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E586B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558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D6F2C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55B0"/>
    <w:rsid w:val="00997111"/>
    <w:rsid w:val="009B4C5F"/>
    <w:rsid w:val="009C0C5E"/>
    <w:rsid w:val="009C413F"/>
    <w:rsid w:val="009C5D0B"/>
    <w:rsid w:val="009D3919"/>
    <w:rsid w:val="009D3DE1"/>
    <w:rsid w:val="009D43C9"/>
    <w:rsid w:val="009D4867"/>
    <w:rsid w:val="009D794B"/>
    <w:rsid w:val="009E6326"/>
    <w:rsid w:val="009E64D5"/>
    <w:rsid w:val="009F03D9"/>
    <w:rsid w:val="009F443D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1D4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352BA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42E10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3D1E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91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91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156AD-0EA7-427B-9569-FCF374EC0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2581</properties:Characters>
  <properties:Lines>60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2018-03-01T08:55:00Z</dcterms:created>
  <dc:creator>KDS - 8</dc:creator>
  <cp:lastModifiedBy>Vinka Mihalinčić</cp:lastModifiedBy>
  <cp:lastPrinted>2018-03-01T08:52:00Z</cp:lastPrinted>
  <dcterms:modified xmlns:xsi="http://www.w3.org/2001/XMLSchema-instance" xsi:type="dcterms:W3CDTF">2018-03-01T14:35:00Z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odbačaju žalbe - BOŽO DUBRAVČIĆ I 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