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a90f" w14:paraId="398a90f" w:rsidRDefault="00AE05AA" w:rsidP="006B1A4D" w:rsidR="00AE05AA" w:rsidRPr="004D06CA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4D06CA">
        <w:rPr>
          <w:rFonts w:eastAsia="Calibri"/>
          <w:szCs w:val="24"/>
          <w:lang w:eastAsia="en-US" w:val="hr-HR"/>
        </w:rPr>
        <w:tab/>
      </w:r>
      <w:r w:rsidR="005E75AB" w:rsidRPr="004D06CA">
        <w:rPr>
          <w:rFonts w:eastAsia="Calibri"/>
          <w:szCs w:val="24"/>
          <w:lang w:eastAsia="en-US" w:val="hr-HR"/>
        </w:rPr>
        <w:t xml:space="preserve">          </w:t>
      </w:r>
      <w:r w:rsidRPr="004D06CA">
        <w:rPr>
          <w:bCs/>
          <w:szCs w:val="24"/>
          <w:lang w:val="hr-HR"/>
        </w:rPr>
        <w:t xml:space="preserve">   </w:t>
      </w:r>
      <w:r w:rsidRPr="004D06CA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4D06CA">
        <w:rPr>
          <w:bCs/>
          <w:szCs w:val="24"/>
          <w:lang w:val="hr-HR"/>
        </w:rPr>
        <w:tab/>
      </w:r>
    </w:p>
    <w:p w:rsidRDefault="00AE05AA" w:rsidP="00AE05AA" w:rsidR="00AE05AA" w:rsidRPr="004D06C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D06CA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4D06C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D06CA">
        <w:rPr>
          <w:rFonts w:eastAsia="Calibri"/>
          <w:szCs w:val="24"/>
          <w:lang w:eastAsia="en-US" w:val="hr-HR"/>
        </w:rPr>
        <w:t>TRGOVAČKI SUD U RIJECI</w:t>
      </w:r>
    </w:p>
    <w:p w:rsidRDefault="004D06CA" w:rsidP="004D06CA" w:rsidR="004D06CA" w:rsidRPr="004D06CA">
      <w:pPr>
        <w:rPr>
          <w:lang w:val="hr-HR"/>
        </w:rPr>
      </w:pPr>
      <w:r w:rsidRPr="004D06CA">
        <w:rPr>
          <w:rFonts w:eastAsia="Calibri"/>
          <w:szCs w:val="24"/>
          <w:lang w:eastAsia="en-US" w:val="hr-HR"/>
        </w:rPr>
        <w:t xml:space="preserve">        </w:t>
      </w:r>
      <w:r w:rsidR="005E75AB" w:rsidRPr="004D06CA">
        <w:rPr>
          <w:rFonts w:eastAsia="Calibri"/>
          <w:szCs w:val="24"/>
          <w:lang w:eastAsia="en-US" w:val="hr-HR"/>
        </w:rPr>
        <w:t xml:space="preserve">Rijeka, Zadarska 1-3 </w:t>
      </w:r>
      <w:r w:rsidRPr="004D06CA">
        <w:rPr>
          <w:rFonts w:eastAsia="Calibri"/>
          <w:szCs w:val="24"/>
          <w:lang w:eastAsia="en-US" w:val="hr-HR"/>
        </w:rPr>
        <w:tab/>
      </w:r>
      <w:r w:rsidRPr="004D06CA">
        <w:rPr>
          <w:rFonts w:eastAsia="Calibri"/>
          <w:szCs w:val="24"/>
          <w:lang w:eastAsia="en-US" w:val="hr-HR"/>
        </w:rPr>
        <w:tab/>
      </w:r>
      <w:r w:rsidRPr="004D06CA">
        <w:rPr>
          <w:rFonts w:eastAsia="Calibri"/>
          <w:szCs w:val="24"/>
          <w:lang w:eastAsia="en-US" w:val="hr-HR"/>
        </w:rPr>
        <w:tab/>
      </w:r>
      <w:r w:rsidRPr="004D06CA">
        <w:rPr>
          <w:rFonts w:eastAsia="Calibri"/>
          <w:szCs w:val="24"/>
          <w:lang w:eastAsia="en-US" w:val="hr-HR"/>
        </w:rPr>
        <w:tab/>
      </w:r>
      <w:r w:rsidRPr="004D06CA">
        <w:rPr>
          <w:rFonts w:eastAsia="Calibri"/>
          <w:szCs w:val="24"/>
          <w:lang w:eastAsia="en-US" w:val="hr-HR"/>
        </w:rPr>
        <w:tab/>
      </w:r>
      <w:r w:rsidRPr="004D06CA">
        <w:rPr>
          <w:lang w:val="hr-HR"/>
        </w:rPr>
        <w:t>Poslovni broj 7 St-49/2017-15</w:t>
      </w:r>
    </w:p>
    <w:p w:rsidRDefault="00AE05AA" w:rsidP="005E75AB" w:rsidR="00AE05AA" w:rsidRPr="004D06C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4A56BC" w:rsidP="004A56BC" w:rsidR="004A56BC" w:rsidRPr="004D06CA">
      <w:pPr>
        <w:jc w:val="center"/>
        <w:rPr>
          <w:szCs w:val="24"/>
          <w:lang w:val="hr-HR"/>
        </w:rPr>
      </w:pPr>
      <w:r w:rsidRPr="004D06CA">
        <w:rPr>
          <w:szCs w:val="24"/>
          <w:lang w:val="hr-HR"/>
        </w:rPr>
        <w:t>R E P U B L I K A   H R V A T S K A</w:t>
      </w:r>
    </w:p>
    <w:p w:rsidRDefault="004A56BC" w:rsidP="004C2B53" w:rsidR="004A56BC" w:rsidRPr="004D06CA">
      <w:pPr>
        <w:jc w:val="center"/>
        <w:rPr>
          <w:bCs/>
          <w:szCs w:val="24"/>
          <w:lang w:val="hr-HR"/>
        </w:rPr>
      </w:pPr>
    </w:p>
    <w:p w:rsidRDefault="004C2B53" w:rsidP="004C2B53" w:rsidR="004C2B53" w:rsidRPr="004D06CA">
      <w:pPr>
        <w:jc w:val="center"/>
        <w:rPr>
          <w:bCs/>
          <w:szCs w:val="24"/>
          <w:lang w:val="hr-HR"/>
        </w:rPr>
      </w:pPr>
      <w:r w:rsidRPr="004D06CA">
        <w:rPr>
          <w:bCs/>
          <w:szCs w:val="24"/>
          <w:lang w:val="hr-HR"/>
        </w:rPr>
        <w:t>R J E Š E N J E</w:t>
      </w:r>
    </w:p>
    <w:p w:rsidRDefault="004C2B53" w:rsidP="00A15F9E" w:rsidR="004C2B53" w:rsidRPr="004D06CA">
      <w:pPr>
        <w:ind w:firstLine="720"/>
        <w:jc w:val="both"/>
        <w:rPr>
          <w:bCs/>
          <w:szCs w:val="24"/>
          <w:lang w:val="hr-HR"/>
        </w:rPr>
      </w:pPr>
    </w:p>
    <w:p w:rsidRDefault="006E5BA6" w:rsidP="00594CA9" w:rsidR="0038631F" w:rsidRPr="004D06CA">
      <w:pPr>
        <w:ind w:firstLine="720"/>
        <w:jc w:val="both"/>
        <w:rPr>
          <w:szCs w:val="24"/>
          <w:lang w:val="hr-HR"/>
        </w:rPr>
      </w:pPr>
      <w:r w:rsidRPr="004D06CA">
        <w:rPr>
          <w:szCs w:val="24"/>
          <w:lang w:val="hr-HR"/>
        </w:rPr>
        <w:t xml:space="preserve">Trgovački sud u Rijeci, po Liljani Ugrin kao sucu pojedincu u stečajnom predmetu povodom </w:t>
      </w:r>
      <w:r w:rsidR="00EB3336" w:rsidRPr="004D06CA">
        <w:rPr>
          <w:szCs w:val="24"/>
          <w:lang w:val="hr-HR"/>
        </w:rPr>
        <w:t xml:space="preserve">prijedloga </w:t>
      </w:r>
      <w:r w:rsidR="002B7DF4" w:rsidRPr="004D06CA">
        <w:rPr>
          <w:szCs w:val="24"/>
          <w:lang w:val="hr-HR"/>
        </w:rPr>
        <w:t xml:space="preserve">vjerovnika </w:t>
      </w:r>
      <w:r w:rsidR="003D7F8F" w:rsidRPr="004D06CA">
        <w:rPr>
          <w:szCs w:val="24"/>
          <w:lang w:val="hr-HR"/>
        </w:rPr>
        <w:t>REPUBLIKE HRVATSKE</w:t>
      </w:r>
      <w:r w:rsidR="00EB3336" w:rsidRPr="004D06CA">
        <w:rPr>
          <w:szCs w:val="24"/>
          <w:lang w:val="hr-HR"/>
        </w:rPr>
        <w:t xml:space="preserve">, </w:t>
      </w:r>
      <w:r w:rsidR="002B7DF4" w:rsidRPr="004D06CA">
        <w:rPr>
          <w:szCs w:val="24"/>
          <w:lang w:val="hr-HR"/>
        </w:rPr>
        <w:t xml:space="preserve">OIB 52634238587, </w:t>
      </w:r>
      <w:r w:rsidR="00EB3336" w:rsidRPr="004D06CA">
        <w:rPr>
          <w:szCs w:val="24"/>
          <w:lang w:val="hr-HR"/>
        </w:rPr>
        <w:t>zastupan</w:t>
      </w:r>
      <w:r w:rsidR="002B7DF4" w:rsidRPr="004D06CA">
        <w:rPr>
          <w:szCs w:val="24"/>
          <w:lang w:val="hr-HR"/>
        </w:rPr>
        <w:t>e</w:t>
      </w:r>
      <w:r w:rsidR="00EB3336" w:rsidRPr="004D06CA">
        <w:rPr>
          <w:szCs w:val="24"/>
          <w:lang w:val="hr-HR"/>
        </w:rPr>
        <w:t xml:space="preserve"> po Županijskom državnom odvjetništvu u </w:t>
      </w:r>
      <w:r w:rsidR="002B7DF4" w:rsidRPr="004D06CA">
        <w:rPr>
          <w:szCs w:val="24"/>
          <w:lang w:val="hr-HR"/>
        </w:rPr>
        <w:t>Rijeci</w:t>
      </w:r>
      <w:r w:rsidR="004D06CA">
        <w:rPr>
          <w:szCs w:val="24"/>
          <w:lang w:val="hr-HR"/>
        </w:rPr>
        <w:t>,</w:t>
      </w:r>
      <w:r w:rsidR="002B7DF4" w:rsidRPr="004D06CA">
        <w:rPr>
          <w:szCs w:val="24"/>
          <w:lang w:val="hr-HR"/>
        </w:rPr>
        <w:t xml:space="preserve"> </w:t>
      </w:r>
      <w:r w:rsidRPr="004D06CA">
        <w:rPr>
          <w:szCs w:val="24"/>
          <w:lang w:val="hr-HR"/>
        </w:rPr>
        <w:t xml:space="preserve">za </w:t>
      </w:r>
      <w:r w:rsidR="00EB3336" w:rsidRPr="004D06CA">
        <w:rPr>
          <w:szCs w:val="24"/>
          <w:lang w:val="hr-HR"/>
        </w:rPr>
        <w:t xml:space="preserve">otvaranje stečajnog postupka </w:t>
      </w:r>
      <w:r w:rsidRPr="004D06CA">
        <w:rPr>
          <w:szCs w:val="24"/>
          <w:lang w:val="hr-HR"/>
        </w:rPr>
        <w:t xml:space="preserve">nad dužnikom </w:t>
      </w:r>
      <w:r w:rsidR="00623069" w:rsidRPr="004D06CA">
        <w:rPr>
          <w:szCs w:val="24"/>
          <w:lang w:val="hr-HR"/>
        </w:rPr>
        <w:t xml:space="preserve">DOM ZA STARIJE I NEMOĆNE OSOBE ZLATICA, Malinska, Sveti Vid - Miholjice bb (MBS 040238246 </w:t>
      </w:r>
      <w:r w:rsidR="004D06CA">
        <w:rPr>
          <w:szCs w:val="24"/>
          <w:lang w:val="hr-HR"/>
        </w:rPr>
        <w:t>–</w:t>
      </w:r>
      <w:r w:rsidR="00623069" w:rsidRPr="004D06CA">
        <w:rPr>
          <w:szCs w:val="24"/>
          <w:lang w:val="hr-HR"/>
        </w:rPr>
        <w:t xml:space="preserve"> OIB</w:t>
      </w:r>
      <w:r w:rsidR="004D06CA">
        <w:rPr>
          <w:szCs w:val="24"/>
          <w:lang w:val="hr-HR"/>
        </w:rPr>
        <w:t xml:space="preserve"> </w:t>
      </w:r>
      <w:r w:rsidR="00623069" w:rsidRPr="004D06CA">
        <w:rPr>
          <w:szCs w:val="24"/>
          <w:lang w:val="hr-HR"/>
        </w:rPr>
        <w:t>79454304155)</w:t>
      </w:r>
      <w:r w:rsidR="004D06CA">
        <w:rPr>
          <w:szCs w:val="24"/>
          <w:lang w:val="hr-HR"/>
        </w:rPr>
        <w:t>,</w:t>
      </w:r>
      <w:r w:rsidR="002B7DF4" w:rsidRPr="004D06CA">
        <w:rPr>
          <w:szCs w:val="24"/>
          <w:lang w:val="hr-HR"/>
        </w:rPr>
        <w:t xml:space="preserve"> </w:t>
      </w:r>
      <w:r w:rsidR="00F65FCB" w:rsidRPr="004D06CA">
        <w:rPr>
          <w:szCs w:val="24"/>
          <w:lang w:val="hr-HR"/>
        </w:rPr>
        <w:t>dana 1</w:t>
      </w:r>
      <w:r w:rsidR="003D7F8F" w:rsidRPr="004D06CA">
        <w:rPr>
          <w:szCs w:val="24"/>
          <w:lang w:val="hr-HR"/>
        </w:rPr>
        <w:t>0</w:t>
      </w:r>
      <w:r w:rsidR="00F65FCB" w:rsidRPr="004D06CA">
        <w:rPr>
          <w:szCs w:val="24"/>
          <w:lang w:val="hr-HR"/>
        </w:rPr>
        <w:t xml:space="preserve">. </w:t>
      </w:r>
      <w:r w:rsidR="003D7F8F" w:rsidRPr="004D06CA">
        <w:rPr>
          <w:szCs w:val="24"/>
          <w:lang w:val="hr-HR"/>
        </w:rPr>
        <w:t xml:space="preserve">listopada </w:t>
      </w:r>
      <w:r w:rsidR="00F65FCB" w:rsidRPr="004D06CA">
        <w:rPr>
          <w:szCs w:val="24"/>
          <w:lang w:val="hr-HR"/>
        </w:rPr>
        <w:t xml:space="preserve"> </w:t>
      </w:r>
      <w:r w:rsidR="004C2B53" w:rsidRPr="004D06CA">
        <w:rPr>
          <w:bCs/>
          <w:szCs w:val="24"/>
          <w:lang w:val="hr-HR"/>
        </w:rPr>
        <w:t>2</w:t>
      </w:r>
      <w:r w:rsidR="00A15F9E" w:rsidRPr="004D06CA">
        <w:rPr>
          <w:szCs w:val="24"/>
          <w:lang w:val="hr-HR"/>
        </w:rPr>
        <w:t>01</w:t>
      </w:r>
      <w:r w:rsidR="00F65FCB" w:rsidRPr="004D06CA">
        <w:rPr>
          <w:szCs w:val="24"/>
          <w:lang w:val="hr-HR"/>
        </w:rPr>
        <w:t>8</w:t>
      </w:r>
      <w:r w:rsidR="00A15F9E" w:rsidRPr="004D06CA">
        <w:rPr>
          <w:szCs w:val="24"/>
          <w:lang w:val="hr-HR"/>
        </w:rPr>
        <w:t xml:space="preserve">. </w:t>
      </w:r>
    </w:p>
    <w:p w:rsidRDefault="004A56BC" w:rsidP="00A15F9E" w:rsidR="004A56BC" w:rsidRPr="004D06CA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4D06CA">
      <w:pPr>
        <w:jc w:val="center"/>
        <w:rPr>
          <w:szCs w:val="24"/>
          <w:lang w:val="hr-HR"/>
        </w:rPr>
      </w:pPr>
      <w:r w:rsidRPr="004D06CA">
        <w:rPr>
          <w:szCs w:val="24"/>
          <w:lang w:val="hr-HR"/>
        </w:rPr>
        <w:t xml:space="preserve">r i j e š i o      j e </w:t>
      </w:r>
    </w:p>
    <w:p w:rsidRDefault="005F4E54" w:rsidP="005F4E54" w:rsidR="005F4E54" w:rsidRPr="004D06CA">
      <w:pPr>
        <w:rPr>
          <w:szCs w:val="24"/>
          <w:lang w:val="hr-HR"/>
        </w:rPr>
      </w:pPr>
    </w:p>
    <w:p w:rsidRDefault="00D36AAD" w:rsidP="00E04D16" w:rsidR="005F4E54" w:rsidRPr="004D06CA">
      <w:pPr>
        <w:jc w:val="both"/>
        <w:rPr>
          <w:szCs w:val="24"/>
          <w:lang w:val="hr-HR"/>
        </w:rPr>
      </w:pPr>
      <w:r w:rsidRPr="004D06CA">
        <w:rPr>
          <w:szCs w:val="24"/>
          <w:lang w:val="hr-HR"/>
        </w:rPr>
        <w:t>I</w:t>
      </w:r>
      <w:r w:rsidRPr="004D06CA">
        <w:rPr>
          <w:szCs w:val="24"/>
          <w:lang w:val="hr-HR"/>
        </w:rPr>
        <w:tab/>
      </w:r>
      <w:r w:rsidR="00F65FCB" w:rsidRPr="004D06CA">
        <w:rPr>
          <w:szCs w:val="24"/>
          <w:lang w:val="hr-HR"/>
        </w:rPr>
        <w:t xml:space="preserve">Obustavlja se </w:t>
      </w:r>
      <w:r w:rsidR="007A748A" w:rsidRPr="004D06CA">
        <w:rPr>
          <w:szCs w:val="24"/>
          <w:lang w:val="hr-HR"/>
        </w:rPr>
        <w:t xml:space="preserve">stečajni </w:t>
      </w:r>
      <w:r w:rsidR="000B399D" w:rsidRPr="004D06CA">
        <w:rPr>
          <w:szCs w:val="24"/>
          <w:lang w:val="hr-HR"/>
        </w:rPr>
        <w:t>postup</w:t>
      </w:r>
      <w:r w:rsidR="003D7F8F" w:rsidRPr="004D06CA">
        <w:rPr>
          <w:szCs w:val="24"/>
          <w:lang w:val="hr-HR"/>
        </w:rPr>
        <w:t>a</w:t>
      </w:r>
      <w:r w:rsidR="000B399D" w:rsidRPr="004D06CA">
        <w:rPr>
          <w:szCs w:val="24"/>
          <w:lang w:val="hr-HR"/>
        </w:rPr>
        <w:t>k</w:t>
      </w:r>
      <w:r w:rsidR="005F4E54" w:rsidRPr="004D06CA">
        <w:rPr>
          <w:szCs w:val="24"/>
          <w:lang w:val="hr-HR"/>
        </w:rPr>
        <w:t xml:space="preserve"> nad </w:t>
      </w:r>
      <w:r w:rsidR="00561CFE" w:rsidRPr="004D06CA">
        <w:rPr>
          <w:szCs w:val="24"/>
          <w:lang w:val="hr-HR"/>
        </w:rPr>
        <w:t xml:space="preserve">dužnikom </w:t>
      </w:r>
      <w:r w:rsidR="00623069" w:rsidRPr="004D06CA">
        <w:rPr>
          <w:szCs w:val="24"/>
          <w:lang w:val="hr-HR"/>
        </w:rPr>
        <w:t>DOM ZA STARIJE I NEMOĆNE OSOBE ZLATICA, Malinska, Sveti Vid - Miholjice bb (MBS 040238246 - OIB  79454304155)</w:t>
      </w:r>
      <w:r w:rsidR="00597BB2" w:rsidRPr="004D06CA">
        <w:rPr>
          <w:bCs/>
          <w:lang w:val="hr-HR"/>
        </w:rPr>
        <w:t>.</w:t>
      </w:r>
    </w:p>
    <w:p w:rsidRDefault="00A7099C" w:rsidP="00A7099C" w:rsidR="00A7099C" w:rsidRPr="004D06CA">
      <w:pPr>
        <w:jc w:val="both"/>
        <w:rPr>
          <w:lang w:val="hr-HR"/>
        </w:rPr>
      </w:pPr>
    </w:p>
    <w:p w:rsidRDefault="00D36AAD" w:rsidP="005F4E54" w:rsidR="00D36AAD" w:rsidRPr="004D06CA">
      <w:pPr>
        <w:jc w:val="both"/>
        <w:rPr>
          <w:szCs w:val="24"/>
          <w:lang w:val="hr-HR"/>
        </w:rPr>
      </w:pPr>
      <w:r w:rsidRPr="004D06CA">
        <w:rPr>
          <w:lang w:val="hr-HR"/>
        </w:rPr>
        <w:t>II</w:t>
      </w:r>
      <w:r w:rsidRPr="004D06CA">
        <w:rPr>
          <w:lang w:val="hr-HR"/>
        </w:rPr>
        <w:tab/>
        <w:t xml:space="preserve">Ovo rješenje </w:t>
      </w:r>
      <w:r w:rsidRPr="004D06CA">
        <w:rPr>
          <w:szCs w:val="24"/>
          <w:lang w:val="hr-HR"/>
        </w:rPr>
        <w:t>objavit će se na mrežnoj stranici e-Oglasna ploča sudova.</w:t>
      </w:r>
    </w:p>
    <w:p w:rsidRDefault="00D36AAD" w:rsidP="005F4E54" w:rsidR="00D36AAD" w:rsidRPr="004D06CA">
      <w:pPr>
        <w:jc w:val="both"/>
        <w:rPr>
          <w:lang w:val="hr-HR"/>
        </w:rPr>
      </w:pPr>
    </w:p>
    <w:p w:rsidRDefault="005F4E54" w:rsidP="007A748A" w:rsidR="005F4E54" w:rsidRPr="004D06CA">
      <w:pPr>
        <w:jc w:val="center"/>
        <w:rPr>
          <w:szCs w:val="24"/>
          <w:lang w:val="hr-HR"/>
        </w:rPr>
      </w:pPr>
      <w:r w:rsidRPr="004D06CA">
        <w:rPr>
          <w:szCs w:val="24"/>
          <w:lang w:val="hr-HR"/>
        </w:rPr>
        <w:t>Obrazloženje</w:t>
      </w:r>
    </w:p>
    <w:p w:rsidRDefault="001E1485" w:rsidP="005F4E54" w:rsidR="001E1485" w:rsidRPr="004D06CA">
      <w:pPr>
        <w:jc w:val="center"/>
        <w:rPr>
          <w:szCs w:val="24"/>
          <w:lang w:val="hr-HR"/>
        </w:rPr>
      </w:pPr>
    </w:p>
    <w:p w:rsidRDefault="00F65FCB" w:rsidP="00F65FCB" w:rsidR="00831520" w:rsidRPr="004D06CA">
      <w:pPr>
        <w:ind w:firstLine="720"/>
        <w:jc w:val="both"/>
        <w:rPr>
          <w:lang w:val="hr-HR"/>
        </w:rPr>
      </w:pPr>
      <w:r w:rsidRPr="004D06CA">
        <w:rPr>
          <w:szCs w:val="24"/>
          <w:lang w:val="hr-HR"/>
        </w:rPr>
        <w:t xml:space="preserve">Tijekom prethodnog postupka radi  </w:t>
      </w:r>
      <w:r w:rsidR="003D7F8F" w:rsidRPr="004D06CA">
        <w:rPr>
          <w:szCs w:val="24"/>
          <w:lang w:val="hr-HR"/>
        </w:rPr>
        <w:t xml:space="preserve">utvrđivanja </w:t>
      </w:r>
      <w:r w:rsidR="007A748A" w:rsidRPr="004D06CA">
        <w:rPr>
          <w:szCs w:val="24"/>
          <w:lang w:val="hr-HR"/>
        </w:rPr>
        <w:t xml:space="preserve"> pretpostavki za otvaranje stečajnog postupka nad dužnikom DOM ZA STARIJE I NEMOĆNE OSOBE ZLATICA, Malinska, Sveti Vid - Miholjice bb (MBS 04023824  - OIB 79454304155) </w:t>
      </w:r>
      <w:r w:rsidR="005C5A16" w:rsidRPr="004D06CA">
        <w:rPr>
          <w:szCs w:val="24"/>
          <w:lang w:val="hr-HR"/>
        </w:rPr>
        <w:t xml:space="preserve">punomoćnik vjerovnika </w:t>
      </w:r>
      <w:r w:rsidR="007A748A" w:rsidRPr="004D06CA">
        <w:rPr>
          <w:szCs w:val="24"/>
          <w:lang w:val="hr-HR"/>
        </w:rPr>
        <w:t>Republik</w:t>
      </w:r>
      <w:r w:rsidR="005C5A16" w:rsidRPr="004D06CA">
        <w:rPr>
          <w:szCs w:val="24"/>
          <w:lang w:val="hr-HR"/>
        </w:rPr>
        <w:t>e</w:t>
      </w:r>
      <w:r w:rsidR="007A748A" w:rsidRPr="004D06CA">
        <w:rPr>
          <w:szCs w:val="24"/>
          <w:lang w:val="hr-HR"/>
        </w:rPr>
        <w:t xml:space="preserve"> Hrvatsk</w:t>
      </w:r>
      <w:r w:rsidR="005C5A16" w:rsidRPr="004D06CA">
        <w:rPr>
          <w:szCs w:val="24"/>
          <w:lang w:val="hr-HR"/>
        </w:rPr>
        <w:t>e</w:t>
      </w:r>
      <w:r w:rsidR="007A748A" w:rsidRPr="004D06CA">
        <w:rPr>
          <w:szCs w:val="24"/>
          <w:lang w:val="hr-HR"/>
        </w:rPr>
        <w:t xml:space="preserve"> je na ročištu dana 12. rujna </w:t>
      </w:r>
      <w:r w:rsidR="007A748A" w:rsidRPr="004D06CA">
        <w:rPr>
          <w:bCs/>
          <w:szCs w:val="24"/>
          <w:lang w:val="hr-HR"/>
        </w:rPr>
        <w:t>2</w:t>
      </w:r>
      <w:r w:rsidR="007A748A" w:rsidRPr="004D06CA">
        <w:rPr>
          <w:szCs w:val="24"/>
          <w:lang w:val="hr-HR"/>
        </w:rPr>
        <w:t>018. povuk</w:t>
      </w:r>
      <w:r w:rsidR="005C5A16" w:rsidRPr="004D06CA">
        <w:rPr>
          <w:szCs w:val="24"/>
          <w:lang w:val="hr-HR"/>
        </w:rPr>
        <w:t xml:space="preserve">ao </w:t>
      </w:r>
      <w:r w:rsidR="007A748A" w:rsidRPr="004D06CA">
        <w:rPr>
          <w:szCs w:val="24"/>
          <w:lang w:val="hr-HR"/>
        </w:rPr>
        <w:t xml:space="preserve">prijedlog za otvaranje stečajnog postupka nad dužnikom. </w:t>
      </w:r>
    </w:p>
    <w:p w:rsidRDefault="007A748A" w:rsidP="00A376C5" w:rsidR="007A748A" w:rsidRPr="004D06CA">
      <w:pPr>
        <w:ind w:firstLine="720"/>
        <w:jc w:val="both"/>
        <w:rPr>
          <w:szCs w:val="24"/>
          <w:lang w:val="hr-HR"/>
        </w:rPr>
      </w:pPr>
      <w:r w:rsidRPr="004D06CA">
        <w:rPr>
          <w:szCs w:val="24"/>
          <w:lang w:val="hr-HR"/>
        </w:rPr>
        <w:t>Odredbom članka 16. stavak 5. Stečajnog zakona (“Narodne novine” broj 71/15, 104/17, u daljem tekstu: SZ) propisano je da se prijedlog za otvaranje stečajnog postupka može povući do donošenja rješenja o otvaranju stečajnog postupka odnosno donošenja rješenja o odbacivanju ili odbijanju prijedloga. U tom slučaju sud donosi rješenje o obustavi stečajnoga postupka koje se objavljuje na mrežnoj stranici e-Oglasna ploča sudova. Nastale troškove postupka snosi predlagatelj.</w:t>
      </w:r>
    </w:p>
    <w:p w:rsidRDefault="000F64DC" w:rsidP="00A376C5" w:rsidR="007A748A" w:rsidRPr="004D06CA">
      <w:pPr>
        <w:ind w:firstLine="720"/>
        <w:jc w:val="both"/>
        <w:rPr>
          <w:szCs w:val="24"/>
          <w:lang w:val="hr-HR"/>
        </w:rPr>
      </w:pPr>
      <w:r w:rsidRPr="004D06CA">
        <w:rPr>
          <w:szCs w:val="24"/>
          <w:lang w:val="hr-HR"/>
        </w:rPr>
        <w:t xml:space="preserve">Budući je </w:t>
      </w:r>
      <w:r w:rsidR="006B0BE9" w:rsidRPr="004D06CA">
        <w:rPr>
          <w:szCs w:val="24"/>
          <w:lang w:val="hr-HR"/>
        </w:rPr>
        <w:t>predlagatelj povukao prijedlog za otvaranje stečajnog postupka nad dužnikom valjalo je</w:t>
      </w:r>
      <w:r w:rsidR="00A7099C" w:rsidRPr="004D06CA">
        <w:rPr>
          <w:szCs w:val="24"/>
          <w:lang w:val="hr-HR"/>
        </w:rPr>
        <w:t xml:space="preserve"> </w:t>
      </w:r>
      <w:r w:rsidR="006B0BE9" w:rsidRPr="004D06CA">
        <w:rPr>
          <w:szCs w:val="24"/>
          <w:lang w:val="hr-HR"/>
        </w:rPr>
        <w:t xml:space="preserve">sukladno navedenoj odredbi članka 16. stavak 5. SZ </w:t>
      </w:r>
      <w:r w:rsidR="00A7099C" w:rsidRPr="004D06CA">
        <w:rPr>
          <w:szCs w:val="24"/>
          <w:lang w:val="hr-HR"/>
        </w:rPr>
        <w:t xml:space="preserve">obustaviti  stečajni postupak i </w:t>
      </w:r>
      <w:r w:rsidR="006B0BE9" w:rsidRPr="004D06CA">
        <w:rPr>
          <w:szCs w:val="24"/>
          <w:lang w:val="hr-HR"/>
        </w:rPr>
        <w:t xml:space="preserve">odlučiti kao </w:t>
      </w:r>
      <w:r w:rsidR="003D7F8F" w:rsidRPr="004D06CA">
        <w:rPr>
          <w:szCs w:val="24"/>
          <w:lang w:val="hr-HR"/>
        </w:rPr>
        <w:t>u izreci ovog rješenja</w:t>
      </w:r>
      <w:r w:rsidR="006B0BE9" w:rsidRPr="004D06CA">
        <w:rPr>
          <w:szCs w:val="24"/>
          <w:lang w:val="hr-HR"/>
        </w:rPr>
        <w:t>.</w:t>
      </w:r>
    </w:p>
    <w:p w:rsidRDefault="00D50296" w:rsidP="00CF3592" w:rsidR="00D50296" w:rsidRPr="004D06C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D7F8F" w:rsidP="00CF3592" w:rsidR="00F338DA" w:rsidRPr="004D06C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4D06CA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4D06CA">
        <w:rPr>
          <w:rFonts w:cs="Times New Roman" w:hAnsi="Times New Roman" w:ascii="Times New Roman"/>
          <w:szCs w:val="24"/>
          <w:lang w:val="hr-HR"/>
        </w:rPr>
        <w:t>,</w:t>
      </w:r>
      <w:r w:rsidR="008C777B" w:rsidRPr="004D06CA">
        <w:rPr>
          <w:rFonts w:cs="Times New Roman" w:hAnsi="Times New Roman" w:ascii="Times New Roman"/>
          <w:szCs w:val="24"/>
          <w:lang w:val="hr-HR"/>
        </w:rPr>
        <w:t xml:space="preserve"> </w:t>
      </w:r>
      <w:r w:rsidRPr="004D06CA">
        <w:rPr>
          <w:rFonts w:cs="Times New Roman" w:hAnsi="Times New Roman" w:ascii="Times New Roman"/>
          <w:szCs w:val="24"/>
          <w:lang w:val="hr-HR"/>
        </w:rPr>
        <w:t xml:space="preserve">10. listopada  </w:t>
      </w:r>
      <w:r w:rsidRPr="004D06CA">
        <w:rPr>
          <w:rFonts w:cs="Times New Roman" w:hAnsi="Times New Roman" w:ascii="Times New Roman"/>
          <w:bCs/>
          <w:szCs w:val="24"/>
          <w:lang w:val="hr-HR"/>
        </w:rPr>
        <w:t>2</w:t>
      </w:r>
      <w:r w:rsidRPr="004D06CA">
        <w:rPr>
          <w:rFonts w:cs="Times New Roman" w:hAnsi="Times New Roman" w:ascii="Times New Roman"/>
          <w:szCs w:val="24"/>
          <w:lang w:val="hr-HR"/>
        </w:rPr>
        <w:t>018</w:t>
      </w:r>
      <w:r w:rsidR="004206FE" w:rsidRPr="004D06CA">
        <w:rPr>
          <w:rFonts w:cs="Times New Roman" w:hAnsi="Times New Roman" w:ascii="Times New Roman"/>
          <w:szCs w:val="24"/>
          <w:lang w:val="hr-HR"/>
        </w:rPr>
        <w:t>.</w:t>
      </w:r>
    </w:p>
    <w:p w:rsidRDefault="00FF33A3" w:rsidP="005F4E54" w:rsidR="005F4E54" w:rsidRPr="004D06CA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4D06CA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4D06CA">
        <w:rPr>
          <w:rFonts w:cs="Times New Roman" w:hAnsi="Times New Roman" w:ascii="Times New Roman"/>
          <w:szCs w:val="24"/>
          <w:lang w:val="hr-HR"/>
        </w:rPr>
        <w:t>S</w:t>
      </w:r>
      <w:r w:rsidR="005F4E54" w:rsidRPr="004D06CA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4D06CA">
      <w:pPr>
        <w:ind w:firstLine="720"/>
        <w:jc w:val="center"/>
        <w:rPr>
          <w:szCs w:val="24"/>
          <w:lang w:val="hr-HR"/>
        </w:rPr>
      </w:pPr>
      <w:r w:rsidRPr="004D06CA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4D06CA">
      <w:pPr>
        <w:jc w:val="both"/>
        <w:rPr>
          <w:szCs w:val="24"/>
          <w:lang w:val="hr-HR"/>
        </w:rPr>
      </w:pPr>
    </w:p>
    <w:p w:rsidRDefault="005F4E54" w:rsidP="005F4E54" w:rsidR="005F4E54" w:rsidRPr="004D06CA">
      <w:pPr>
        <w:jc w:val="both"/>
        <w:rPr>
          <w:szCs w:val="24"/>
          <w:lang w:val="hr-HR"/>
        </w:rPr>
      </w:pPr>
      <w:r w:rsidRPr="004D06CA">
        <w:rPr>
          <w:szCs w:val="24"/>
          <w:lang w:val="hr-HR"/>
        </w:rPr>
        <w:t>POUKA O PRAVNOM LIJEKU</w:t>
      </w:r>
    </w:p>
    <w:p w:rsidRDefault="005F4E54" w:rsidP="004D06CA" w:rsidR="005E75AB" w:rsidRPr="004D06CA">
      <w:pPr>
        <w:jc w:val="both"/>
        <w:rPr>
          <w:szCs w:val="24"/>
          <w:lang w:val="hr-HR"/>
        </w:rPr>
      </w:pPr>
      <w:r w:rsidRPr="004D06CA">
        <w:rPr>
          <w:szCs w:val="24"/>
          <w:lang w:val="hr-HR"/>
        </w:rPr>
        <w:t xml:space="preserve">Protiv ovog rješenja nije dopuštena posebna žalba (članak </w:t>
      </w:r>
      <w:r w:rsidR="00791D2B" w:rsidRPr="004D06CA">
        <w:rPr>
          <w:szCs w:val="24"/>
          <w:lang w:val="hr-HR"/>
        </w:rPr>
        <w:t>115</w:t>
      </w:r>
      <w:r w:rsidRPr="004D06CA">
        <w:rPr>
          <w:szCs w:val="24"/>
          <w:lang w:val="hr-HR"/>
        </w:rPr>
        <w:t xml:space="preserve">. stavak 1. SZ). </w:t>
      </w:r>
    </w:p>
    <w:sectPr w:rsidSect="004D06CA" w:rsidR="005E75AB" w:rsidRPr="004D06CA">
      <w:footerReference w:type="default" r:id="rId10"/>
      <w:pgSz w:h="16840" w:w="11907"/>
      <w:pgMar w:gutter="0" w:footer="720" w:header="720" w:left="1871" w:bottom="1871" w:right="1247" w:top="138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2DF" w:rsidR="004502DF">
      <w:r>
        <w:separator/>
      </w:r>
    </w:p>
  </w:endnote>
  <w:endnote w:id="0" w:type="continuationSeparator">
    <w:p w:rsidRDefault="004502DF" w:rsidR="00450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D06CA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2DF" w:rsidR="004502DF">
      <w:r>
        <w:separator/>
      </w:r>
    </w:p>
  </w:footnote>
  <w:footnote w:id="0" w:type="continuationSeparator">
    <w:p w:rsidRDefault="004502DF" w:rsidR="004502D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1220"/>
    <w:rsid w:val="0004498D"/>
    <w:rsid w:val="00047757"/>
    <w:rsid w:val="00051712"/>
    <w:rsid w:val="000535B4"/>
    <w:rsid w:val="00067D07"/>
    <w:rsid w:val="00082FB2"/>
    <w:rsid w:val="00083620"/>
    <w:rsid w:val="00091119"/>
    <w:rsid w:val="000A0BCD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0F64DC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871E6"/>
    <w:rsid w:val="002A0995"/>
    <w:rsid w:val="002B7DF4"/>
    <w:rsid w:val="002C3E23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23D6"/>
    <w:rsid w:val="00325E90"/>
    <w:rsid w:val="0032742B"/>
    <w:rsid w:val="00334820"/>
    <w:rsid w:val="0033571A"/>
    <w:rsid w:val="00346936"/>
    <w:rsid w:val="00347782"/>
    <w:rsid w:val="00354465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D7F8F"/>
    <w:rsid w:val="003F0C59"/>
    <w:rsid w:val="0040078D"/>
    <w:rsid w:val="004052DE"/>
    <w:rsid w:val="0041166D"/>
    <w:rsid w:val="00415480"/>
    <w:rsid w:val="004206FE"/>
    <w:rsid w:val="00420F94"/>
    <w:rsid w:val="004364AA"/>
    <w:rsid w:val="00436C45"/>
    <w:rsid w:val="004502DF"/>
    <w:rsid w:val="00450751"/>
    <w:rsid w:val="00450D9F"/>
    <w:rsid w:val="0045580B"/>
    <w:rsid w:val="00464C2B"/>
    <w:rsid w:val="0046585E"/>
    <w:rsid w:val="00465B17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B53"/>
    <w:rsid w:val="004D06CA"/>
    <w:rsid w:val="004E1948"/>
    <w:rsid w:val="004E4B14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0D0E"/>
    <w:rsid w:val="00561ACE"/>
    <w:rsid w:val="00561CFE"/>
    <w:rsid w:val="00562637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527E"/>
    <w:rsid w:val="005B0360"/>
    <w:rsid w:val="005B33CC"/>
    <w:rsid w:val="005B36B2"/>
    <w:rsid w:val="005B69FD"/>
    <w:rsid w:val="005C044D"/>
    <w:rsid w:val="005C42BF"/>
    <w:rsid w:val="005C5A16"/>
    <w:rsid w:val="005C7A0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3069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4F72"/>
    <w:rsid w:val="00667389"/>
    <w:rsid w:val="00677AA7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0BE9"/>
    <w:rsid w:val="006B1A4D"/>
    <w:rsid w:val="006B44BA"/>
    <w:rsid w:val="006E0251"/>
    <w:rsid w:val="006E3800"/>
    <w:rsid w:val="006E5BA6"/>
    <w:rsid w:val="006F174F"/>
    <w:rsid w:val="00712A65"/>
    <w:rsid w:val="00713D6C"/>
    <w:rsid w:val="00720572"/>
    <w:rsid w:val="007337B2"/>
    <w:rsid w:val="00735EC7"/>
    <w:rsid w:val="00740E71"/>
    <w:rsid w:val="0074437B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A748A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161BA"/>
    <w:rsid w:val="00822A34"/>
    <w:rsid w:val="00830B93"/>
    <w:rsid w:val="00831520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43DC0"/>
    <w:rsid w:val="00945959"/>
    <w:rsid w:val="009508D2"/>
    <w:rsid w:val="00953435"/>
    <w:rsid w:val="00972E20"/>
    <w:rsid w:val="009861DE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099C"/>
    <w:rsid w:val="00A717B0"/>
    <w:rsid w:val="00A75434"/>
    <w:rsid w:val="00A811C9"/>
    <w:rsid w:val="00A90F53"/>
    <w:rsid w:val="00A92206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1C4"/>
    <w:rsid w:val="00B4414E"/>
    <w:rsid w:val="00B44A38"/>
    <w:rsid w:val="00B458A0"/>
    <w:rsid w:val="00B52039"/>
    <w:rsid w:val="00B53CA1"/>
    <w:rsid w:val="00B55566"/>
    <w:rsid w:val="00B603F4"/>
    <w:rsid w:val="00B608BF"/>
    <w:rsid w:val="00B70E64"/>
    <w:rsid w:val="00B81E7C"/>
    <w:rsid w:val="00B85C23"/>
    <w:rsid w:val="00B868CF"/>
    <w:rsid w:val="00B87054"/>
    <w:rsid w:val="00BA0C7E"/>
    <w:rsid w:val="00BB0444"/>
    <w:rsid w:val="00BD0C15"/>
    <w:rsid w:val="00BD5704"/>
    <w:rsid w:val="00BD6E44"/>
    <w:rsid w:val="00BD7CAA"/>
    <w:rsid w:val="00BE2958"/>
    <w:rsid w:val="00BF049A"/>
    <w:rsid w:val="00BF3174"/>
    <w:rsid w:val="00BF7B66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3FD7"/>
    <w:rsid w:val="00C67518"/>
    <w:rsid w:val="00C745DD"/>
    <w:rsid w:val="00C80B20"/>
    <w:rsid w:val="00C91A9F"/>
    <w:rsid w:val="00C934A6"/>
    <w:rsid w:val="00CA1EDA"/>
    <w:rsid w:val="00CA51FE"/>
    <w:rsid w:val="00CB1A2A"/>
    <w:rsid w:val="00CB56CF"/>
    <w:rsid w:val="00CF2F0E"/>
    <w:rsid w:val="00CF3592"/>
    <w:rsid w:val="00CF3A37"/>
    <w:rsid w:val="00CF5617"/>
    <w:rsid w:val="00D36AAD"/>
    <w:rsid w:val="00D472D2"/>
    <w:rsid w:val="00D50104"/>
    <w:rsid w:val="00D50296"/>
    <w:rsid w:val="00D57746"/>
    <w:rsid w:val="00D6683E"/>
    <w:rsid w:val="00D73505"/>
    <w:rsid w:val="00D83FE7"/>
    <w:rsid w:val="00D91D6A"/>
    <w:rsid w:val="00D92BEA"/>
    <w:rsid w:val="00D94E3E"/>
    <w:rsid w:val="00D95F21"/>
    <w:rsid w:val="00D97AAC"/>
    <w:rsid w:val="00DA2BAC"/>
    <w:rsid w:val="00DB23D2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B3336"/>
    <w:rsid w:val="00EC1431"/>
    <w:rsid w:val="00EC3F66"/>
    <w:rsid w:val="00ED26C0"/>
    <w:rsid w:val="00EE26BC"/>
    <w:rsid w:val="00EE2DB5"/>
    <w:rsid w:val="00EF1008"/>
    <w:rsid w:val="00EF6CBA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5FCB"/>
    <w:rsid w:val="00F7389E"/>
    <w:rsid w:val="00F772D1"/>
    <w:rsid w:val="00F77844"/>
    <w:rsid w:val="00F80B7C"/>
    <w:rsid w:val="00F90D59"/>
    <w:rsid w:val="00F93476"/>
    <w:rsid w:val="00F97F84"/>
    <w:rsid w:val="00FA07C7"/>
    <w:rsid w:val="00FA7C6C"/>
    <w:rsid w:val="00FC4B03"/>
    <w:rsid w:val="00FC5BAF"/>
    <w:rsid w:val="00FD122E"/>
    <w:rsid w:val="00FE514E"/>
    <w:rsid w:val="00FF174B"/>
    <w:rsid w:val="00FF33A3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F7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4F7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4F7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4F7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F7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4F7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4F7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4F7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St-667/15</izvorni_sadrzaj>
    <derivirana_varijabla naziv="DomainObject.Predmet.PrimjedbaSuca_1">Veza St-667/15</derivirana_varijabla>
  </DomainObject.Predmet.PrimjedbaSuca>
  <DomainObject.Predmet.ProtustrankaFormated>
    <izvorni_sadrzaj>  Dom za starije i nemoćne osobe ZLATICA zastupanog po punomoćniku Zlatica Jantol</izvorni_sadrzaj>
    <derivirana_varijabla naziv="DomainObject.Predmet.ProtustrankaFormated_1">  Dom za starije i nemoćne osobe ZLATICA zastupanog po punomoćniku Zlatica Jantol</derivirana_varijabla>
  </DomainObject.Predmet.ProtustrankaFormated>
  <DomainObject.Predmet.ProtustrankaFormatedOIB>
    <izvorni_sadrzaj>  Dom za starije i nemoćne osobe ZLATICA, OIB 79454304155 zastupanog po punomoćniku Zlatica Jantol</izvorni_sadrzaj>
    <derivirana_varijabla naziv="DomainObject.Predmet.ProtustrankaFormatedOIB_1">  Dom za starije i nemoćne osobe ZLATICA, OIB 79454304155 zastupanog po punomoćniku Zlatica Jantol</derivirana_varijabla>
  </DomainObject.Predmet.ProtustrankaFormatedOIB>
  <DomainObject.Predmet.ProtustrankaFormatedWithAdress>
    <izvorni_sadrzaj> Dom za starije i nemoćne osobe ZLATICA, Miholjice bb, 51511 Malinska zastupanog po punomoćniku Zlatica Jantol</izvorni_sadrzaj>
    <derivirana_varijabla naziv="DomainObject.Predmet.ProtustrankaFormatedWithAdress_1"> Dom za starije i nemoćne osobe ZLATICA, Miholjice bb, 51511 Malinska zastupanog po punomoćniku Zlatica Jantol</derivirana_varijabla>
  </DomainObject.Predmet.ProtustrankaFormatedWithAdress>
  <DomainObject.Predmet.ProtustrankaFormatedWithAdressOIB>
    <izvorni_sadrzaj> Dom za starije i nemoćne osobe ZLATICA, OIB 79454304155, Miholjice bb, 51511 Malinska zastupanog po punomoćniku Zlatica Jantol</izvorni_sadrzaj>
    <derivirana_varijabla naziv="DomainObject.Predmet.ProtustrankaFormatedWithAdressOIB_1"> Dom za starije i nemoćne osobe ZLATICA, OIB 79454304155, Miholjice bb, 51511 Malinska zastupanog po punomoćniku Zlatica Jantol</derivirana_varijabla>
  </DomainObject.Predmet.ProtustrankaFormatedWithAdressOIB>
  <DomainObject.Predmet.ProtustrankaWithAdress>
    <izvorni_sadrzaj>Dom za starije i nemoćne osobe ZLATICA Miholjice bb, 51511 Malinska</izvorni_sadrzaj>
    <derivirana_varijabla naziv="DomainObject.Predmet.ProtustrankaWithAdress_1">Dom za starije i nemoćne osobe ZLATICA Miholjice bb, 51511 Malinska</derivirana_varijabla>
  </DomainObject.Predmet.ProtustrankaWithAdress>
  <DomainObject.Predmet.ProtustrankaWithAdressOIB>
    <izvorni_sadrzaj>Dom za starije i nemoćne osobe ZLATICA, OIB 79454304155, Miholjice bb, 51511 Malinska</izvorni_sadrzaj>
    <derivirana_varijabla naziv="DomainObject.Predmet.ProtustrankaWithAdressOIB_1">Dom za starije i nemoćne osobe ZLATICA, OIB 79454304155, Miholjice bb, 51511 Malinska</derivirana_varijabla>
  </DomainObject.Predmet.ProtustrankaWithAdressOIB>
  <DomainObject.Predmet.ProtustrankaNazivFormated>
    <izvorni_sadrzaj>Dom za starije i nemoćne osobe ZLATICA</izvorni_sadrzaj>
    <derivirana_varijabla naziv="DomainObject.Predmet.ProtustrankaNazivFormated_1">Dom za starije i nemoćne osobe ZLATICA</derivirana_varijabla>
  </DomainObject.Predmet.ProtustrankaNazivFormated>
  <DomainObject.Predmet.ProtustrankaNazivFormatedOIB>
    <izvorni_sadrzaj>Dom za starije i nemoćne osobe ZLATICA, OIB 79454304155</izvorni_sadrzaj>
    <derivirana_varijabla naziv="DomainObject.Predmet.ProtustrankaNazivFormatedOIB_1">Dom za starije i nemoćne osobe ZLATICA, OIB 79454304155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Dom za starije i nemoćne osobe ZLATICA zastupanog po punomoćniku Zlatica Jantol</item>
    </izvorni_sadrzaj>
    <derivirana_varijabla naziv="DomainObject.Predmet.ProtuStrankaListFormated_1">
      <item>Dom za starije i nemoćne osobe ZLATICA zastupanog po punomoćniku Zlatica Jantol</item>
    </derivirana_varijabla>
  </DomainObject.Predmet.ProtuStrankaListFormated>
  <DomainObject.Predmet.ProtuStrankaListFormatedOIB>
    <izvorni_sadrzaj>
      <item>Dom za starije i nemoćne osobe ZLATICA, OIB 79454304155 zastupanog po punomoćniku Zlatica Jantol</item>
    </izvorni_sadrzaj>
    <derivirana_varijabla naziv="DomainObject.Predmet.ProtuStrankaListFormatedOIB_1">
      <item>Dom za starije i nemoćne osobe ZLATICA, OIB 79454304155 zastupanog po punomoćniku Zlatica Jantol</item>
    </derivirana_varijabla>
  </DomainObject.Predmet.ProtuStrankaListFormatedOIB>
  <DomainObject.Predmet.ProtuStrankaListFormatedWithAdress>
    <izvorni_sadrzaj>
      <item>Dom za starije i nemoćne osobe ZLATICA, Miholjice bb, 51511 Malinska zastupanog po punomoćniku Zlatica Jantol</item>
    </izvorni_sadrzaj>
    <derivirana_varijabla naziv="DomainObject.Predmet.ProtuStrankaListFormatedWithAdress_1">
      <item>Dom za starije i nemoćne osobe ZLATICA, Miholjice bb, 51511 Malinska zastupanog po punomoćniku Zlatica Jantol</item>
    </derivirana_varijabla>
  </DomainObject.Predmet.ProtuStrankaListFormatedWithAdress>
  <DomainObject.Predmet.ProtuStrankaListFormatedWithAdressOIB>
    <izvorni_sadrzaj>
      <item>Dom za starije i nemoćne osobe ZLATICA, OIB 79454304155, Miholjice bb, 51511 Malinska zastupanog po punomoćniku Zlatica Jantol</item>
    </izvorni_sadrzaj>
    <derivirana_varijabla naziv="DomainObject.Predmet.ProtuStrankaListFormatedWithAdressOIB_1">
      <item>Dom za starije i nemoćne osobe ZLATICA, OIB 79454304155, Miholjice bb, 51511 Malinska zastupanog po punomoćniku Zlatica Jantol</item>
    </derivirana_varijabla>
  </DomainObject.Predmet.ProtuStrankaListFormatedWithAdressOIB>
  <DomainObject.Predmet.ProtuStrankaListNazivFormated>
    <izvorni_sadrzaj>
      <item>Dom za starije i nemoćne osobe ZLATICA</item>
    </izvorni_sadrzaj>
    <derivirana_varijabla naziv="DomainObject.Predmet.ProtuStrankaListNazivFormated_1">
      <item>Dom za starije i nemoćne osobe ZLATICA</item>
    </derivirana_varijabla>
  </DomainObject.Predmet.ProtuStrankaListNazivFormated>
  <DomainObject.Predmet.ProtuStrankaListNazivFormatedOIB>
    <izvorni_sadrzaj>
      <item>Dom za starije i nemoćne osobe ZLATICA, OIB 79454304155</item>
    </izvorni_sadrzaj>
    <derivirana_varijabla naziv="DomainObject.Predmet.ProtuStrankaListNazivFormatedOIB_1">
      <item>Dom za starije i nemoćne osobe ZLATICA, OIB 79454304155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Zlatica Jantol punomoćnica sudionika u postupku Dom za starije i nemoćne osobe ZLATICA</item>
    </izvorni_sadrzaj>
    <derivirana_varijabla naziv="DomainObject.Predmet.OstaliListFormated_1">
      <item>Županijsko državno odvjetništvo u Rijeci punomoćnik sudionika u postupku REPUBLIKA HRVATSKA</item>
      <item>Zlatica Jantol punomoćnica sudionika u postupku Dom za starije i nemoćne osobe ZLATICA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Zlatica Jantol, OIB 11213743118 punomoćnica sudionika u postupku Dom za starije i nemoćne osobe ZLATICA</item>
    </izvorni_sadrzaj>
    <derivirana_varijabla naziv="DomainObject.Predmet.OstaliListFormatedOIB_1">
      <item>Županijsko državno odvjetništvo u Rijeci, OIB 03377753055 punomoćnik sudionika u postupku REPUBLIKA HRVATSKA</item>
      <item>Zlatica Jantol, OIB 11213743118 punomoćnica sudionika u postupku Dom za starije i nemoćne osobe ZLATICA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  <item>Zlatica Jantol, Sveti Vid - Miholjice 1d, 51511 Sveti Vid-Miholjice punomoćnica sudionika u postupku Dom za starije i nemoćne osobe ZLATICA</item>
    </izvorni_sadrzaj>
    <derivirana_varijabla naziv="DomainObject.Predmet.OstaliListFormatedWithAdress_1">
      <item>Županijsko državno odvjetništvo u Rijeci, Frana Kurelca 3, 51000 Rijeka punomoćnik sudionika u postupku REPUBLIKA HRVATSKA</item>
      <item>Zlatica Jantol, Sveti Vid - Miholjice 1d, 51511 Sveti Vid-Miholjice punomoćnica sudionika u postupku Dom za starije i nemoćne osobe ZLATICA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</item>
      <item>Zlatica Jantol, OIB 11213743118, Sveti Vid - Miholjice 1d, 51511 Sveti Vid-Miholjice punomoćnica sudionika u postupku Dom za starije i nemoćne osobe ZLATICA</item>
    </izvorni_sadrzaj>
    <derivirana_varijabla naziv="DomainObject.Predmet.OstaliListFormatedWithAdressOIB_1">
      <item>Županijsko državno odvjetništvo u Rijeci, OIB 03377753055, Frana Kurelca 3, 51000 Rijeka punomoćnik sudionika u postupku REPUBLIKA HRVATSKA</item>
      <item>Zlatica Jantol, OIB 11213743118, Sveti Vid - Miholjice 1d, 51511 Sveti Vid-Miholjice punomoćnica sudionika u postupku Dom za starije i nemoćne osobe ZLATICA</item>
    </derivirana_varijabla>
  </DomainObject.Predmet.OstaliListFormatedWithAdressOIB>
  <DomainObject.Predmet.OstaliListNazivFormated>
    <izvorni_sadrzaj>
      <item>Županijsko državno odvjetništvo u Rijeci</item>
      <item>Zlatica Jantol</item>
    </izvorni_sadrzaj>
    <derivirana_varijabla naziv="DomainObject.Predmet.OstaliListNazivFormated_1">
      <item>Županijsko državno odvjetništvo u Rijeci</item>
      <item>Zlatica Jantol</item>
    </derivirana_varijabla>
  </DomainObject.Predmet.OstaliListNazivFormated>
  <DomainObject.Predmet.OstaliListNazivFormatedOIB>
    <izvorni_sadrzaj>
      <item>Županijsko državno odvjetništvo u Rijeci, OIB 03377753055</item>
      <item>Zlatica Jantol, OIB 11213743118</item>
    </izvorni_sadrzaj>
    <derivirana_varijabla naziv="DomainObject.Predmet.OstaliListNazivFormatedOIB_1">
      <item>Županijsko državno odvjetništvo u Rijeci, OIB 03377753055</item>
      <item>Zlatica Jantol, OIB 11213743118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Dom za starije i nemoćne osobe ZLATICA</izvorni_sadrzaj>
    <derivirana_varijabla naziv="DomainObject.Predmet.ProtustrankaIDrugi_1">Dom za starije i nemoćne osobe ZLATICA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Dom za starije i nemoćne osobe ZLATICA, OIB 79454304155, Miholjice bb, 51511 Malinska</izvorni_sadrzaj>
    <derivirana_varijabla naziv="DomainObject.Predmet.ProtustrankaIDrugiAdressOIB_1">Dom za starije i nemoćne osobe ZLATICA, OIB 79454304155, Miholjice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Dom za starije i nemoćne osobe ZLATICA</item>
      <item>Zlatica Jantol</item>
    </izvorni_sadrzaj>
    <derivirana_varijabla naziv="DomainObject.Predmet.SudioniciListNaziv_1">
      <item>REPUBLIKA HRVATSKA</item>
      <item>Županijsko državno odvjetništvo u Rijeci</item>
      <item>Dom za starije i nemoćne osobe ZLATICA</item>
      <item>Zlatica Jantol</item>
    </derivirana_varijabla>
  </DomainObject.Predmet.SudioniciListNaziv>
  <DomainObject.Predmet.SudioniciListAdressOIB>
    <izvorni_sadrzaj>
      <item>REPUBLIKA HRVATSKA, OIB 52634238587</item>
      <item>Županijsko državno odvjetništvo u Rijeci, OIB 03377753055, Frana Kurelca 3,51000 Rijeka</item>
      <item>Dom za starije i nemoćne osobe ZLATICA, OIB 79454304155, Miholjice bb,51511 Malinska</item>
      <item>Zlatica Jantol, OIB 11213743118, Sveti Vid - Miholjice 1d,51511 Sveti Vid-Miholjice</item>
    </izvorni_sadrzaj>
    <derivirana_varijabla naziv="DomainObject.Predmet.SudioniciListAdressOIB_1">
      <item>REPUBLIKA HRVATSKA, OIB 52634238587</item>
      <item>Županijsko državno odvjetništvo u Rijeci, OIB 03377753055, Frana Kurelca 3,51000 Rijeka</item>
      <item>Dom za starije i nemoćne osobe ZLATICA, OIB 79454304155, Miholjice bb,51511 Malinska</item>
      <item>Zlatica Jantol, OIB 11213743118, Sveti Vid - Miholjice 1d,51511 Sveti Vid-Miholjice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03377753055</item>
      <item>, OIB 79454304155</item>
      <item>, OIB 11213743118</item>
    </izvorni_sadrzaj>
    <derivirana_varijabla naziv="DomainObject.Predmet.SudioniciListNazivOIB_1">
      <item>, OIB 52634238587</item>
      <item>, OIB 03377753055</item>
      <item>, OIB 79454304155</item>
      <item>, OIB 11213743118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26. rujna 2017.</izvorni_sadrzaj>
    <derivirana_varijabla naziv="DomainObject.PredzadnjaOdlukaIzPredmeta.DatumDonosenjaOdluke_1">26. rujna 2017.</derivirana_varijabla>
  </DomainObject.PredzadnjaOdlukaIzPredmeta.DatumDonosenjaOdluke>
  <DomainObject.PredzadnjaOdlukaIzPredmeta.Oznaka>
    <izvorni_sadrzaj>St-49/2017-7</izvorni_sadrzaj>
    <derivirana_varijabla naziv="DomainObject.PredzadnjaOdlukaIzPredmeta.Oznaka_1">St-49/2017-7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2D498-E525-445E-B9F9-5EFD101BB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309</properties:Words>
  <properties:Characters>1671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2018-10-10T10:51:00Z</dcterms:created>
  <dc:creator>T SUD</dc:creator>
  <cp:lastModifiedBy>Elizabet Jovanović</cp:lastModifiedBy>
  <cp:lastPrinted>2018-10-10T10:51:00Z</cp:lastPrinted>
  <dcterms:modified xmlns:xsi="http://www.w3.org/2001/XMLSchema-instance" xsi:type="dcterms:W3CDTF">2018-10-10T10:52:00Z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(49 17 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