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ad231" w14:paraId="61ad231" w:rsidRDefault="00903677" w:rsidP="00903677" w:rsidR="00903677" w:rsidRPr="0081440F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81440F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44630" w:rsidP="00903677" w:rsidR="00D44630" w:rsidRPr="0081440F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903677" w:rsidR="00903677" w:rsidRPr="0081440F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81440F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7167C" w:rsidRPr="0081440F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81440F">
        <w:rPr>
          <w:rFonts w:hAnsi="Times New Roman" w:ascii="Times New Roman"/>
          <w:sz w:val="24"/>
          <w:szCs w:val="24"/>
        </w:rPr>
        <w:t>TRGOVAČKI SUD U ZADRU</w:t>
      </w:r>
    </w:p>
    <w:p w:rsidRDefault="00A7167C" w:rsidP="00903677" w:rsidR="00A7167C" w:rsidRPr="0081440F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81440F">
        <w:rPr>
          <w:rFonts w:hAnsi="Times New Roman" w:ascii="Times New Roman"/>
          <w:sz w:val="24"/>
          <w:szCs w:val="24"/>
        </w:rPr>
        <w:t>Ulica dr. Franje Tuđmana 35</w:t>
      </w:r>
    </w:p>
    <w:p w:rsidRDefault="00903677" w:rsidP="00903677" w:rsidR="00903677" w:rsidRPr="0081440F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81440F">
        <w:rPr>
          <w:rFonts w:hAnsi="Times New Roman" w:ascii="Times New Roman"/>
          <w:sz w:val="24"/>
          <w:szCs w:val="24"/>
        </w:rPr>
        <w:tab/>
      </w:r>
      <w:r w:rsidRPr="0081440F">
        <w:rPr>
          <w:rFonts w:hAnsi="Times New Roman" w:ascii="Times New Roman"/>
          <w:sz w:val="24"/>
          <w:szCs w:val="24"/>
        </w:rPr>
        <w:tab/>
      </w:r>
      <w:r w:rsidRPr="0081440F">
        <w:rPr>
          <w:rFonts w:hAnsi="Times New Roman" w:ascii="Times New Roman"/>
          <w:sz w:val="24"/>
          <w:szCs w:val="24"/>
        </w:rPr>
        <w:tab/>
      </w:r>
      <w:r w:rsidRPr="0081440F">
        <w:rPr>
          <w:rFonts w:hAnsi="Times New Roman" w:ascii="Times New Roman"/>
          <w:sz w:val="24"/>
          <w:szCs w:val="24"/>
        </w:rPr>
        <w:tab/>
      </w:r>
      <w:r w:rsidRPr="0081440F">
        <w:rPr>
          <w:rFonts w:hAnsi="Times New Roman" w:ascii="Times New Roman"/>
          <w:sz w:val="24"/>
          <w:szCs w:val="24"/>
        </w:rPr>
        <w:tab/>
      </w:r>
      <w:r w:rsidRPr="0081440F">
        <w:rPr>
          <w:rFonts w:hAnsi="Times New Roman" w:ascii="Times New Roman"/>
          <w:sz w:val="24"/>
          <w:szCs w:val="24"/>
        </w:rPr>
        <w:tab/>
      </w:r>
    </w:p>
    <w:p w:rsidRDefault="00A7167C" w:rsidP="00903677" w:rsidR="00A7167C" w:rsidRPr="0081440F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81440F">
        <w:rPr>
          <w:rFonts w:hAnsi="Times New Roman" w:ascii="Times New Roman"/>
          <w:sz w:val="24"/>
          <w:szCs w:val="24"/>
        </w:rPr>
        <w:t>R E P U B L I K A  H R V A T S K A</w:t>
      </w:r>
    </w:p>
    <w:p w:rsidRDefault="00A7167C" w:rsidP="00903677" w:rsidR="00A7167C" w:rsidRPr="0081440F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81440F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81440F">
        <w:rPr>
          <w:rFonts w:hAnsi="Times New Roman" w:ascii="Times New Roman"/>
          <w:sz w:val="24"/>
          <w:szCs w:val="24"/>
        </w:rPr>
        <w:t>R J E Š E N J E</w:t>
      </w:r>
    </w:p>
    <w:p w:rsidRDefault="00903677" w:rsidP="00A4489A" w:rsidR="00903677" w:rsidRPr="0081440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6098C" w:rsidP="007771D9" w:rsidR="00F51BD0" w:rsidRPr="00B950B4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  <w:r w:rsidRPr="00B950B4">
        <w:rPr>
          <w:rFonts w:hAnsi="Times New Roman" w:ascii="Times New Roman"/>
          <w:sz w:val="24"/>
          <w:szCs w:val="24"/>
        </w:rPr>
        <w:t xml:space="preserve">Trgovački sud u Zadru, po sutkinji Ana Markač, u stečajnom postupku nad stečajnim dužnikom </w:t>
      </w:r>
      <w:r w:rsidR="00B950B4" w:rsidRPr="00B950B4">
        <w:rPr>
          <w:rFonts w:hAnsi="Times New Roman" w:ascii="Times New Roman"/>
          <w:sz w:val="24"/>
          <w:szCs w:val="24"/>
        </w:rPr>
        <w:t>KOKIĆ P.G.M. d.o.o. u stečaju, Šibenik, Prokljanska bb, OIB:74056027183, kojeg zastupa stečajni upravitelj Ivica Matas iz Šibenika, 14. siječnja 2019.</w:t>
      </w:r>
    </w:p>
    <w:p w:rsidRDefault="00B950B4" w:rsidP="007771D9" w:rsidR="00B950B4" w:rsidRPr="007771D9">
      <w:pPr>
        <w:spacing w:lineRule="auto" w:line="240" w:after="0"/>
        <w:ind w:firstLine="709"/>
        <w:jc w:val="both"/>
        <w:rPr>
          <w:rFonts w:hAnsi="Times New Roman" w:ascii="Times New Roman"/>
        </w:rPr>
      </w:pPr>
    </w:p>
    <w:p w:rsidRDefault="00903677" w:rsidP="00A4489A" w:rsidR="00903677" w:rsidRPr="0081440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81440F">
        <w:rPr>
          <w:rFonts w:hAnsi="Times New Roman" w:ascii="Times New Roman"/>
          <w:sz w:val="24"/>
          <w:szCs w:val="24"/>
        </w:rPr>
        <w:t>r i j e š i o   j e</w:t>
      </w:r>
    </w:p>
    <w:p w:rsidRDefault="00B77E61" w:rsidP="00B77E61" w:rsidR="00B950B4" w:rsidRPr="00B950B4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 w:rsidRPr="0081440F">
        <w:rPr>
          <w:rFonts w:hAnsi="Times New Roman" w:ascii="Times New Roman"/>
          <w:b/>
          <w:sz w:val="24"/>
          <w:szCs w:val="24"/>
        </w:rPr>
        <w:br/>
      </w:r>
      <w:r w:rsidRPr="0081440F">
        <w:rPr>
          <w:rFonts w:hAnsi="Times New Roman" w:ascii="Times New Roman"/>
          <w:sz w:val="24"/>
          <w:szCs w:val="24"/>
        </w:rPr>
        <w:tab/>
      </w:r>
      <w:r w:rsidRPr="0081440F">
        <w:rPr>
          <w:rFonts w:hAnsi="Times New Roman" w:ascii="Times New Roman"/>
          <w:bCs/>
          <w:sz w:val="24"/>
          <w:szCs w:val="24"/>
        </w:rPr>
        <w:t>Ispravlja</w:t>
      </w:r>
      <w:r w:rsidR="00B950B4">
        <w:rPr>
          <w:rFonts w:hAnsi="Times New Roman" w:ascii="Times New Roman"/>
          <w:bCs/>
          <w:sz w:val="24"/>
          <w:szCs w:val="24"/>
        </w:rPr>
        <w:t>ju</w:t>
      </w:r>
      <w:r w:rsidR="00BA41D3">
        <w:rPr>
          <w:rFonts w:hAnsi="Times New Roman" w:ascii="Times New Roman"/>
          <w:bCs/>
          <w:sz w:val="24"/>
          <w:szCs w:val="24"/>
        </w:rPr>
        <w:t xml:space="preserve"> se rješenja</w:t>
      </w:r>
      <w:r w:rsidRPr="0081440F">
        <w:rPr>
          <w:rFonts w:hAnsi="Times New Roman" w:ascii="Times New Roman"/>
          <w:bCs/>
          <w:sz w:val="24"/>
          <w:szCs w:val="24"/>
        </w:rPr>
        <w:t xml:space="preserve"> </w:t>
      </w:r>
      <w:r w:rsidR="00C8158D" w:rsidRPr="0081440F">
        <w:rPr>
          <w:rFonts w:hAnsi="Times New Roman" w:ascii="Times New Roman"/>
          <w:bCs/>
          <w:sz w:val="24"/>
          <w:szCs w:val="24"/>
        </w:rPr>
        <w:t>ovog s</w:t>
      </w:r>
      <w:r w:rsidRPr="0081440F">
        <w:rPr>
          <w:rFonts w:hAnsi="Times New Roman" w:ascii="Times New Roman"/>
          <w:bCs/>
          <w:sz w:val="24"/>
          <w:szCs w:val="24"/>
        </w:rPr>
        <w:t>uda poslovni broj St-</w:t>
      </w:r>
      <w:r w:rsidR="00B950B4">
        <w:rPr>
          <w:rFonts w:hAnsi="Times New Roman" w:ascii="Times New Roman"/>
          <w:bCs/>
          <w:sz w:val="24"/>
          <w:szCs w:val="24"/>
        </w:rPr>
        <w:t xml:space="preserve">73/2015-122 od 3. prosinca 2018. i St-73/2015-127 od 21. </w:t>
      </w:r>
      <w:r w:rsidR="00770213">
        <w:rPr>
          <w:rFonts w:hAnsi="Times New Roman" w:ascii="Times New Roman"/>
          <w:bCs/>
          <w:sz w:val="24"/>
          <w:szCs w:val="24"/>
        </w:rPr>
        <w:t xml:space="preserve">prosinca 2018. u odnosu na </w:t>
      </w:r>
      <w:r w:rsidR="00BA41D3">
        <w:rPr>
          <w:rFonts w:hAnsi="Times New Roman" w:ascii="Times New Roman"/>
          <w:bCs/>
          <w:sz w:val="24"/>
          <w:szCs w:val="24"/>
        </w:rPr>
        <w:t>tvrtku</w:t>
      </w:r>
      <w:r w:rsidR="00B950B4">
        <w:rPr>
          <w:rFonts w:hAnsi="Times New Roman" w:ascii="Times New Roman"/>
          <w:bCs/>
          <w:sz w:val="24"/>
          <w:szCs w:val="24"/>
        </w:rPr>
        <w:t xml:space="preserve"> razlučnog vjerovnika, tako da </w:t>
      </w:r>
      <w:r w:rsidR="00B950B4" w:rsidRPr="00B950B4">
        <w:rPr>
          <w:rFonts w:hAnsi="Times New Roman" w:ascii="Times New Roman"/>
          <w:bCs/>
          <w:sz w:val="24"/>
          <w:szCs w:val="24"/>
        </w:rPr>
        <w:t>umjesto:“</w:t>
      </w:r>
      <w:r w:rsidR="00B950B4" w:rsidRPr="00B950B4">
        <w:rPr>
          <w:rFonts w:hAnsi="Times New Roman" w:ascii="Times New Roman"/>
          <w:sz w:val="24"/>
          <w:szCs w:val="24"/>
        </w:rPr>
        <w:t>Hypo Steiermark Kraftfahrzeng-Und Maschinenlea</w:t>
      </w:r>
      <w:r w:rsidR="00BA41D3">
        <w:rPr>
          <w:rFonts w:hAnsi="Times New Roman" w:ascii="Times New Roman"/>
          <w:sz w:val="24"/>
          <w:szCs w:val="24"/>
        </w:rPr>
        <w:t>sing Gmbh</w:t>
      </w:r>
      <w:r w:rsidR="00B950B4" w:rsidRPr="00B950B4">
        <w:rPr>
          <w:rFonts w:hAnsi="Times New Roman" w:ascii="Times New Roman"/>
          <w:sz w:val="24"/>
          <w:szCs w:val="24"/>
        </w:rPr>
        <w:t xml:space="preserve">“, </w:t>
      </w:r>
      <w:r w:rsidR="00B950B4">
        <w:rPr>
          <w:rFonts w:hAnsi="Times New Roman" w:ascii="Times New Roman"/>
          <w:sz w:val="24"/>
          <w:szCs w:val="24"/>
        </w:rPr>
        <w:t>naziv istog ispravno glas:“</w:t>
      </w:r>
      <w:r w:rsidR="00B950B4" w:rsidRPr="00B950B4">
        <w:rPr>
          <w:rFonts w:hAnsi="Times New Roman" w:ascii="Times New Roman"/>
          <w:sz w:val="24"/>
          <w:szCs w:val="24"/>
        </w:rPr>
        <w:t xml:space="preserve"> Hypo Steiermark </w:t>
      </w:r>
      <w:r w:rsidR="00B950B4">
        <w:rPr>
          <w:rFonts w:hAnsi="Times New Roman" w:ascii="Times New Roman"/>
          <w:sz w:val="24"/>
          <w:szCs w:val="24"/>
        </w:rPr>
        <w:t>Kraftfahrzeu</w:t>
      </w:r>
      <w:r w:rsidR="00BA41D3">
        <w:rPr>
          <w:rFonts w:hAnsi="Times New Roman" w:ascii="Times New Roman"/>
          <w:sz w:val="24"/>
          <w:szCs w:val="24"/>
        </w:rPr>
        <w:t>g-Und Maschinenleasing GmbH</w:t>
      </w:r>
      <w:r w:rsidR="00B950B4">
        <w:rPr>
          <w:rFonts w:hAnsi="Times New Roman" w:ascii="Times New Roman"/>
          <w:sz w:val="24"/>
          <w:szCs w:val="24"/>
        </w:rPr>
        <w:t>“.</w:t>
      </w:r>
    </w:p>
    <w:p w:rsidRDefault="00C8158D" w:rsidP="00B950B4" w:rsidR="00C8158D" w:rsidRPr="00B950B4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</w:p>
    <w:p w:rsidRDefault="00A4489A" w:rsidP="00A4489A" w:rsidR="00A4489A" w:rsidRPr="0081440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81440F">
        <w:rPr>
          <w:rFonts w:hAnsi="Times New Roman" w:ascii="Times New Roman"/>
          <w:sz w:val="24"/>
          <w:szCs w:val="24"/>
        </w:rPr>
        <w:t>Obrazloženje</w:t>
      </w:r>
    </w:p>
    <w:p w:rsidRDefault="005E4203" w:rsidP="00B4743C" w:rsidR="005E4203" w:rsidRPr="0081440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E4203" w:rsidP="0081440F" w:rsidR="00B950B4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1440F">
        <w:rPr>
          <w:rFonts w:hAnsi="Times New Roman" w:ascii="Times New Roman"/>
          <w:sz w:val="24"/>
          <w:szCs w:val="24"/>
        </w:rPr>
        <w:t xml:space="preserve">Trgovački sud u Zadru je </w:t>
      </w:r>
      <w:r w:rsidR="00B950B4">
        <w:rPr>
          <w:rFonts w:hAnsi="Times New Roman" w:ascii="Times New Roman"/>
          <w:sz w:val="24"/>
          <w:szCs w:val="24"/>
        </w:rPr>
        <w:t xml:space="preserve">3. prosinca 2018. </w:t>
      </w:r>
      <w:r w:rsidRPr="0081440F">
        <w:rPr>
          <w:rFonts w:hAnsi="Times New Roman" w:ascii="Times New Roman"/>
          <w:sz w:val="24"/>
          <w:szCs w:val="24"/>
        </w:rPr>
        <w:t xml:space="preserve">donio rješenje </w:t>
      </w:r>
      <w:r w:rsidR="00F15830" w:rsidRPr="0081440F">
        <w:rPr>
          <w:rFonts w:hAnsi="Times New Roman" w:ascii="Times New Roman"/>
          <w:sz w:val="24"/>
          <w:szCs w:val="24"/>
        </w:rPr>
        <w:t xml:space="preserve">o namirenju poslovni broj </w:t>
      </w:r>
      <w:r w:rsidRPr="0081440F">
        <w:rPr>
          <w:rFonts w:hAnsi="Times New Roman" w:ascii="Times New Roman"/>
          <w:sz w:val="24"/>
          <w:szCs w:val="24"/>
        </w:rPr>
        <w:t>St-</w:t>
      </w:r>
      <w:r w:rsidR="00B950B4">
        <w:rPr>
          <w:rFonts w:hAnsi="Times New Roman" w:ascii="Times New Roman"/>
          <w:sz w:val="24"/>
          <w:szCs w:val="24"/>
        </w:rPr>
        <w:t>73/2015-122</w:t>
      </w:r>
      <w:r w:rsidR="00F15830" w:rsidRPr="0081440F">
        <w:rPr>
          <w:rFonts w:hAnsi="Times New Roman" w:ascii="Times New Roman"/>
          <w:sz w:val="24"/>
          <w:szCs w:val="24"/>
        </w:rPr>
        <w:t>, koje je uslijedilo nakon pravomoćnosti rješenje o dosudi poslovni broj St-</w:t>
      </w:r>
      <w:r w:rsidR="00B950B4">
        <w:rPr>
          <w:rFonts w:hAnsi="Times New Roman" w:ascii="Times New Roman"/>
          <w:sz w:val="24"/>
          <w:szCs w:val="24"/>
        </w:rPr>
        <w:t xml:space="preserve">73/2015-101 od 27. kolovoza 2018. i ispravaka navedenog rješenja od 4. rujna 2018. </w:t>
      </w:r>
    </w:p>
    <w:p w:rsidRDefault="00770213" w:rsidP="00770213" w:rsidR="007702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770213">
        <w:rPr>
          <w:rFonts w:hAnsi="Times New Roman" w:ascii="Times New Roman"/>
          <w:sz w:val="24"/>
          <w:szCs w:val="24"/>
        </w:rPr>
        <w:t xml:space="preserve">Nadalje, </w:t>
      </w:r>
      <w:r w:rsidR="00B950B4" w:rsidRPr="00770213">
        <w:rPr>
          <w:rFonts w:hAnsi="Times New Roman" w:ascii="Times New Roman"/>
          <w:sz w:val="24"/>
          <w:szCs w:val="24"/>
        </w:rPr>
        <w:t xml:space="preserve">sud je rješenjem poslovni broj St-73/2015-127 od 21. prosinca 2018. naložio </w:t>
      </w:r>
      <w:r w:rsidRPr="00770213">
        <w:rPr>
          <w:rFonts w:hAnsi="Times New Roman" w:ascii="Times New Roman"/>
          <w:sz w:val="24"/>
          <w:szCs w:val="24"/>
        </w:rPr>
        <w:t xml:space="preserve">Financijskoj agenciji da po pravomoćnosti </w:t>
      </w:r>
      <w:r>
        <w:rPr>
          <w:rFonts w:hAnsi="Times New Roman" w:ascii="Times New Roman"/>
          <w:sz w:val="24"/>
          <w:szCs w:val="24"/>
        </w:rPr>
        <w:t xml:space="preserve">istog </w:t>
      </w:r>
      <w:r w:rsidRPr="00770213">
        <w:rPr>
          <w:rFonts w:hAnsi="Times New Roman" w:ascii="Times New Roman"/>
          <w:sz w:val="24"/>
          <w:szCs w:val="24"/>
        </w:rPr>
        <w:t>iznos od 255.150,00 kn iz točke II.2. rješenja o namirenju ovog suda poslovni broj St-73/2015-122 od 3. prosinca 2018. u ime i za račun razlučnog vjerovnika uplati na račun Odvjetničkog društava KALLAY &amp; PARTNERI, d.o.o., Zagreb, Ilica 1a/III, otvoren kod Zagrebačke banke d.d., broj HR:4923600001500113121, poziv na broj:243830013.</w:t>
      </w:r>
    </w:p>
    <w:p w:rsidRDefault="00770213" w:rsidP="00770213" w:rsidR="00B4743C" w:rsidRPr="0081440F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Međutim, u rješenjem suda od 3. prosinca 2018. i od 21. prosinca 2018. došlo je do greške u pisanju tvrtke razlučnog vjerovnika, slijedom čega je sud ovim rješenjem ispravio navedeno, sve sukladno odredbi  č</w:t>
      </w:r>
      <w:r w:rsidR="005E4203" w:rsidRPr="0081440F">
        <w:rPr>
          <w:rFonts w:hAnsi="Times New Roman" w:ascii="Times New Roman"/>
          <w:sz w:val="24"/>
          <w:szCs w:val="24"/>
        </w:rPr>
        <w:t>l. 342. st.1., a u vezi čl. 347. Zakona o parničnom postupku (Narodne novine br. 53/91, 91/92, 112/99, 88/01, 117/03, 88/05, 2/07, 84/08, 123/08, 57/11 i 25/13) koji se primjenjuje sukladno čl. 10. Stečajnog zakona  (Narodne novine broj 71/15</w:t>
      </w:r>
      <w:r w:rsidR="009A2945" w:rsidRPr="0081440F">
        <w:rPr>
          <w:rFonts w:hAnsi="Times New Roman" w:ascii="Times New Roman"/>
          <w:sz w:val="24"/>
          <w:szCs w:val="24"/>
        </w:rPr>
        <w:t xml:space="preserve"> i 104/17</w:t>
      </w:r>
      <w:r w:rsidR="005E4203" w:rsidRPr="0081440F">
        <w:rPr>
          <w:rFonts w:hAnsi="Times New Roman" w:ascii="Times New Roman"/>
          <w:sz w:val="24"/>
          <w:szCs w:val="24"/>
        </w:rPr>
        <w:t>)</w:t>
      </w:r>
      <w:r w:rsidR="008F158F">
        <w:rPr>
          <w:rFonts w:hAnsi="Times New Roman" w:ascii="Times New Roman"/>
          <w:sz w:val="24"/>
          <w:szCs w:val="24"/>
        </w:rPr>
        <w:t>.</w:t>
      </w:r>
    </w:p>
    <w:p w:rsidRDefault="00E36CD0" w:rsidP="00770213" w:rsidR="00770213">
      <w:pPr>
        <w:spacing w:lineRule="atLeast" w:line="240" w:after="0"/>
        <w:ind w:firstLine="708" w:left="2832"/>
        <w:rPr>
          <w:rFonts w:hAnsi="Times New Roman" w:ascii="Times New Roman"/>
          <w:sz w:val="24"/>
          <w:szCs w:val="24"/>
        </w:rPr>
      </w:pPr>
      <w:r w:rsidRPr="0081440F">
        <w:rPr>
          <w:rFonts w:hAnsi="Times New Roman" w:ascii="Times New Roman"/>
          <w:sz w:val="24"/>
          <w:szCs w:val="24"/>
        </w:rPr>
        <w:t>U Zadru</w:t>
      </w:r>
      <w:r w:rsidR="00770213">
        <w:rPr>
          <w:rFonts w:hAnsi="Times New Roman" w:ascii="Times New Roman"/>
          <w:sz w:val="24"/>
          <w:szCs w:val="24"/>
        </w:rPr>
        <w:t xml:space="preserve"> 14. siječnja 2019. </w:t>
      </w:r>
    </w:p>
    <w:p w:rsidRDefault="00770213" w:rsidP="00770213" w:rsidR="00770213">
      <w:pPr>
        <w:spacing w:lineRule="atLeast" w:line="240" w:after="0"/>
        <w:ind w:firstLine="708" w:left="2832"/>
        <w:rPr>
          <w:rFonts w:hAnsi="Times New Roman" w:ascii="Times New Roman"/>
          <w:sz w:val="24"/>
          <w:szCs w:val="24"/>
        </w:rPr>
      </w:pPr>
    </w:p>
    <w:p w:rsidRDefault="00BA41D3" w:rsidP="00BA41D3" w:rsidR="00BA41D3" w:rsidRPr="00BA41D3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BA41D3"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otpravka – ovlaštena službenica </w:t>
      </w:r>
      <w:r w:rsidRPr="00BA41D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BA41D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BA41D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BA41D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BA41D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Sutkinja                                                                </w:t>
      </w:r>
    </w:p>
    <w:p w:rsidRDefault="00BA41D3" w:rsidP="00BA41D3" w:rsidR="00BA41D3" w:rsidRPr="00BA41D3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BA41D3">
        <w:rPr>
          <w:rFonts w:eastAsia="Times New Roman" w:hAnsi="Times New Roman" w:ascii="Times New Roman"/>
          <w:sz w:val="24"/>
          <w:szCs w:val="24"/>
          <w:lang w:eastAsia="hr-HR"/>
        </w:rPr>
        <w:t xml:space="preserve">Elena Glavan   </w:t>
      </w:r>
      <w:r w:rsidRPr="00BA41D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BA41D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BA41D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BA41D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BA41D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BA41D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BA41D3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Ana Markač, v.r.</w:t>
      </w:r>
    </w:p>
    <w:p w:rsidRDefault="00EC4BC3" w:rsidP="00BA41D3" w:rsidR="00EC4BC3" w:rsidRPr="0081440F">
      <w:pPr>
        <w:spacing w:lineRule="atLeast" w:line="240" w:after="0"/>
        <w:ind w:firstLine="708" w:left="2832"/>
        <w:rPr>
          <w:rFonts w:hAnsi="Times New Roman" w:ascii="Times New Roman"/>
          <w:sz w:val="24"/>
          <w:szCs w:val="24"/>
        </w:rPr>
      </w:pPr>
    </w:p>
    <w:p w:rsidRDefault="008F158F" w:rsidP="008D35CF" w:rsidR="008F158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44630" w:rsidP="008D35CF" w:rsidR="00D7480A" w:rsidRPr="0081440F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81440F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42B1C" w:rsidP="008D35CF" w:rsidR="001E6837" w:rsidRPr="0081440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1440F">
        <w:rPr>
          <w:rFonts w:hAnsi="Times New Roman" w:ascii="Times New Roman"/>
          <w:sz w:val="24"/>
          <w:szCs w:val="24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81440F">
          <w:rPr>
            <w:rFonts w:hAnsi="Times New Roman" w:ascii="Times New Roman"/>
            <w:sz w:val="24"/>
            <w:szCs w:val="24"/>
          </w:rPr>
          <w:t>12. st</w:t>
        </w:r>
      </w:smartTag>
      <w:r w:rsidRPr="0081440F">
        <w:rPr>
          <w:rFonts w:hAnsi="Times New Roman" w:ascii="Times New Roman"/>
          <w:sz w:val="24"/>
          <w:szCs w:val="24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81440F">
          <w:rPr>
            <w:rFonts w:hAnsi="Times New Roman" w:ascii="Times New Roman"/>
            <w:sz w:val="24"/>
            <w:szCs w:val="24"/>
          </w:rPr>
          <w:t>19. st</w:t>
        </w:r>
      </w:smartTag>
      <w:r w:rsidRPr="0081440F">
        <w:rPr>
          <w:rFonts w:hAnsi="Times New Roman" w:ascii="Times New Roman"/>
          <w:sz w:val="24"/>
          <w:szCs w:val="24"/>
        </w:rPr>
        <w:t>. 1. i 2. SZ-a). Žalba se podnosi ovom sudu u 2 (dva) istovjetna primjerka, a o žalbi odlučuje Visoki trgovački sud Republike Hrvatske.</w:t>
      </w:r>
    </w:p>
    <w:p w:rsidRDefault="00F51BD0" w:rsidP="002859C9" w:rsidR="00F51BD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70213" w:rsidP="002859C9" w:rsidR="00770213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2859C9" w:rsidP="002859C9" w:rsidR="002859C9" w:rsidRPr="0081440F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81440F">
        <w:rPr>
          <w:rFonts w:hAnsi="Times New Roman" w:ascii="Times New Roman"/>
          <w:sz w:val="24"/>
          <w:szCs w:val="24"/>
        </w:rPr>
        <w:lastRenderedPageBreak/>
        <w:t>D</w:t>
      </w:r>
      <w:r w:rsidR="00913E4D" w:rsidRPr="0081440F">
        <w:rPr>
          <w:rFonts w:hAnsi="Times New Roman" w:ascii="Times New Roman"/>
          <w:sz w:val="24"/>
          <w:szCs w:val="24"/>
        </w:rPr>
        <w:t>NA</w:t>
      </w:r>
      <w:r w:rsidRPr="0081440F">
        <w:rPr>
          <w:rFonts w:hAnsi="Times New Roman" w:ascii="Times New Roman"/>
          <w:sz w:val="24"/>
          <w:szCs w:val="24"/>
        </w:rPr>
        <w:t>:</w:t>
      </w:r>
    </w:p>
    <w:p w:rsidRDefault="002859C9" w:rsidP="002859C9" w:rsidR="002859C9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81440F">
        <w:rPr>
          <w:rFonts w:hAnsi="Times New Roman" w:ascii="Times New Roman"/>
          <w:sz w:val="24"/>
          <w:szCs w:val="24"/>
        </w:rPr>
        <w:t>stečajnom upravitelju</w:t>
      </w:r>
      <w:r w:rsidR="00D44630" w:rsidRPr="0081440F">
        <w:rPr>
          <w:rFonts w:hAnsi="Times New Roman" w:ascii="Times New Roman"/>
          <w:sz w:val="24"/>
          <w:szCs w:val="24"/>
        </w:rPr>
        <w:t xml:space="preserve"> </w:t>
      </w:r>
      <w:r w:rsidR="00770213">
        <w:rPr>
          <w:rFonts w:hAnsi="Times New Roman" w:ascii="Times New Roman"/>
          <w:sz w:val="24"/>
          <w:szCs w:val="24"/>
        </w:rPr>
        <w:t>Ivici Matasu iz Šibenika, putem e-mail</w:t>
      </w:r>
    </w:p>
    <w:p w:rsidRDefault="00770213" w:rsidP="002859C9" w:rsidR="00770213" w:rsidRPr="0081440F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razlučnom vjerovniku putem punomoćnika</w:t>
      </w:r>
    </w:p>
    <w:p w:rsidRDefault="005E4203" w:rsidP="005E4203" w:rsidR="005E4203" w:rsidRPr="00770213">
      <w:pPr>
        <w:pStyle w:val="Tijeloteksta2"/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  <w:u w:val="single"/>
        </w:rPr>
      </w:pPr>
      <w:r w:rsidRPr="0081440F">
        <w:rPr>
          <w:rFonts w:eastAsia="Arial Unicode MS" w:hAnsi="Times New Roman" w:ascii="Times New Roman"/>
          <w:sz w:val="24"/>
          <w:szCs w:val="24"/>
        </w:rPr>
        <w:t xml:space="preserve">FINA-i, Split, Mažuranićevo šetalište 24/B, </w:t>
      </w:r>
      <w:r w:rsidRPr="00770213">
        <w:rPr>
          <w:rFonts w:eastAsia="Arial Unicode MS" w:hAnsi="Times New Roman" w:ascii="Times New Roman"/>
          <w:sz w:val="24"/>
          <w:szCs w:val="24"/>
          <w:u w:val="single"/>
        </w:rPr>
        <w:t>nakon pravomoćnosti, s klauzulom pravomoćnosti</w:t>
      </w:r>
    </w:p>
    <w:p w:rsidRDefault="008D35CF" w:rsidP="005E4203" w:rsidR="008D35CF" w:rsidRPr="0081440F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81440F">
        <w:rPr>
          <w:rFonts w:hAnsi="Times New Roman" w:ascii="Times New Roman"/>
          <w:sz w:val="24"/>
          <w:szCs w:val="24"/>
        </w:rPr>
        <w:t>e-Oglasna ploča sudova,</w:t>
      </w:r>
      <w:r w:rsidR="008F158F">
        <w:rPr>
          <w:rFonts w:hAnsi="Times New Roman" w:ascii="Times New Roman"/>
          <w:sz w:val="24"/>
          <w:szCs w:val="24"/>
        </w:rPr>
        <w:t xml:space="preserve"> uz podnesak </w:t>
      </w:r>
      <w:r w:rsidR="00770213">
        <w:rPr>
          <w:rFonts w:hAnsi="Times New Roman" w:ascii="Times New Roman"/>
          <w:sz w:val="24"/>
          <w:szCs w:val="24"/>
        </w:rPr>
        <w:t>razlučnog vjerovnika od 4. siječnja 2019. (list spisa 353)</w:t>
      </w:r>
    </w:p>
    <w:p w:rsidRDefault="00770213" w:rsidP="006C3C92" w:rsidR="006C3C92">
      <w:pPr>
        <w:numPr>
          <w:ilvl w:val="0"/>
          <w:numId w:val="1"/>
        </w:num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spis</w:t>
      </w:r>
    </w:p>
    <w:p w:rsidRDefault="00CF581E" w:rsidP="00CF581E" w:rsidR="00CF581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CF581E" w:rsidP="00CF581E" w:rsidR="00CF581E" w:rsidRPr="00527262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Nakon pravomoćnosti spis vratiti u Ref.2.</w:t>
      </w:r>
    </w:p>
    <w:sectPr w:rsidSect="00527262" w:rsidR="00CF581E" w:rsidRPr="0052726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568" w:right="1417" w:top="1241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489A" w:rsidR="00A4489A">
      <w:pPr>
        <w:spacing w:lineRule="auto" w:line="240" w:after="0"/>
      </w:pPr>
      <w:r>
        <w:separator/>
      </w:r>
    </w:p>
  </w:endnote>
  <w:endnote w:id="0" w:type="continuationSeparator">
    <w:p w:rsidRDefault="00A4489A" w:rsidR="00A4489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89A" w:rsidP="004452BC" w:rsidR="00A4489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489A" w:rsidP="004452BC" w:rsidR="00A4489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89A" w:rsidP="004452BC" w:rsidR="00A4489A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489A" w:rsidR="00A4489A">
      <w:pPr>
        <w:spacing w:lineRule="auto" w:line="240" w:after="0"/>
      </w:pPr>
      <w:r>
        <w:separator/>
      </w:r>
    </w:p>
  </w:footnote>
  <w:footnote w:id="0" w:type="continuationSeparator">
    <w:p w:rsidRDefault="00A4489A" w:rsidR="00A4489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89A" w:rsidP="004452BC" w:rsidR="00A4489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489A" w:rsidR="00A4489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89A" w:rsidP="004452BC" w:rsidR="00A4489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09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4489A" w:rsidP="00770213" w:rsidR="00770213" w:rsidRPr="00015225">
    <w:pPr>
      <w:pStyle w:val="Zaglavlje"/>
      <w:jc w:val="right"/>
      <w:rPr>
        <w:sz w:val="22"/>
        <w:szCs w:val="22"/>
      </w:rPr>
    </w:pPr>
    <w:r w:rsidRPr="00BD0C69">
      <w:rPr>
        <w:rFonts w:hAnsi="Arial" w:ascii="Arial"/>
      </w:rPr>
      <w:t xml:space="preserve">                                                           </w:t>
    </w:r>
    <w:r>
      <w:rPr>
        <w:rFonts w:hAnsi="Arial" w:ascii="Arial"/>
      </w:rPr>
      <w:t xml:space="preserve">                      </w:t>
    </w:r>
    <w:r w:rsidR="00015225" w:rsidRPr="00015225">
      <w:rPr>
        <w:sz w:val="22"/>
        <w:szCs w:val="22"/>
      </w:rPr>
      <w:t>Poslovni broj: 2 St-</w:t>
    </w:r>
    <w:r w:rsidR="00770213">
      <w:rPr>
        <w:sz w:val="22"/>
        <w:szCs w:val="22"/>
      </w:rPr>
      <w:t>73/2015-129</w:t>
    </w:r>
  </w:p>
  <w:p w:rsidRDefault="00A4489A" w:rsidP="00770213" w:rsidR="00A4489A" w:rsidRPr="00F323EA">
    <w:pPr>
      <w:pStyle w:val="Zaglavlje"/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440F" w:rsidP="00A7167C" w:rsidR="00A4489A" w:rsidRPr="00015225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>Poslovni broj: 2 St-</w:t>
    </w:r>
    <w:r w:rsidR="00B950B4">
      <w:rPr>
        <w:sz w:val="22"/>
        <w:szCs w:val="22"/>
      </w:rPr>
      <w:t>73/2015-129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4697C"/>
    <w:multiLevelType w:val="hybridMultilevel"/>
    <w:tmpl w:val="A2505E1A"/>
    <w:lvl w:tplc="3C92F8C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9A10E95"/>
    <w:multiLevelType w:val="hybridMultilevel"/>
    <w:tmpl w:val="A9A80996"/>
    <w:lvl w:tplc="D44C27A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C6618B"/>
    <w:multiLevelType w:val="hybridMultilevel"/>
    <w:tmpl w:val="771E16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26D0E56"/>
    <w:multiLevelType w:val="hybridMultilevel"/>
    <w:tmpl w:val="3CD2D67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1AF61465"/>
    <w:multiLevelType w:val="hybridMultilevel"/>
    <w:tmpl w:val="6DEA33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0">
    <w:nsid w:val="389C77B3"/>
    <w:multiLevelType w:val="hybridMultilevel"/>
    <w:tmpl w:val="31747AA0"/>
    <w:lvl w:tplc="83D2A3E0" w:ilvl="0">
      <w:start w:val="1"/>
      <w:numFmt w:val="upperRoman"/>
      <w:lvlText w:val="%1."/>
      <w:lvlJc w:val="left"/>
      <w:pPr>
        <w:ind w:hanging="720" w:left="8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73"/>
      </w:pPr>
    </w:lvl>
    <w:lvl w:tentative="true" w:tplc="041A001B" w:ilvl="2">
      <w:start w:val="1"/>
      <w:numFmt w:val="lowerRoman"/>
      <w:lvlText w:val="%3."/>
      <w:lvlJc w:val="right"/>
      <w:pPr>
        <w:ind w:hanging="180" w:left="1893"/>
      </w:pPr>
    </w:lvl>
    <w:lvl w:tentative="true" w:tplc="041A000F" w:ilvl="3">
      <w:start w:val="1"/>
      <w:numFmt w:val="decimal"/>
      <w:lvlText w:val="%4."/>
      <w:lvlJc w:val="left"/>
      <w:pPr>
        <w:ind w:hanging="360" w:left="2613"/>
      </w:pPr>
    </w:lvl>
    <w:lvl w:tentative="true" w:tplc="041A0019" w:ilvl="4">
      <w:start w:val="1"/>
      <w:numFmt w:val="lowerLetter"/>
      <w:lvlText w:val="%5."/>
      <w:lvlJc w:val="left"/>
      <w:pPr>
        <w:ind w:hanging="360" w:left="3333"/>
      </w:pPr>
    </w:lvl>
    <w:lvl w:tentative="true" w:tplc="041A001B" w:ilvl="5">
      <w:start w:val="1"/>
      <w:numFmt w:val="lowerRoman"/>
      <w:lvlText w:val="%6."/>
      <w:lvlJc w:val="right"/>
      <w:pPr>
        <w:ind w:hanging="180" w:left="4053"/>
      </w:pPr>
    </w:lvl>
    <w:lvl w:tentative="true" w:tplc="041A000F" w:ilvl="6">
      <w:start w:val="1"/>
      <w:numFmt w:val="decimal"/>
      <w:lvlText w:val="%7."/>
      <w:lvlJc w:val="left"/>
      <w:pPr>
        <w:ind w:hanging="360" w:left="4773"/>
      </w:pPr>
    </w:lvl>
    <w:lvl w:tentative="true" w:tplc="041A0019" w:ilvl="7">
      <w:start w:val="1"/>
      <w:numFmt w:val="lowerLetter"/>
      <w:lvlText w:val="%8."/>
      <w:lvlJc w:val="left"/>
      <w:pPr>
        <w:ind w:hanging="360" w:left="5493"/>
      </w:pPr>
    </w:lvl>
    <w:lvl w:tentative="true" w:tplc="041A001B" w:ilvl="8">
      <w:start w:val="1"/>
      <w:numFmt w:val="lowerRoman"/>
      <w:lvlText w:val="%9."/>
      <w:lvlJc w:val="right"/>
      <w:pPr>
        <w:ind w:hanging="180" w:left="6213"/>
      </w:pPr>
    </w:lvl>
  </w:abstractNum>
  <w:abstractNum w:abstractNumId="11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51336197"/>
    <w:multiLevelType w:val="hybridMultilevel"/>
    <w:tmpl w:val="72AEF808"/>
    <w:lvl w:tplc="37ECD2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2B2AD4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69B13F7"/>
    <w:multiLevelType w:val="hybridMultilevel"/>
    <w:tmpl w:val="10CE2EB0"/>
    <w:lvl w:tplc="1B7CCE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2775E8"/>
    <w:multiLevelType w:val="hybridMultilevel"/>
    <w:tmpl w:val="89B8F434"/>
    <w:lvl w:tplc="E41E0606" w:ilvl="0">
      <w:start w:val="138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6C1C36A4"/>
    <w:multiLevelType w:val="hybridMultilevel"/>
    <w:tmpl w:val="F4225C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91270DA"/>
    <w:multiLevelType w:val="hybridMultilevel"/>
    <w:tmpl w:val="A262072C"/>
    <w:lvl w:tplc="0F603A46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8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9">
    <w:nsid w:val="7AC47327"/>
    <w:multiLevelType w:val="hybridMultilevel"/>
    <w:tmpl w:val="E9564920"/>
    <w:lvl w:tplc="0F603A46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0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7"/>
  </w:num>
  <w:num w:numId="5">
    <w:abstractNumId w:val="11"/>
  </w:num>
  <w:num w:numId="6">
    <w:abstractNumId w:val="6"/>
  </w:num>
  <w:num w:numId="7">
    <w:abstractNumId w:val="13"/>
  </w:num>
  <w:num w:numId="8">
    <w:abstractNumId w:val="2"/>
  </w:num>
  <w:num w:numId="9">
    <w:abstractNumId w:val="17"/>
  </w:num>
  <w:num w:numId="10">
    <w:abstractNumId w:val="19"/>
  </w:num>
  <w:num w:numId="11">
    <w:abstractNumId w:val="3"/>
  </w:num>
  <w:num w:numId="12">
    <w:abstractNumId w:val="20"/>
  </w:num>
  <w:num w:numId="13">
    <w:abstractNumId w:val="9"/>
  </w:num>
  <w:num w:numId="14">
    <w:abstractNumId w:val="16"/>
  </w:num>
  <w:num w:numId="15">
    <w:abstractNumId w:val="4"/>
  </w:num>
  <w:num w:numId="16">
    <w:abstractNumId w:val="18"/>
  </w:num>
  <w:num w:numId="17">
    <w:abstractNumId w:val="10"/>
  </w:num>
  <w:num w:numId="18">
    <w:abstractNumId w:val="0"/>
  </w:num>
  <w:num w:numId="19">
    <w:abstractNumId w:val="15"/>
  </w:num>
  <w:num w:numId="20">
    <w:abstractNumId w:val="14"/>
  </w:num>
  <w:num w:numId="2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05481"/>
    <w:rsid w:val="00015225"/>
    <w:rsid w:val="00124617"/>
    <w:rsid w:val="00163C59"/>
    <w:rsid w:val="001755EA"/>
    <w:rsid w:val="00177815"/>
    <w:rsid w:val="001B48F4"/>
    <w:rsid w:val="001B70E5"/>
    <w:rsid w:val="001C3F21"/>
    <w:rsid w:val="001E6837"/>
    <w:rsid w:val="00247422"/>
    <w:rsid w:val="002700BC"/>
    <w:rsid w:val="002859C9"/>
    <w:rsid w:val="00292BB9"/>
    <w:rsid w:val="00323265"/>
    <w:rsid w:val="00327258"/>
    <w:rsid w:val="00327998"/>
    <w:rsid w:val="00412A23"/>
    <w:rsid w:val="004221EF"/>
    <w:rsid w:val="004452BC"/>
    <w:rsid w:val="00450811"/>
    <w:rsid w:val="00475684"/>
    <w:rsid w:val="00485326"/>
    <w:rsid w:val="0048628B"/>
    <w:rsid w:val="00494ADA"/>
    <w:rsid w:val="004B21E9"/>
    <w:rsid w:val="004D3C1B"/>
    <w:rsid w:val="00506E14"/>
    <w:rsid w:val="00527262"/>
    <w:rsid w:val="0052773F"/>
    <w:rsid w:val="00562227"/>
    <w:rsid w:val="005709A4"/>
    <w:rsid w:val="00571979"/>
    <w:rsid w:val="00576435"/>
    <w:rsid w:val="00590ECF"/>
    <w:rsid w:val="005C36CE"/>
    <w:rsid w:val="005C7E14"/>
    <w:rsid w:val="005E4203"/>
    <w:rsid w:val="005E4DDC"/>
    <w:rsid w:val="005F76A1"/>
    <w:rsid w:val="00617B9F"/>
    <w:rsid w:val="0066159C"/>
    <w:rsid w:val="006627DD"/>
    <w:rsid w:val="00674C9C"/>
    <w:rsid w:val="0068432A"/>
    <w:rsid w:val="006A50D3"/>
    <w:rsid w:val="006C3C92"/>
    <w:rsid w:val="006D7498"/>
    <w:rsid w:val="006F2514"/>
    <w:rsid w:val="007662EC"/>
    <w:rsid w:val="00770213"/>
    <w:rsid w:val="00776D5C"/>
    <w:rsid w:val="007771D9"/>
    <w:rsid w:val="00803A59"/>
    <w:rsid w:val="0081440F"/>
    <w:rsid w:val="008975E3"/>
    <w:rsid w:val="008B4A11"/>
    <w:rsid w:val="008D35CF"/>
    <w:rsid w:val="008F158F"/>
    <w:rsid w:val="008F481F"/>
    <w:rsid w:val="00903677"/>
    <w:rsid w:val="00913E4D"/>
    <w:rsid w:val="00951034"/>
    <w:rsid w:val="0096098C"/>
    <w:rsid w:val="00980582"/>
    <w:rsid w:val="009A2945"/>
    <w:rsid w:val="009E5A7A"/>
    <w:rsid w:val="00A4489A"/>
    <w:rsid w:val="00A7167C"/>
    <w:rsid w:val="00A828C0"/>
    <w:rsid w:val="00AC7D18"/>
    <w:rsid w:val="00AF41B9"/>
    <w:rsid w:val="00AF6304"/>
    <w:rsid w:val="00B04EBE"/>
    <w:rsid w:val="00B2047D"/>
    <w:rsid w:val="00B41292"/>
    <w:rsid w:val="00B4743C"/>
    <w:rsid w:val="00B7036F"/>
    <w:rsid w:val="00B77E61"/>
    <w:rsid w:val="00B950B4"/>
    <w:rsid w:val="00BA41D3"/>
    <w:rsid w:val="00C35F12"/>
    <w:rsid w:val="00C5230E"/>
    <w:rsid w:val="00C6073C"/>
    <w:rsid w:val="00C7091E"/>
    <w:rsid w:val="00C8158D"/>
    <w:rsid w:val="00CC4338"/>
    <w:rsid w:val="00CC6533"/>
    <w:rsid w:val="00CD3BDE"/>
    <w:rsid w:val="00CD4EE9"/>
    <w:rsid w:val="00CF581E"/>
    <w:rsid w:val="00D02600"/>
    <w:rsid w:val="00D112A5"/>
    <w:rsid w:val="00D44630"/>
    <w:rsid w:val="00D5382A"/>
    <w:rsid w:val="00D655E6"/>
    <w:rsid w:val="00D7480A"/>
    <w:rsid w:val="00D87CF1"/>
    <w:rsid w:val="00DB052E"/>
    <w:rsid w:val="00E148A0"/>
    <w:rsid w:val="00E34590"/>
    <w:rsid w:val="00E36CD0"/>
    <w:rsid w:val="00E42B1C"/>
    <w:rsid w:val="00E54B49"/>
    <w:rsid w:val="00EC4BC3"/>
    <w:rsid w:val="00F15830"/>
    <w:rsid w:val="00F2164A"/>
    <w:rsid w:val="00F22B8D"/>
    <w:rsid w:val="00F2761A"/>
    <w:rsid w:val="00F323EA"/>
    <w:rsid w:val="00F51BD0"/>
    <w:rsid w:val="00F561E0"/>
    <w:rsid w:val="00F725C9"/>
    <w:rsid w:val="00F90987"/>
    <w:rsid w:val="00FF6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975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8975E3"/>
    <w:rPr>
      <w:rFonts w:cs="Tahoma" w:hAnsi="Tahoma" w:ascii="Tahoma"/>
      <w:sz w:val="16"/>
      <w:szCs w:val="16"/>
      <w:lang w:eastAsia="en-US"/>
    </w:rPr>
  </w:style>
  <w:style w:customStyle="true" w:styleId="Bezproreda1" w:type="paragraph">
    <w:name w:val="Bez proreda1"/>
    <w:rsid w:val="00571979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571979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68432A"/>
    <w:pPr>
      <w:spacing w:lineRule="auto" w:line="240" w:after="120"/>
    </w:pPr>
    <w:rPr>
      <w:rFonts w:eastAsia="Times New Roman" w:hAnsi="Times New Roman" w:ascii="Times New Roman"/>
      <w:sz w:val="24"/>
      <w:szCs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68432A"/>
    <w:rPr>
      <w:rFonts w:eastAsia="Times New Roman" w:hAnsi="Times New Roman" w:ascii="Times New Roman"/>
      <w:sz w:val="24"/>
      <w:szCs w:val="24"/>
      <w:lang w:eastAsia="en-US" w:val="en-GB"/>
    </w:rPr>
  </w:style>
  <w:style w:styleId="Tijeloteksta2" w:type="paragraph">
    <w:name w:val="Body Text 2"/>
    <w:basedOn w:val="Normal"/>
    <w:link w:val="Tijeloteksta2Char"/>
    <w:uiPriority w:val="99"/>
    <w:unhideWhenUsed/>
    <w:rsid w:val="00292BB9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rsid w:val="00292BB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2A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2A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2A2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2A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2A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975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8975E3"/>
    <w:rPr>
      <w:rFonts w:ascii="Tahoma" w:cs="Tahoma" w:hAnsi="Tahoma"/>
      <w:sz w:val="16"/>
      <w:szCs w:val="16"/>
      <w:lang w:eastAsia="en-US"/>
    </w:rPr>
  </w:style>
  <w:style w:customStyle="1" w:styleId="Bezproreda1" w:type="paragraph">
    <w:name w:val="Bez proreda1"/>
    <w:rsid w:val="00571979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571979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68432A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68432A"/>
    <w:rPr>
      <w:rFonts w:ascii="Times New Roman" w:eastAsia="Times New Roman" w:hAnsi="Times New Roman"/>
      <w:sz w:val="24"/>
      <w:szCs w:val="24"/>
      <w:lang w:eastAsia="en-US" w:val="en-GB"/>
    </w:rPr>
  </w:style>
  <w:style w:styleId="Tijeloteksta2" w:type="paragraph">
    <w:name w:val="Body Text 2"/>
    <w:basedOn w:val="Normal"/>
    <w:link w:val="Tijeloteksta2Char"/>
    <w:uiPriority w:val="99"/>
    <w:unhideWhenUsed/>
    <w:rsid w:val="00292BB9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rsid w:val="00292BB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2A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2A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2A2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2A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2A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9875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780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St-73/2015-94</izvorni_sadrzaj>
    <derivirana_varijabla naziv="DomainObject.Oznaka_1">St-73/2015-94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U REGISTRATORU 
U ORMARU SOBA 42/I</izvorni_sadrzaj>
    <derivirana_varijabla naziv="DomainObject.Predmet.Opis_1">PRIJAVE TRAŽBINA U REGISTRATORU 
U ORMARU SOBA 42/I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St-73/2015</izvorni_sadrzaj>
    <derivirana_varijabla naziv="DomainObject.Predmet.OznakaBroj_1">St-73/2015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KOKIĆ P. G. M.  d.o.o. za trgovinu, uvoz izvoz i turizam</izvorni_sadrzaj>
    <derivirana_varijabla naziv="DomainObject.Predmet.ProtustrankaFormated_1">  KOKIĆ P. G. M.  d.o.o. za trgovinu, uvoz izvoz i turizam</derivirana_varijabla>
  </DomainObject.Predmet.ProtustrankaFormated>
  <DomainObject.Predmet.ProtustrankaFormatedOIB>
    <izvorni_sadrzaj>  KOKIĆ P. G. M.  d.o.o. za trgovinu, uvoz izvoz i turizam, OIB 74056027183</izvorni_sadrzaj>
    <derivirana_varijabla naziv="DomainObject.Predmet.ProtustrankaFormatedOIB_1">  KOKIĆ P. G. M.  d.o.o. za trgovinu, uvoz izvoz i turizam, OIB 74056027183</derivirana_varijabla>
  </DomainObject.Predmet.ProtustrankaFormatedOIB>
  <DomainObject.Predmet.ProtustrankaFormatedWithAdress>
    <izvorni_sadrzaj> KOKIĆ P. G. M.  d.o.o. za trgovinu, uvoz izvoz i turizam, Prokljanska bb, 22000 Šibenik</izvorni_sadrzaj>
    <derivirana_varijabla naziv="DomainObject.Predmet.ProtustrankaFormatedWithAdress_1"> KOKIĆ P. G. M.  d.o.o. za trgovinu, uvoz izvoz i turizam, Prokljanska bb, 22000 Šibenik</derivirana_varijabla>
  </DomainObject.Predmet.ProtustrankaFormatedWithAdress>
  <DomainObject.Predmet.ProtustrankaFormatedWithAdressOIB>
    <izvorni_sadrzaj> KOKIĆ P. G. M.  d.o.o. za trgovinu, uvoz izvoz i turizam, OIB 74056027183, Prokljanska bb, 22000 Šibenik</izvorni_sadrzaj>
    <derivirana_varijabla naziv="DomainObject.Predmet.ProtustrankaFormatedWithAdressOIB_1"> KOKIĆ P. G. M.  d.o.o. za trgovinu, uvoz izvoz i turizam, OIB 74056027183, Prokljanska bb, 22000 Šibenik</derivirana_varijabla>
  </DomainObject.Predmet.ProtustrankaFormatedWithAdressOIB>
  <DomainObject.Predmet.ProtustrankaWithAdress>
    <izvorni_sadrzaj>KOKIĆ P. G. M.  d.o.o. za trgovinu, uvoz izvoz i turizam Prokljanska bb, 22000 Šibenik</izvorni_sadrzaj>
    <derivirana_varijabla naziv="DomainObject.Predmet.ProtustrankaWithAdress_1">KOKIĆ P. G. M.  d.o.o. za trgovinu, uvoz izvoz i turizam Prokljanska bb, 22000 Šibenik</derivirana_varijabla>
  </DomainObject.Predmet.ProtustrankaWithAdress>
  <DomainObject.Predmet.ProtustrankaWithAdressOIB>
    <izvorni_sadrzaj>KOKIĆ P. G. M.  d.o.o. za trgovinu, uvoz izvoz i turizam, OIB 74056027183, Prokljanska bb, 22000 Šibenik</izvorni_sadrzaj>
    <derivirana_varijabla naziv="DomainObject.Predmet.ProtustrankaWithAdressOIB_1">KOKIĆ P. G. M.  d.o.o. za trgovinu, uvoz izvoz i turizam, OIB 74056027183, Prokljanska bb, 22000 Šibenik</derivirana_varijabla>
  </DomainObject.Predmet.ProtustrankaWithAdressOIB>
  <DomainObject.Predmet.ProtustrankaNazivFormated>
    <izvorni_sadrzaj>KOKIĆ P. G. M.  d.o.o. za trgovinu, uvoz izvoz i turizam</izvorni_sadrzaj>
    <derivirana_varijabla naziv="DomainObject.Predmet.ProtustrankaNazivFormated_1">KOKIĆ P. G. M.  d.o.o. za trgovinu, uvoz izvoz i turizam</derivirana_varijabla>
  </DomainObject.Predmet.ProtustrankaNazivFormated>
  <DomainObject.Predmet.ProtustrankaNazivFormatedOIB>
    <izvorni_sadrzaj>KOKIĆ P. G. M.  d.o.o. za trgovinu, uvoz izvoz i turizam, OIB 74056027183</izvorni_sadrzaj>
    <derivirana_varijabla naziv="DomainObject.Predmet.ProtustrankaNazivFormatedOIB_1">KOKIĆ P. G. M.  d.o.o. za trgovinu, uvoz izvoz i turizam, OIB 74056027183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</izvorni_sadrzaj>
    <derivirana_varijabla naziv="DomainObject.Predmet.StrankaFormated_1">  FINA - Regionalni centar Split</derivirana_varijabla>
  </DomainObject.Predmet.StrankaFormated>
  <DomainObject.Predmet.StrankaFormatedOIB>
    <izvorni_sadrzaj>  FINA - Regionalni centar Split, OIB 85821130368</izvorni_sadrzaj>
    <derivirana_varijabla naziv="DomainObject.Predmet.StrankaFormatedOIB_1">  FINA - Regionalni centar Split, OIB 85821130368</derivirana_varijabla>
  </DomainObject.Predmet.StrankaFormatedOIB>
  <DomainObject.Predmet.StrankaFormatedWithAdress>
    <izvorni_sadrzaj> FINA - Regionalni centar Split, Mažuranićevo šetalište 24 b, 21000 Split</izvorni_sadrzaj>
    <derivirana_varijabla naziv="DomainObject.Predmet.StrankaFormatedWithAdress_1"> FINA - Regionalni centar Split, Mažuranićevo šetalište 24 b, 21000 Split</derivirana_varijabla>
  </DomainObject.Predmet.StrankaFormatedWithAdress>
  <DomainObject.Predmet.StrankaFormatedWithAdressOIB>
    <izvorni_sadrzaj> FINA - Regionalni centar Split, OIB 85821130368, Mažuranićevo šetalište 24 b, 21000 Split</izvorni_sadrzaj>
    <derivirana_varijabla naziv="DomainObject.Predmet.StrankaFormatedWithAdressOIB_1"> FINA - Regionalni centar Split, OIB 85821130368, Mažuranićevo šetalište 24 b, 21000 Split</derivirana_varijabla>
  </DomainObject.Predmet.StrankaFormatedWithAdressOIB>
  <DomainObject.Predmet.StrankaWithAdress>
    <izvorni_sadrzaj>FINA - Regionalni centar Split Mažuranićevo šetalište 24 b,21000 Split</izvorni_sadrzaj>
    <derivirana_varijabla naziv="DomainObject.Predmet.StrankaWithAdress_1">FINA - Regionalni centar Split Mažuranićevo šetalište 24 b,21000 Split</derivirana_varijabla>
  </DomainObject.Predmet.StrankaWithAdress>
  <DomainObject.Predmet.StrankaWithAdressOIB>
    <izvorni_sadrzaj>FINA - Regionalni centar Split, OIB 85821130368, Mažuranićevo šetalište 24 b,21000 Split</izvorni_sadrzaj>
    <derivirana_varijabla naziv="DomainObject.Predmet.StrankaWithAdressOIB_1">FINA - Regionalni centar Split, OIB 85821130368, Mažuranićevo šetalište 24 b,21000 Split</derivirana_varijabla>
  </DomainObject.Predmet.StrankaWithAdressOIB>
  <DomainObject.Predmet.StrankaNazivFormated>
    <izvorni_sadrzaj>FINA - Regionalni centar Split</izvorni_sadrzaj>
    <derivirana_varijabla naziv="DomainObject.Predmet.StrankaNazivFormated_1">FINA - Regionalni centar Split</derivirana_varijabla>
  </DomainObject.Predmet.StrankaNazivFormated>
  <DomainObject.Predmet.StrankaNazivFormatedOIB>
    <izvorni_sadrzaj>FINA - Regionalni centar Split, OIB 85821130368</izvorni_sadrzaj>
    <derivirana_varijabla naziv="DomainObject.Predmet.StrankaNazivFormatedOIB_1">FINA - Regionalni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 - Regionalni centar Split</item>
    </izvorni_sadrzaj>
    <derivirana_varijabla naziv="DomainObject.Predmet.StrankaListFormated_1">
      <item>FINA - Regionalni centar Split</item>
    </derivirana_varijabla>
  </DomainObject.Predmet.StrankaListFormated>
  <DomainObject.Predmet.StrankaListFormatedOIB>
    <izvorni_sadrzaj>
      <item>FINA - Regionalni centar Split, OIB 85821130368</item>
    </izvorni_sadrzaj>
    <derivirana_varijabla naziv="DomainObject.Predmet.StrankaListFormatedOIB_1">
      <item>FINA - Regionalni centar Split, OIB 85821130368</item>
    </derivirana_varijabla>
  </DomainObject.Predmet.StrankaListFormatedOIB>
  <DomainObject.Predmet.StrankaListFormatedWithAdress>
    <izvorni_sadrzaj>
      <item>FINA - Regionalni centar Split, Mažuranićevo šetalište 24 b, 21000 Split</item>
    </izvorni_sadrzaj>
    <derivirana_varijabla naziv="DomainObject.Predmet.StrankaListFormatedWithAdress_1">
      <item>FINA - Regionalni centar Split, Mažuranićevo šetalište 24 b, 21000 Split</item>
    </derivirana_varijabla>
  </DomainObject.Predmet.StrankaListFormatedWithAdress>
  <DomainObject.Predmet.StrankaListFormatedWithAdressOIB>
    <izvorni_sadrzaj>
      <item>FINA - Regionalni centar Split, OIB 85821130368, Mažuranićevo šetalište 24 b, 21000 Split</item>
    </izvorni_sadrzaj>
    <derivirana_varijabla naziv="DomainObject.Predmet.StrankaListFormatedWithAdressOIB_1">
      <item>FINA - Regionalni centar Split, OIB 85821130368, Mažuranićevo šetalište 24 b, 21000 Split</item>
    </derivirana_varijabla>
  </DomainObject.Predmet.StrankaListFormatedWithAdressOIB>
  <DomainObject.Predmet.StrankaListNazivFormated>
    <izvorni_sadrzaj>
      <item>FINA - Regionalni centar Split</item>
    </izvorni_sadrzaj>
    <derivirana_varijabla naziv="DomainObject.Predmet.StrankaListNazivFormated_1">
      <item>FINA - Regionalni centar Split</item>
    </derivirana_varijabla>
  </DomainObject.Predmet.StrankaListNazivFormated>
  <DomainObject.Predmet.StrankaListNazivFormatedOIB>
    <izvorni_sadrzaj>
      <item>FINA - Regionalni centar Split, OIB 85821130368</item>
    </izvorni_sadrzaj>
    <derivirana_varijabla naziv="DomainObject.Predmet.StrankaListNazivFormatedOIB_1">
      <item>FINA - Regionalni centar Split, OIB 85821130368</item>
    </derivirana_varijabla>
  </DomainObject.Predmet.StrankaListNazivFormatedOIB>
  <DomainObject.Predmet.ProtuStrankaListFormated>
    <izvorni_sadrzaj>
      <item>KOKIĆ P. G. M.  d.o.o. za trgovinu, uvoz izvoz i turizam</item>
    </izvorni_sadrzaj>
    <derivirana_varijabla naziv="DomainObject.Predmet.ProtuStrankaListFormated_1">
      <item>KOKIĆ P. G. M.  d.o.o. za trgovinu, uvoz izvoz i turizam</item>
    </derivirana_varijabla>
  </DomainObject.Predmet.ProtuStrankaListFormated>
  <DomainObject.Predmet.ProtuStrankaListFormatedOIB>
    <izvorni_sadrzaj>
      <item>KOKIĆ P. G. M.  d.o.o. za trgovinu, uvoz izvoz i turizam, OIB 74056027183</item>
    </izvorni_sadrzaj>
    <derivirana_varijabla naziv="DomainObject.Predmet.ProtuStrankaListFormatedOIB_1">
      <item>KOKIĆ P. G. M.  d.o.o. za trgovinu, uvoz izvoz i turizam, OIB 74056027183</item>
    </derivirana_varijabla>
  </DomainObject.Predmet.ProtuStrankaListFormatedOIB>
  <DomainObject.Predmet.ProtuStrankaListFormatedWithAdress>
    <izvorni_sadrzaj>
      <item>KOKIĆ P. G. M.  d.o.o. za trgovinu, uvoz izvoz i turizam, Prokljanska bb, 22000 Šibenik</item>
    </izvorni_sadrzaj>
    <derivirana_varijabla naziv="DomainObject.Predmet.ProtuStrankaListFormatedWithAdress_1">
      <item>KOKIĆ P. G. M.  d.o.o. za trgovinu, uvoz izvoz i turizam, Prokljanska bb, 22000 Šibenik</item>
    </derivirana_varijabla>
  </DomainObject.Predmet.ProtuStrankaListFormatedWithAdress>
  <DomainObject.Predmet.ProtuStrankaListFormatedWithAdressOIB>
    <izvorni_sadrzaj>
      <item>KOKIĆ P. G. M.  d.o.o. za trgovinu, uvoz izvoz i turizam, OIB 74056027183, Prokljanska bb, 22000 Šibenik</item>
    </izvorni_sadrzaj>
    <derivirana_varijabla naziv="DomainObject.Predmet.ProtuStrankaListFormatedWithAdressOIB_1">
      <item>KOKIĆ P. G. M.  d.o.o. za trgovinu, uvoz izvoz i turizam, OIB 74056027183, Prokljanska bb, 22000 Šibenik</item>
    </derivirana_varijabla>
  </DomainObject.Predmet.ProtuStrankaListFormatedWithAdressOIB>
  <DomainObject.Predmet.ProtuStrankaListNazivFormated>
    <izvorni_sadrzaj>
      <item>KOKIĆ P. G. M.  d.o.o. za trgovinu, uvoz izvoz i turizam</item>
    </izvorni_sadrzaj>
    <derivirana_varijabla naziv="DomainObject.Predmet.ProtuStrankaListNazivFormated_1">
      <item>KOKIĆ P. G. M.  d.o.o. za trgovinu, uvoz izvoz i turizam</item>
    </derivirana_varijabla>
  </DomainObject.Predmet.ProtuStrankaListNazivFormated>
  <DomainObject.Predmet.ProtuStrankaListNazivFormatedOIB>
    <izvorni_sadrzaj>
      <item>KOKIĆ P. G. M.  d.o.o. za trgovinu, uvoz izvoz i turizam, OIB 74056027183</item>
    </izvorni_sadrzaj>
    <derivirana_varijabla naziv="DomainObject.Predmet.ProtuStrankaListNazivFormatedOIB_1">
      <item>KOKIĆ P. G. M.  d.o.o. za trgovinu, uvoz izvoz i turizam, OIB 74056027183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>St-73/2015-94</izvorni_sadrzaj>
    <derivirana_varijabla naziv="DomainObject.PoslovniBrojDokumenta_1">St-73/2015-94</derivirana_varijabla>
  </DomainObject.PoslovniBrojDokumenta>
  <DomainObject.Predmet.StrankaIDrugi>
    <izvorni_sadrzaj>FINA - Regionalni centar Split</izvorni_sadrzaj>
    <derivirana_varijabla naziv="DomainObject.Predmet.StrankaIDrugi_1">FINA - Regionalni centar Split</derivirana_varijabla>
  </DomainObject.Predmet.StrankaIDrugi>
  <DomainObject.Predmet.ProtustrankaIDrugi>
    <izvorni_sadrzaj>KOKIĆ P. G. M.  d.o.o. za trgovinu, uvoz izvoz i turizam</izvorni_sadrzaj>
    <derivirana_varijabla naziv="DomainObject.Predmet.ProtustrankaIDrugi_1">KOKIĆ P. G. M.  d.o.o. za trgovinu, uvoz izvoz i turizam</derivirana_varijabla>
  </DomainObject.Predmet.ProtustrankaIDrugi>
  <DomainObject.Predmet.StrankaIDrugiAdressOIB>
    <izvorni_sadrzaj>FINA - Regionalni centar Split, OIB 85821130368, Mažuranićevo šetalište 24 b, 21000 Split</izvorni_sadrzaj>
    <derivirana_varijabla naziv="DomainObject.Predmet.StrankaIDrugiAdressOIB_1">FINA - Regionalni centar Split, OIB 85821130368, Mažuranićevo šetalište 24 b, 21000 Split</derivirana_varijabla>
  </DomainObject.Predmet.StrankaIDrugiAdressOIB>
  <DomainObject.Predmet.ProtustrankaIDrugiAdressOIB>
    <izvorni_sadrzaj>KOKIĆ P. G. M.  d.o.o. za trgovinu, uvoz izvoz i turizam, OIB 74056027183, Prokljanska bb, 22000 Šibenik</izvorni_sadrzaj>
    <derivirana_varijabla naziv="DomainObject.Predmet.ProtustrankaIDrugiAdressOIB_1">KOKIĆ P. G. M.  d.o.o. za trgovinu, uvoz izvoz i turizam, OIB 74056027183, Prokljanska 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KOKIĆ P. G. M.  d.o.o. za trgovinu, uvoz izvoz i turizam</item>
    </izvorni_sadrzaj>
    <derivirana_varijabla naziv="DomainObject.Predmet.SudioniciListNaziv_1">
      <item>FINA - Regionalni centar Split</item>
      <item>KOKIĆ P. G. M.  d.o.o. za trgovinu, uvoz izvoz i turizam</item>
    </derivirana_varijabla>
  </DomainObject.Predmet.SudioniciListNaziv>
  <DomainObject.Predmet.SudioniciListAdressOIB>
    <izvorni_sadrzaj>
      <item>FINA - Regionalni centar Split, OIB 85821130368, Mažuranićevo šetalište 24 b,21000 Split</item>
      <item>KOKIĆ P. G. M.  d.o.o. za trgovinu, uvoz izvoz i turizam, OIB 74056027183, Prokljanska bb,22000 Šibenik</item>
    </izvorni_sadrzaj>
    <derivirana_varijabla naziv="DomainObject.Predmet.SudioniciListAdressOIB_1">
      <item>FINA - Regionalni centar Split, OIB 85821130368, Mažuranićevo šetalište 24 b,21000 Split</item>
      <item>KOKIĆ P. G. M.  d.o.o. za trgovinu, uvoz izvoz i turizam, OIB 74056027183, Prokljanska bb,22000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74056027183</item>
    </izvorni_sadrzaj>
    <derivirana_varijabla naziv="DomainObject.Predmet.SudioniciListNazivOIB_1">
      <item>, OIB 85821130368</item>
      <item>, OIB 74056027183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>21. prosinca 2018.</izvorni_sadrzaj>
    <derivirana_varijabla naziv="DomainObject.PredzadnjaOdlukaIzPredmeta.DatumDonosenjaOdluke_1">21. prosinca 2018.</derivirana_varijabla>
  </DomainObject.PredzadnjaOdlukaIzPredmeta.DatumDonosenjaOdluke>
  <DomainObject.PredzadnjaOdlukaIzPredmeta.Oznaka>
    <izvorni_sadrzaj>St-73/2015-92</izvorni_sadrzaj>
    <derivirana_varijabla naziv="DomainObject.PredzadnjaOdlukaIzPredmeta.Oznaka_1">St-73/2015-92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8C96DD-DBF1-4748-963E-389150E502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2318</properties:Characters>
  <properties:Lines>63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2019-01-14T09:22:00Z</dcterms:created>
  <dc:creator>wsadmin</dc:creator>
  <cp:lastModifiedBy>Elena Glavan</cp:lastModifiedBy>
  <cp:lastPrinted>2019-01-14T10:05:00Z</cp:lastPrinted>
  <dcterms:modified xmlns:xsi="http://www.w3.org/2001/XMLSchema-instance" xsi:type="dcterms:W3CDTF">2019-01-14T14:09:00Z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St-73/2015-94 / Odluka - Rješenje - ispravak rješenja (St-73-15-_ispravak_rješenja_o_namirenju_i_rješenje_od_21.12.2018..docx)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