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C3619B" w:rsidR="001A4844" w:rsidRPr="001A4844">
        <w:trPr>
          <w:trHeight w:val="565"/>
        </w:trPr>
        <w:tc>
          <w:tcPr>
            <w:tcW w:type="dxa" w:w="2531"/>
          </w:tcPr>
          <w:p w:rsidRDefault="001A4844" w:rsidP="00C3619B" w:rsidR="001A4844" w:rsidRPr="001A4844">
            <w:pPr>
              <w:jc w:val="center"/>
              <w:rPr>
                <w:sz w:val="24"/>
              </w:rPr>
            </w:pPr>
            <w:bookmarkStart w:name="_GoBack" w:id="0"/>
            <w:bookmarkEnd w:id="0"/>
            <w:r w:rsidRPr="001A4844">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1A4844" w:rsidP="00C3619B" w:rsidR="001A4844" w:rsidRPr="001A4844">
            <w:pPr>
              <w:jc w:val="center"/>
              <w:rPr>
                <w:sz w:val="24"/>
              </w:rPr>
            </w:pPr>
            <w:r w:rsidRPr="001A4844">
              <w:rPr>
                <w:sz w:val="24"/>
              </w:rPr>
              <w:t>Republika Hrvatska</w:t>
            </w:r>
          </w:p>
          <w:p w:rsidRDefault="001A4844" w:rsidP="00C3619B" w:rsidR="001A4844" w:rsidRPr="001A4844">
            <w:pPr>
              <w:jc w:val="center"/>
              <w:rPr>
                <w:sz w:val="24"/>
              </w:rPr>
            </w:pPr>
            <w:r w:rsidRPr="001A4844">
              <w:rPr>
                <w:sz w:val="24"/>
              </w:rPr>
              <w:t>Trgovački sud u Splitu</w:t>
            </w:r>
          </w:p>
          <w:p w:rsidRDefault="001A4844" w:rsidP="00C3619B" w:rsidR="001A4844" w:rsidRPr="001A4844">
            <w:pPr>
              <w:jc w:val="center"/>
              <w:rPr>
                <w:sz w:val="24"/>
              </w:rPr>
            </w:pPr>
            <w:r w:rsidRPr="001A4844">
              <w:rPr>
                <w:sz w:val="24"/>
              </w:rPr>
              <w:t xml:space="preserve">Split, </w:t>
            </w:r>
            <w:proofErr w:type="spellStart"/>
            <w:r w:rsidRPr="001A4844">
              <w:rPr>
                <w:sz w:val="24"/>
              </w:rPr>
              <w:t>Sukoišanska</w:t>
            </w:r>
            <w:proofErr w:type="spellEnd"/>
            <w:r w:rsidRPr="001A4844">
              <w:rPr>
                <w:sz w:val="24"/>
              </w:rPr>
              <w:t xml:space="preserve"> 6</w:t>
            </w:r>
          </w:p>
        </w:tc>
      </w:tr>
    </w:tbl>
    <w:p w14:textId="1e83967" w14:paraId="1e83967" w:rsidRDefault="001A4844" w:rsidP="001A4844" w:rsidR="001A4844" w:rsidRPr="001A4844">
      <w:pPr>
        <w:jc w:val="right"/>
        <w15:collapsed w:val="false"/>
      </w:pPr>
      <w:r w:rsidRPr="001A4844">
        <w:t>Poslovni broj: 4. St-</w:t>
      </w:r>
      <w:r w:rsidR="007804FB">
        <w:t>140/2017-</w:t>
      </w:r>
      <w:r w:rsidR="00FA4C9B">
        <w:t>25</w:t>
      </w:r>
    </w:p>
    <w:p w:rsidRDefault="00771086" w:rsidP="0034271F" w:rsidR="00771086">
      <w:pPr>
        <w:spacing w:after="100" w:before="100"/>
      </w:pPr>
    </w:p>
    <w:p w:rsidRDefault="008E48EA" w:rsidP="008E48EA" w:rsidR="008E48EA" w:rsidRPr="00A16878">
      <w:pPr>
        <w:spacing w:after="100" w:before="100"/>
        <w:jc w:val="center"/>
        <w:rPr>
          <w:rFonts w:eastAsiaTheme="minorHAnsi"/>
          <w:lang w:eastAsia="en-US"/>
        </w:rPr>
      </w:pPr>
      <w:r w:rsidRPr="00A16878">
        <w:rPr>
          <w:rFonts w:eastAsiaTheme="minorHAnsi"/>
          <w:lang w:eastAsia="en-US"/>
        </w:rPr>
        <w:t>R E P U B L I K A  H R V A T S K A</w:t>
      </w:r>
    </w:p>
    <w:p w:rsidRDefault="008E48EA" w:rsidP="007804FB" w:rsidR="00771086">
      <w:pPr>
        <w:spacing w:after="100" w:before="240"/>
        <w:jc w:val="center"/>
        <w:rPr>
          <w:rFonts w:eastAsiaTheme="minorHAnsi"/>
          <w:lang w:eastAsia="en-US"/>
        </w:rPr>
      </w:pPr>
      <w:r w:rsidRPr="00A16878">
        <w:rPr>
          <w:rFonts w:eastAsiaTheme="minorHAnsi"/>
          <w:lang w:eastAsia="en-US"/>
        </w:rPr>
        <w:t>R J E Š E N J E</w:t>
      </w:r>
    </w:p>
    <w:p w:rsidRDefault="00FA4C9B" w:rsidP="007804FB" w:rsidR="00FA4C9B">
      <w:pPr>
        <w:spacing w:after="100" w:before="240"/>
        <w:jc w:val="center"/>
        <w:rPr>
          <w:rFonts w:eastAsiaTheme="minorHAnsi"/>
          <w:lang w:eastAsia="en-US"/>
        </w:rPr>
      </w:pPr>
    </w:p>
    <w:p w:rsidRDefault="008E48EA" w:rsidP="008E48EA" w:rsidR="008E48EA" w:rsidRPr="00037EED">
      <w:pPr>
        <w:spacing w:beforeLines="40" w:before="96"/>
        <w:jc w:val="both"/>
      </w:pPr>
      <w:r>
        <w:tab/>
        <w:t xml:space="preserve">Trgovački sud u Splitu, po </w:t>
      </w:r>
      <w:r w:rsidR="001A4844">
        <w:t>sucu Katarini Mikulić</w:t>
      </w:r>
      <w:r w:rsidRPr="00DF524F">
        <w:t>,</w:t>
      </w:r>
      <w:r w:rsidRPr="00002171">
        <w:t xml:space="preserve"> </w:t>
      </w:r>
      <w:r w:rsidR="007804FB" w:rsidRPr="00DB4638">
        <w:t xml:space="preserve">u stečajnom postupku </w:t>
      </w:r>
      <w:r w:rsidR="007804FB">
        <w:t>nad s</w:t>
      </w:r>
      <w:r w:rsidR="007804FB" w:rsidRPr="00C70313">
        <w:t>tečajn</w:t>
      </w:r>
      <w:r w:rsidR="007804FB">
        <w:t>om</w:t>
      </w:r>
      <w:r w:rsidR="007804FB" w:rsidRPr="00C70313">
        <w:t xml:space="preserve"> masa iza ANNONA d.o.o. u stečaju, Ruđera Boškovića 7/125, Split, OIB: </w:t>
      </w:r>
      <w:r w:rsidR="007804FB" w:rsidRPr="0015753C">
        <w:t>86575508747</w:t>
      </w:r>
      <w:r w:rsidRPr="0062137D">
        <w:rPr>
          <w:bCs/>
        </w:rPr>
        <w:t>,</w:t>
      </w:r>
      <w:r>
        <w:t xml:space="preserve"> </w:t>
      </w:r>
      <w:r w:rsidR="00FA4C9B">
        <w:t>10</w:t>
      </w:r>
      <w:r w:rsidR="007804FB">
        <w:t>. svibnja</w:t>
      </w:r>
      <w:r w:rsidR="001A4844">
        <w:t xml:space="preserve"> 2018.</w:t>
      </w:r>
    </w:p>
    <w:p w:rsidRDefault="008E48EA" w:rsidP="008E48EA" w:rsidR="008E48EA" w:rsidRPr="00037EED">
      <w:pPr>
        <w:spacing w:after="160" w:before="200"/>
        <w:jc w:val="center"/>
      </w:pPr>
      <w:r w:rsidRPr="00037EED">
        <w:t xml:space="preserve">r i j e š i o  j e </w:t>
      </w:r>
    </w:p>
    <w:p w:rsidRDefault="008E48EA" w:rsidP="007804FB" w:rsidR="00771086">
      <w:pPr>
        <w:pStyle w:val="Tijeloteksta2"/>
        <w:spacing w:beforeLines="40" w:before="96"/>
        <w:ind w:firstLine="708"/>
      </w:pPr>
      <w:r>
        <w:t xml:space="preserve"> I. </w:t>
      </w:r>
      <w:r w:rsidRPr="00037EED">
        <w:t>Saziva se skupština vjerovnika za dan</w:t>
      </w:r>
      <w:r>
        <w:t xml:space="preserve"> </w:t>
      </w:r>
      <w:r w:rsidR="00252509">
        <w:t>6</w:t>
      </w:r>
      <w:r w:rsidR="001A4844">
        <w:t xml:space="preserve">. </w:t>
      </w:r>
      <w:r w:rsidR="00FA4C9B">
        <w:t>lipnja</w:t>
      </w:r>
      <w:r w:rsidRPr="00E55635">
        <w:t xml:space="preserve"> </w:t>
      </w:r>
      <w:r>
        <w:t>2018</w:t>
      </w:r>
      <w:r w:rsidRPr="00E55635">
        <w:rPr>
          <w:bCs/>
        </w:rPr>
        <w:t xml:space="preserve">. u </w:t>
      </w:r>
      <w:r w:rsidR="001A4844">
        <w:rPr>
          <w:bCs/>
        </w:rPr>
        <w:t>09:00</w:t>
      </w:r>
      <w:r w:rsidRPr="00E55635">
        <w:rPr>
          <w:bCs/>
        </w:rPr>
        <w:t xml:space="preserve"> sati,</w:t>
      </w:r>
      <w:r>
        <w:rPr>
          <w:bCs/>
        </w:rPr>
        <w:t xml:space="preserve"> </w:t>
      </w:r>
      <w:r>
        <w:t xml:space="preserve">u </w:t>
      </w:r>
      <w:r w:rsidR="001A4844">
        <w:t>kabinet</w:t>
      </w:r>
      <w:r>
        <w:t xml:space="preserve"> br. </w:t>
      </w:r>
      <w:r w:rsidR="001A4844">
        <w:t>116/I</w:t>
      </w:r>
      <w:r>
        <w:t xml:space="preserve">, Trgovačkog suda u Splitu, </w:t>
      </w:r>
      <w:proofErr w:type="spellStart"/>
      <w:r>
        <w:t>Sukoišanska</w:t>
      </w:r>
      <w:proofErr w:type="spellEnd"/>
      <w:r>
        <w:t xml:space="preserve"> 6.</w:t>
      </w:r>
    </w:p>
    <w:p w:rsidRDefault="008E48EA" w:rsidP="007804FB" w:rsidR="00771086" w:rsidRPr="00037EED">
      <w:pPr>
        <w:spacing w:after="200" w:before="200"/>
        <w:jc w:val="center"/>
      </w:pPr>
      <w:r>
        <w:t>DNEVNI RED:</w:t>
      </w:r>
    </w:p>
    <w:p w:rsidRDefault="008E48EA" w:rsidP="00771086" w:rsidR="008E48EA">
      <w:pPr>
        <w:spacing w:lineRule="auto" w:line="276" w:beforeLines="40" w:before="96"/>
        <w:ind w:firstLine="708"/>
        <w:jc w:val="both"/>
      </w:pPr>
      <w:r>
        <w:t xml:space="preserve">1. </w:t>
      </w:r>
      <w:r w:rsidR="007804FB">
        <w:t xml:space="preserve">Donošenje odluke o prodaji imovine stečajnog dužnika </w:t>
      </w:r>
    </w:p>
    <w:p w:rsidRDefault="007804FB" w:rsidP="008E48EA" w:rsidR="008E48EA">
      <w:pPr>
        <w:spacing w:beforeLines="40" w:before="96"/>
        <w:ind w:firstLine="708"/>
        <w:jc w:val="both"/>
      </w:pPr>
      <w:r>
        <w:t>2</w:t>
      </w:r>
      <w:r w:rsidR="008E48EA">
        <w:t>. Razno</w:t>
      </w:r>
    </w:p>
    <w:p w:rsidRDefault="008E48EA" w:rsidP="008E48EA" w:rsidR="008E48EA">
      <w:pPr>
        <w:spacing w:before="200"/>
        <w:ind w:firstLine="709"/>
        <w:jc w:val="both"/>
      </w:pPr>
      <w:r>
        <w:t>II. Na skupštinu se pozivaju stečajni upravitelj i svi vjerovnici stečajnog dužnika.</w:t>
      </w:r>
      <w:r w:rsidRPr="00D062CF">
        <w:t xml:space="preserve"> </w:t>
      </w:r>
    </w:p>
    <w:p w:rsidRDefault="00B97C8E" w:rsidP="00284320" w:rsidR="00B97C8E"/>
    <w:p w:rsidRDefault="001A4844" w:rsidP="001A4844" w:rsidR="001A4844" w:rsidRPr="00E82A70">
      <w:pPr>
        <w:jc w:val="center"/>
      </w:pPr>
      <w:r>
        <w:t xml:space="preserve">U Splitu </w:t>
      </w:r>
      <w:r w:rsidR="00FA4C9B">
        <w:t>10</w:t>
      </w:r>
      <w:r w:rsidR="007804FB">
        <w:t>. svibnja</w:t>
      </w:r>
      <w:r>
        <w:t xml:space="preserve"> 2018. </w:t>
      </w:r>
    </w:p>
    <w:p w:rsidRDefault="001A4844" w:rsidP="001A4844" w:rsidR="001A4844"/>
    <w:p w:rsidRDefault="001A4844" w:rsidP="001A4844" w:rsidR="001A4844">
      <w:pPr>
        <w:jc w:val="right"/>
      </w:pPr>
      <w:r>
        <w:tab/>
      </w:r>
      <w:r>
        <w:tab/>
      </w:r>
      <w:r>
        <w:tab/>
      </w:r>
      <w:r>
        <w:tab/>
      </w:r>
    </w:p>
    <w:tbl>
      <w:tblPr>
        <w:tblStyle w:val="Reetkatablice"/>
        <w:tblW w:type="dxa" w:w="4227"/>
        <w:tblInd w:type="dxa" w:w="5664"/>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4227"/>
      </w:tblGrid>
      <w:tr w:rsidTr="00C3619B" w:rsidR="001A4844">
        <w:trPr>
          <w:trHeight w:val="488"/>
        </w:trPr>
        <w:tc>
          <w:tcPr>
            <w:tcW w:type="dxa" w:w="4227"/>
          </w:tcPr>
          <w:p w:rsidRDefault="001A4844" w:rsidP="00C3619B" w:rsidR="001A4844" w:rsidRPr="001A4844">
            <w:pPr>
              <w:jc w:val="center"/>
              <w:rPr>
                <w:bCs/>
                <w:sz w:val="24"/>
              </w:rPr>
            </w:pPr>
            <w:r w:rsidRPr="001A4844">
              <w:rPr>
                <w:bCs/>
                <w:sz w:val="24"/>
              </w:rPr>
              <w:t>Sudac</w:t>
            </w:r>
          </w:p>
          <w:p w:rsidRDefault="001A4844" w:rsidP="00C3619B" w:rsidR="001A4844" w:rsidRPr="001A4844">
            <w:pPr>
              <w:jc w:val="center"/>
              <w:rPr>
                <w:bCs/>
                <w:sz w:val="24"/>
              </w:rPr>
            </w:pPr>
          </w:p>
          <w:p w:rsidRDefault="001A4844" w:rsidP="00C3619B" w:rsidR="001A4844" w:rsidRPr="001A4844">
            <w:pPr>
              <w:jc w:val="center"/>
              <w:rPr>
                <w:bCs/>
                <w:sz w:val="24"/>
              </w:rPr>
            </w:pPr>
          </w:p>
        </w:tc>
      </w:tr>
      <w:tr w:rsidTr="00C3619B" w:rsidR="001A4844">
        <w:trPr>
          <w:trHeight w:val="816"/>
        </w:trPr>
        <w:tc>
          <w:tcPr>
            <w:tcW w:type="dxa" w:w="4227"/>
          </w:tcPr>
          <w:p w:rsidRDefault="00284309" w:rsidP="001A4844" w:rsidR="001A4844">
            <w:pPr>
              <w:jc w:val="center"/>
              <w:rPr>
                <w:bCs/>
                <w:sz w:val="24"/>
              </w:rPr>
            </w:pPr>
            <w:r>
              <w:rPr>
                <w:bCs/>
                <w:sz w:val="24"/>
              </w:rPr>
              <w:t>Katarina Mikulić,v.r.</w:t>
            </w:r>
          </w:p>
          <w:p w:rsidRDefault="00284309" w:rsidP="0071700F" w:rsidR="00284309">
            <w:pPr>
              <w:pStyle w:val="Bezproreda"/>
              <w:jc w:val="right"/>
              <w:rPr>
                <w:rFonts w:hAnsi="Times New Roman" w:ascii="Times New Roman"/>
                <w:sz w:val="24"/>
                <w:szCs w:val="24"/>
              </w:rPr>
            </w:pPr>
            <w:r>
              <w:rPr>
                <w:bCs/>
                <w:sz w:val="24"/>
              </w:rPr>
              <w:t xml:space="preserve">za </w:t>
            </w:r>
            <w:r>
              <w:rPr>
                <w:rFonts w:hAnsi="Times New Roman" w:ascii="Times New Roman"/>
                <w:sz w:val="24"/>
                <w:szCs w:val="24"/>
              </w:rPr>
              <w:t xml:space="preserve">točnost </w:t>
            </w:r>
            <w:proofErr w:type="spellStart"/>
            <w:r>
              <w:rPr>
                <w:rFonts w:hAnsi="Times New Roman" w:ascii="Times New Roman"/>
                <w:sz w:val="24"/>
                <w:szCs w:val="24"/>
              </w:rPr>
              <w:t>otpravka</w:t>
            </w:r>
            <w:proofErr w:type="spellEnd"/>
            <w:r>
              <w:rPr>
                <w:rFonts w:hAnsi="Times New Roman" w:ascii="Times New Roman"/>
                <w:sz w:val="24"/>
                <w:szCs w:val="24"/>
              </w:rPr>
              <w:t xml:space="preserve"> – ovlašteni službenik</w:t>
            </w:r>
          </w:p>
          <w:p w:rsidRDefault="00284309" w:rsidP="0071700F" w:rsidR="00284309" w:rsidRPr="0085560D">
            <w:pPr>
              <w:pStyle w:val="Bezproreda"/>
              <w:jc w:val="right"/>
              <w:rPr>
                <w:rFonts w:hAnsi="Times New Roman" w:ascii="Times New Roman"/>
                <w:sz w:val="24"/>
                <w:szCs w:val="24"/>
              </w:rPr>
            </w:pPr>
            <w:r>
              <w:rPr>
                <w:rFonts w:hAnsi="Times New Roman" w:ascii="Times New Roman"/>
                <w:sz w:val="24"/>
                <w:szCs w:val="24"/>
              </w:rPr>
              <w:t xml:space="preserve">Ivana </w:t>
            </w:r>
            <w:proofErr w:type="spellStart"/>
            <w:r>
              <w:rPr>
                <w:rFonts w:hAnsi="Times New Roman" w:ascii="Times New Roman"/>
                <w:sz w:val="24"/>
                <w:szCs w:val="24"/>
              </w:rPr>
              <w:t>Hajder</w:t>
            </w:r>
            <w:proofErr w:type="spellEnd"/>
            <w:r>
              <w:rPr>
                <w:rFonts w:hAnsi="Times New Roman" w:ascii="Times New Roman"/>
                <w:sz w:val="24"/>
                <w:szCs w:val="24"/>
              </w:rPr>
              <w:t xml:space="preserve"> </w:t>
            </w:r>
          </w:p>
          <w:p w:rsidRDefault="00284309" w:rsidP="001A4844" w:rsidR="00284309" w:rsidRPr="001A4844">
            <w:pPr>
              <w:jc w:val="center"/>
              <w:rPr>
                <w:bCs/>
                <w:sz w:val="24"/>
              </w:rPr>
            </w:pPr>
          </w:p>
        </w:tc>
      </w:tr>
    </w:tbl>
    <w:p w:rsidRDefault="008E48EA" w:rsidP="008E48EA" w:rsidR="008E48EA" w:rsidRPr="006C4D6A">
      <w:pPr>
        <w:jc w:val="both"/>
      </w:pPr>
      <w:r w:rsidRPr="006C4D6A">
        <w:t xml:space="preserve">Pravna pouka: Protiv ovog rješenja nije dopuštena žalba (članak 278. stavak 2. Zakona o parničnom postupku (˝Narodne novine˝ broj 53/91, 91/92, 112/99, 88/01, 117/03, 88/05, 2/07, 84/08, 96/08, 123/08, 57/11 i 25/13, dalje ZPP u vezi sa člankom </w:t>
      </w:r>
      <w:r w:rsidR="00284320">
        <w:t>10</w:t>
      </w:r>
      <w:r w:rsidRPr="006C4D6A">
        <w:t>. SZ-a).</w:t>
      </w:r>
      <w:r w:rsidRPr="006C4D6A">
        <w:tab/>
      </w:r>
      <w:r w:rsidRPr="006C4D6A">
        <w:tab/>
      </w:r>
    </w:p>
    <w:p w:rsidRDefault="00FA4C9B" w:rsidP="008E48EA" w:rsidR="00FA4C9B">
      <w:pPr>
        <w:spacing w:before="100"/>
      </w:pPr>
    </w:p>
    <w:p w:rsidRDefault="00853B3E" w:rsidR="00853B3E"/>
    <w:sectPr w:rsidSect="003100FD" w:rsidR="00853B3E">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4271F" w:rsidR="007878E3">
      <w:r>
        <w:separator/>
      </w:r>
    </w:p>
  </w:endnote>
  <w:endnote w:id="0" w:type="continuationSeparator">
    <w:p w:rsidRDefault="0034271F" w:rsidR="007878E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4271F" w:rsidR="007878E3">
      <w:r>
        <w:separator/>
      </w:r>
    </w:p>
  </w:footnote>
  <w:footnote w:id="0" w:type="continuationSeparator">
    <w:p w:rsidRDefault="0034271F" w:rsidR="007878E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84309" w:rsidP="001A4844" w:rsidR="00B92914">
    <w:pPr>
      <w:pStyle w:val="Zaglavlje"/>
      <w:ind w:firstLine="4248"/>
      <w:jc w:val="center"/>
    </w:pPr>
    <w:sdt>
      <w:sdtPr>
        <w:id w:val="740301732"/>
        <w:docPartObj>
          <w:docPartGallery w:val="Page Numbers (Top of Page)"/>
          <w:docPartUnique/>
        </w:docPartObj>
      </w:sdtPr>
      <w:sdtEndPr/>
      <w:sdtContent>
        <w:r w:rsidR="008E48EA">
          <w:fldChar w:fldCharType="begin"/>
        </w:r>
        <w:r w:rsidR="008E48EA">
          <w:instrText>PAGE   \* MERGEFORMAT</w:instrText>
        </w:r>
        <w:r w:rsidR="008E48EA">
          <w:fldChar w:fldCharType="separate"/>
        </w:r>
        <w:r w:rsidR="007804FB">
          <w:rPr>
            <w:noProof/>
          </w:rPr>
          <w:t>2</w:t>
        </w:r>
        <w:r w:rsidR="008E48EA">
          <w:fldChar w:fldCharType="end"/>
        </w:r>
        <w:r w:rsidR="001A4844">
          <w:tab/>
        </w:r>
        <w:r w:rsidR="001A4844">
          <w:tab/>
        </w:r>
      </w:sdtContent>
    </w:sdt>
    <w:r w:rsidR="008E48EA">
      <w:t>Poslovni broj:</w:t>
    </w:r>
    <w:r w:rsidR="001A4844">
      <w:t>4. St-1485/2016-44</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84309" w:rsidP="00B12AE6" w:rsidR="00B12AE6">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B027591"/>
    <w:multiLevelType w:val="hybridMultilevel"/>
    <w:tmpl w:val="BC70CCBC"/>
    <w:lvl w:tplc="C3C4C81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E48EA"/>
    <w:rsid w:val="00066650"/>
    <w:rsid w:val="00085E7C"/>
    <w:rsid w:val="000B4D96"/>
    <w:rsid w:val="000D5416"/>
    <w:rsid w:val="000E6D83"/>
    <w:rsid w:val="001A4844"/>
    <w:rsid w:val="0024181F"/>
    <w:rsid w:val="00252509"/>
    <w:rsid w:val="00284309"/>
    <w:rsid w:val="00284320"/>
    <w:rsid w:val="002C285B"/>
    <w:rsid w:val="0034271F"/>
    <w:rsid w:val="003C2F22"/>
    <w:rsid w:val="00417EA6"/>
    <w:rsid w:val="0071519E"/>
    <w:rsid w:val="00771086"/>
    <w:rsid w:val="007804FB"/>
    <w:rsid w:val="007878E3"/>
    <w:rsid w:val="007F7A84"/>
    <w:rsid w:val="00814EDB"/>
    <w:rsid w:val="00815142"/>
    <w:rsid w:val="00853B3E"/>
    <w:rsid w:val="008E48EA"/>
    <w:rsid w:val="00981D37"/>
    <w:rsid w:val="00A51DE9"/>
    <w:rsid w:val="00B34064"/>
    <w:rsid w:val="00B7506F"/>
    <w:rsid w:val="00B97C8E"/>
    <w:rsid w:val="00D778AF"/>
    <w:rsid w:val="00D8632A"/>
    <w:rsid w:val="00DD0D50"/>
    <w:rsid w:val="00EB6A52"/>
    <w:rsid w:val="00F2599E"/>
    <w:rsid w:val="00FA4C9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uiPriority="0" w:name="Body Text 2"/>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E48EA"/>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2" w:type="paragraph">
    <w:name w:val="Body Text 2"/>
    <w:basedOn w:val="Normal"/>
    <w:link w:val="Tijeloteksta2Char"/>
    <w:rsid w:val="008E48EA"/>
    <w:pPr>
      <w:jc w:val="both"/>
    </w:pPr>
  </w:style>
  <w:style w:customStyle="true" w:styleId="Tijeloteksta2Char" w:type="character">
    <w:name w:val="Tijelo teksta 2 Char"/>
    <w:basedOn w:val="Zadanifontodlomka"/>
    <w:link w:val="Tijeloteksta2"/>
    <w:rsid w:val="008E48EA"/>
    <w:rPr>
      <w:rFonts w:cs="Times New Roman" w:eastAsia="Times New Roman"/>
      <w:szCs w:val="24"/>
      <w:lang w:eastAsia="hr-HR"/>
    </w:rPr>
  </w:style>
  <w:style w:styleId="Zaglavlje" w:type="paragraph">
    <w:name w:val="header"/>
    <w:basedOn w:val="Normal"/>
    <w:link w:val="ZaglavljeChar"/>
    <w:uiPriority w:val="99"/>
    <w:rsid w:val="008E48EA"/>
    <w:pPr>
      <w:tabs>
        <w:tab w:pos="4536" w:val="center"/>
        <w:tab w:pos="9072" w:val="right"/>
      </w:tabs>
    </w:pPr>
  </w:style>
  <w:style w:customStyle="true" w:styleId="ZaglavljeChar" w:type="character">
    <w:name w:val="Zaglavlje Char"/>
    <w:basedOn w:val="Zadanifontodlomka"/>
    <w:link w:val="Zaglavlje"/>
    <w:uiPriority w:val="99"/>
    <w:rsid w:val="008E48EA"/>
    <w:rPr>
      <w:rFonts w:cs="Times New Roman" w:eastAsia="Times New Roman"/>
      <w:szCs w:val="24"/>
      <w:lang w:eastAsia="hr-HR"/>
    </w:rPr>
  </w:style>
  <w:style w:styleId="Tekstbalonia" w:type="paragraph">
    <w:name w:val="Balloon Text"/>
    <w:basedOn w:val="Normal"/>
    <w:link w:val="TekstbaloniaChar"/>
    <w:uiPriority w:val="99"/>
    <w:semiHidden/>
    <w:unhideWhenUsed/>
    <w:rsid w:val="008E48E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E48EA"/>
    <w:rPr>
      <w:rFonts w:cs="Tahoma" w:eastAsia="Times New Roman" w:hAnsi="Tahoma" w:ascii="Tahoma"/>
      <w:sz w:val="16"/>
      <w:szCs w:val="16"/>
      <w:lang w:eastAsia="hr-HR"/>
    </w:rPr>
  </w:style>
  <w:style w:styleId="Reetkatablice" w:type="table">
    <w:name w:val="Table Grid"/>
    <w:basedOn w:val="Obinatablica"/>
    <w:uiPriority w:val="59"/>
    <w:rsid w:val="001A4844"/>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Podnoje" w:type="paragraph">
    <w:name w:val="footer"/>
    <w:basedOn w:val="Normal"/>
    <w:link w:val="PodnojeChar"/>
    <w:uiPriority w:val="99"/>
    <w:unhideWhenUsed/>
    <w:rsid w:val="001A4844"/>
    <w:pPr>
      <w:tabs>
        <w:tab w:pos="4536" w:val="center"/>
        <w:tab w:pos="9072" w:val="right"/>
      </w:tabs>
    </w:pPr>
  </w:style>
  <w:style w:customStyle="true" w:styleId="PodnojeChar" w:type="character">
    <w:name w:val="Podnožje Char"/>
    <w:basedOn w:val="Zadanifontodlomka"/>
    <w:link w:val="Podnoje"/>
    <w:uiPriority w:val="99"/>
    <w:rsid w:val="001A4844"/>
    <w:rPr>
      <w:rFonts w:cs="Times New Roman" w:eastAsia="Times New Roman"/>
      <w:szCs w:val="24"/>
      <w:lang w:eastAsia="hr-HR"/>
    </w:rPr>
  </w:style>
  <w:style w:styleId="Bezproreda" w:type="paragraph">
    <w:name w:val="No Spacing"/>
    <w:uiPriority w:val="1"/>
    <w:qFormat/>
    <w:rsid w:val="001A4844"/>
    <w:rPr>
      <w:rFonts w:hAnsiTheme="minorHAnsi" w:asciiTheme="minorHAnsi"/>
      <w:sz w:val="22"/>
    </w:rPr>
  </w:style>
  <w:style w:styleId="Tekstrezerviranogmjesta" w:type="character">
    <w:name w:val="Placeholder Text"/>
    <w:basedOn w:val="Zadanifontodlomka"/>
    <w:uiPriority w:val="99"/>
    <w:semiHidden/>
    <w:rsid w:val="00284309"/>
    <w:rPr>
      <w:color w:val="808080"/>
      <w:bdr w:space="0" w:sz="0" w:color="auto" w:val="none"/>
      <w:shd w:fill="auto" w:color="auto" w:val="clear"/>
    </w:rPr>
  </w:style>
  <w:style w:customStyle="true" w:styleId="eSPISCCParagraphDefaultFont" w:type="character">
    <w:name w:val="eSPIS_CC_Paragraph Default Font"/>
    <w:basedOn w:val="Zadanifontodlomka"/>
    <w:rsid w:val="0028430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84309"/>
    <w:rPr>
      <w:bdr w:space="0" w:sz="0" w:color="auto" w:val="none"/>
      <w:shd w:fill="FFFFCC" w:color="auto" w:val="clear"/>
      <w:lang w:val="hr-HR"/>
    </w:rPr>
  </w:style>
  <w:style w:customStyle="true" w:styleId="PozadinaSvijetloCrvena" w:type="character">
    <w:name w:val="Pozadina_SvijetloCrvena"/>
    <w:basedOn w:val="eSPISCCParagraphDefaultFont"/>
    <w:rsid w:val="0028430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8430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Body Text 2" w:uiPriority="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E48EA"/>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2" w:type="paragraph">
    <w:name w:val="Body Text 2"/>
    <w:basedOn w:val="Normal"/>
    <w:link w:val="Tijeloteksta2Char"/>
    <w:rsid w:val="008E48EA"/>
    <w:pPr>
      <w:jc w:val="both"/>
    </w:pPr>
  </w:style>
  <w:style w:customStyle="1" w:styleId="Tijeloteksta2Char" w:type="character">
    <w:name w:val="Tijelo teksta 2 Char"/>
    <w:basedOn w:val="Zadanifontodlomka"/>
    <w:link w:val="Tijeloteksta2"/>
    <w:rsid w:val="008E48EA"/>
    <w:rPr>
      <w:rFonts w:cs="Times New Roman" w:eastAsia="Times New Roman"/>
      <w:szCs w:val="24"/>
      <w:lang w:eastAsia="hr-HR"/>
    </w:rPr>
  </w:style>
  <w:style w:styleId="Zaglavlje" w:type="paragraph">
    <w:name w:val="header"/>
    <w:basedOn w:val="Normal"/>
    <w:link w:val="ZaglavljeChar"/>
    <w:uiPriority w:val="99"/>
    <w:rsid w:val="008E48EA"/>
    <w:pPr>
      <w:tabs>
        <w:tab w:pos="4536" w:val="center"/>
        <w:tab w:pos="9072" w:val="right"/>
      </w:tabs>
    </w:pPr>
  </w:style>
  <w:style w:customStyle="1" w:styleId="ZaglavljeChar" w:type="character">
    <w:name w:val="Zaglavlje Char"/>
    <w:basedOn w:val="Zadanifontodlomka"/>
    <w:link w:val="Zaglavlje"/>
    <w:uiPriority w:val="99"/>
    <w:rsid w:val="008E48EA"/>
    <w:rPr>
      <w:rFonts w:cs="Times New Roman" w:eastAsia="Times New Roman"/>
      <w:szCs w:val="24"/>
      <w:lang w:eastAsia="hr-HR"/>
    </w:rPr>
  </w:style>
  <w:style w:styleId="Tekstbalonia" w:type="paragraph">
    <w:name w:val="Balloon Text"/>
    <w:basedOn w:val="Normal"/>
    <w:link w:val="TekstbaloniaChar"/>
    <w:uiPriority w:val="99"/>
    <w:semiHidden/>
    <w:unhideWhenUsed/>
    <w:rsid w:val="008E48EA"/>
    <w:rPr>
      <w:rFonts w:ascii="Tahoma" w:cs="Tahoma" w:hAnsi="Tahoma"/>
      <w:sz w:val="16"/>
      <w:szCs w:val="16"/>
    </w:rPr>
  </w:style>
  <w:style w:customStyle="1" w:styleId="TekstbaloniaChar" w:type="character">
    <w:name w:val="Tekst balončića Char"/>
    <w:basedOn w:val="Zadanifontodlomka"/>
    <w:link w:val="Tekstbalonia"/>
    <w:uiPriority w:val="99"/>
    <w:semiHidden/>
    <w:rsid w:val="008E48EA"/>
    <w:rPr>
      <w:rFonts w:ascii="Tahoma" w:cs="Tahoma" w:eastAsia="Times New Roman" w:hAnsi="Tahoma"/>
      <w:sz w:val="16"/>
      <w:szCs w:val="16"/>
      <w:lang w:eastAsia="hr-HR"/>
    </w:rPr>
  </w:style>
  <w:style w:styleId="Reetkatablice" w:type="table">
    <w:name w:val="Table Grid"/>
    <w:basedOn w:val="Obinatablica"/>
    <w:uiPriority w:val="59"/>
    <w:rsid w:val="001A4844"/>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Podnoje" w:type="paragraph">
    <w:name w:val="footer"/>
    <w:basedOn w:val="Normal"/>
    <w:link w:val="PodnojeChar"/>
    <w:uiPriority w:val="99"/>
    <w:unhideWhenUsed/>
    <w:rsid w:val="001A4844"/>
    <w:pPr>
      <w:tabs>
        <w:tab w:pos="4536" w:val="center"/>
        <w:tab w:pos="9072" w:val="right"/>
      </w:tabs>
    </w:pPr>
  </w:style>
  <w:style w:customStyle="1" w:styleId="PodnojeChar" w:type="character">
    <w:name w:val="Podnožje Char"/>
    <w:basedOn w:val="Zadanifontodlomka"/>
    <w:link w:val="Podnoje"/>
    <w:uiPriority w:val="99"/>
    <w:rsid w:val="001A4844"/>
    <w:rPr>
      <w:rFonts w:cs="Times New Roman" w:eastAsia="Times New Roman"/>
      <w:szCs w:val="24"/>
      <w:lang w:eastAsia="hr-HR"/>
    </w:rPr>
  </w:style>
  <w:style w:styleId="Bezproreda" w:type="paragraph">
    <w:name w:val="No Spacing"/>
    <w:uiPriority w:val="1"/>
    <w:qFormat/>
    <w:rsid w:val="001A4844"/>
    <w:rPr>
      <w:rFonts w:asciiTheme="minorHAnsi" w:hAnsiTheme="minorHAnsi"/>
      <w:sz w:val="22"/>
    </w:rPr>
  </w:style>
  <w:style w:styleId="Tekstrezerviranogmjesta" w:type="character">
    <w:name w:val="Placeholder Text"/>
    <w:basedOn w:val="Zadanifontodlomka"/>
    <w:uiPriority w:val="99"/>
    <w:semiHidden/>
    <w:rsid w:val="00284309"/>
    <w:rPr>
      <w:color w:val="808080"/>
      <w:bdr w:color="auto" w:space="0" w:sz="0" w:val="none"/>
      <w:shd w:color="auto" w:fill="auto" w:val="clear"/>
    </w:rPr>
  </w:style>
  <w:style w:customStyle="1" w:styleId="eSPISCCParagraphDefaultFont" w:type="character">
    <w:name w:val="eSPIS_CC_Paragraph Default Font"/>
    <w:basedOn w:val="Zadanifontodlomka"/>
    <w:rsid w:val="0028430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84309"/>
    <w:rPr>
      <w:bdr w:color="auto" w:space="0" w:sz="0" w:val="none"/>
      <w:shd w:color="auto" w:fill="FFFFCC" w:val="clear"/>
      <w:lang w:val="hr-HR"/>
    </w:rPr>
  </w:style>
  <w:style w:customStyle="1" w:styleId="PozadinaSvijetloCrvena" w:type="character">
    <w:name w:val="Pozadina_SvijetloCrvena"/>
    <w:basedOn w:val="eSPISCCParagraphDefaultFont"/>
    <w:rsid w:val="0028430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8430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508129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svibnja 2018.</izvorni_sadrzaj>
    <derivirana_varijabla naziv="DomainObject.DatumDonosenjaOdluke_1">10.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140</izvorni_sadrzaj>
    <derivirana_varijabla naziv="DomainObject.Predmet.Broj_1">140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veljače 2017.</izvorni_sadrzaj>
    <derivirana_varijabla naziv="DomainObject.Predmet.DatumOsnivanja_1">8.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NASTAVAK POSTUPKA RADI NAKNADNE DIOBE</izvorni_sadrzaj>
    <derivirana_varijabla naziv="DomainObject.Predmet.Opis_1">NASTAVAK POSTUPKA RADI NAKNADNE DIOBE</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St-140/2017</izvorni_sadrzaj>
    <derivirana_varijabla naziv="DomainObject.Predmet.OznakaBroj_1">St-140/2017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Stečajna masa iza ANNONA d.o.o. za graditeljstvo, trgovinu i usluge u stečaju</izvorni_sadrzaj>
    <derivirana_varijabla naziv="DomainObject.Predmet.ProtustrankaFormated_1">  Stečajna masa iza ANNONA d.o.o. za graditeljstvo, trgovinu i usluge u stečaju</derivirana_varijabla>
  </DomainObject.Predmet.ProtustrankaFormated>
  <DomainObject.Predmet.ProtustrankaFormatedOIB>
    <izvorni_sadrzaj>  Stečajna masa iza ANNONA d.o.o. za graditeljstvo, trgovinu i usluge u stečaju, OIB 86575508747</izvorni_sadrzaj>
    <derivirana_varijabla naziv="DomainObject.Predmet.ProtustrankaFormatedOIB_1">  Stečajna masa iza ANNONA d.o.o. za graditeljstvo, trgovinu i usluge u stečaju, OIB 86575508747</derivirana_varijabla>
  </DomainObject.Predmet.ProtustrankaFormatedOIB>
  <DomainObject.Predmet.ProtustrankaFormatedWithAdress>
    <izvorni_sadrzaj> Stečajna masa iza ANNONA d.o.o. za graditeljstvo, trgovinu i usluge u stečaju, Ruđera Boškovića 7/125, 21000 Split</izvorni_sadrzaj>
    <derivirana_varijabla naziv="DomainObject.Predmet.ProtustrankaFormatedWithAdress_1"> Stečajna masa iza ANNONA d.o.o. za graditeljstvo, trgovinu i usluge u stečaju, Ruđera Boškovića 7/125, 21000 Split</derivirana_varijabla>
  </DomainObject.Predmet.ProtustrankaFormatedWithAdress>
  <DomainObject.Predmet.ProtustrankaFormatedWithAdressOIB>
    <izvorni_sadrzaj> Stečajna masa iza ANNONA d.o.o. za graditeljstvo, trgovinu i usluge u stečaju, OIB 86575508747, Ruđera Boškovića 7/125, 21000 Split</izvorni_sadrzaj>
    <derivirana_varijabla naziv="DomainObject.Predmet.ProtustrankaFormatedWithAdressOIB_1"> Stečajna masa iza ANNONA d.o.o. za graditeljstvo, trgovinu i usluge u stečaju, OIB 86575508747, Ruđera Boškovića 7/125, 21000 Split</derivirana_varijabla>
  </DomainObject.Predmet.ProtustrankaFormatedWithAdressOIB>
  <DomainObject.Predmet.ProtustrankaWithAdress>
    <izvorni_sadrzaj>Stečajna masa iza ANNONA d.o.o. za graditeljstvo, trgovinu i usluge u stečaju Ruđera Boškovića 7/125, 21000 Split</izvorni_sadrzaj>
    <derivirana_varijabla naziv="DomainObject.Predmet.ProtustrankaWithAdress_1">Stečajna masa iza ANNONA d.o.o. za graditeljstvo, trgovinu i usluge u stečaju Ruđera Boškovića 7/125, 21000 Split</derivirana_varijabla>
  </DomainObject.Predmet.ProtustrankaWithAdress>
  <DomainObject.Predmet.ProtustrankaWithAdressOIB>
    <izvorni_sadrzaj>Stečajna masa iza ANNONA d.o.o. za graditeljstvo, trgovinu i usluge u stečaju, OIB 86575508747, Ruđera Boškovića 7/125, 21000 Split</izvorni_sadrzaj>
    <derivirana_varijabla naziv="DomainObject.Predmet.ProtustrankaWithAdressOIB_1">Stečajna masa iza ANNONA d.o.o. za graditeljstvo, trgovinu i usluge u stečaju, OIB 86575508747, Ruđera Boškovića 7/125, 21000 Split</derivirana_varijabla>
  </DomainObject.Predmet.ProtustrankaWithAdressOIB>
  <DomainObject.Predmet.ProtustrankaNazivFormated>
    <izvorni_sadrzaj>Stečajna masa iza ANNONA d.o.o. za graditeljstvo, trgovinu i usluge u stečaju</izvorni_sadrzaj>
    <derivirana_varijabla naziv="DomainObject.Predmet.ProtustrankaNazivFormated_1">Stečajna masa iza ANNONA d.o.o. za graditeljstvo, trgovinu i usluge u stečaju</derivirana_varijabla>
  </DomainObject.Predmet.ProtustrankaNazivFormated>
  <DomainObject.Predmet.ProtustrankaNazivFormatedOIB>
    <izvorni_sadrzaj>Stečajna masa iza ANNONA d.o.o. za graditeljstvo, trgovinu i usluge u stečaju, OIB 86575508747</izvorni_sadrzaj>
    <derivirana_varijabla naziv="DomainObject.Predmet.ProtustrankaNazivFormatedOIB_1">Stečajna masa iza ANNONA d.o.o. za graditeljstvo, trgovinu i usluge u stečaju, OIB 86575508747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Grad Split; Ljiljanko Palac zastupanog po punomoćniku ZOU MARKO PERKUŠIĆ I MIRKO PERKUŠIĆ; Ministarstvo financija RH,Porezna uprava,Područni ured Dalmacija</izvorni_sadrzaj>
    <derivirana_varijabla naziv="DomainObject.Predmet.StrankaFormated_1">  FINANCIJSKA AGENCIJA, RC SPLIT; Grad Split; Ljiljanko Palac zastupanog po punomoćniku ZOU MARKO PERKUŠIĆ I MIRKO PERKUŠIĆ; Ministarstvo financija RH,Porezna uprava,Područni ured Dalmacija</derivirana_varijabla>
  </DomainObject.Predmet.StrankaFormated>
  <DomainObject.Predmet.StrankaFormatedOIB>
    <izvorni_sadrzaj>  FINANCIJSKA AGENCIJA, RC SPLIT, OIB 85821130368; Grad Split, OIB 78755598868; Ljiljanko Palac, OIB 19082040505 zastupanog po punomoćniku ZOU MARKO PERKUŠIĆ I MIRKO PERKUŠIĆ; Ministarstvo financija RH,Porezna uprava,Područni ured Dalmacija, OIB 18683136487</izvorni_sadrzaj>
    <derivirana_varijabla naziv="DomainObject.Predmet.StrankaFormatedOIB_1">  FINANCIJSKA AGENCIJA, RC SPLIT, OIB 85821130368; Grad Split, OIB 78755598868; Ljiljanko Palac, OIB 19082040505 zastupanog po punomoćniku ZOU MARKO PERKUŠIĆ I MIRKO PERKUŠIĆ; Ministarstvo financija RH,Porezna uprava,Područni ured Dalmacija, OIB 18683136487</derivirana_varijabla>
  </DomainObject.Predmet.StrankaFormatedOIB>
  <DomainObject.Predmet.StrankaFormatedWithAdress>
    <izvorni_sadrzaj> FINANCIJSKA AGENCIJA, RC SPLIT, Mažuranićevo šetalište 24 b, 21000 Split; Grad Split, Branimirova obala 17, 21000 Split; Ljiljanko Palac, Dragićina 0, Grude zastupanog po punomoćniku ZOU MARKO PERKUŠIĆ I MIRKO PERKUŠIĆ; Ministarstvo financija RH,Porezna uprava,Područni ured Dalmacija, Trg dr. Franje Tuđmana 4, 21000 Split</izvorni_sadrzaj>
    <derivirana_varijabla naziv="DomainObject.Predmet.StrankaFormatedWithAdress_1"> FINANCIJSKA AGENCIJA, RC SPLIT, Mažuranićevo šetalište 24 b, 21000 Split; Grad Split, Branimirova obala 17, 21000 Split; Ljiljanko Palac, Dragićina 0, Grude zastupanog po punomoćniku ZOU MARKO PERKUŠIĆ I MIRKO PERKUŠIĆ; Ministarstvo financija RH,Porezna uprava,Područni ured Dalmacija, Trg dr. Franje Tuđmana 4, 21000 Split</derivirana_varijabla>
  </DomainObject.Predmet.StrankaFormatedWithAdress>
  <DomainObject.Predmet.StrankaFormatedWithAdressOIB>
    <izvorni_sadrzaj> FINANCIJSKA AGENCIJA, RC SPLIT, OIB 85821130368, Mažuranićevo šetalište 24 b, 21000 Split; Grad Split, OIB 78755598868, Branimirova obala 17, 21000 Split; Ljiljanko Palac, OIB 19082040505, Dragićina 0, Grude zastupanog po punomoćniku ZOU MARKO PERKUŠIĆ I MIRKO PERKUŠIĆ; Ministarstvo financija RH,Porezna uprava,Područni ured Dalmacija, OIB 18683136487, Trg dr. Franje Tuđmana 4, 21000 Split</izvorni_sadrzaj>
    <derivirana_varijabla naziv="DomainObject.Predmet.StrankaFormatedWithAdressOIB_1"> FINANCIJSKA AGENCIJA, RC SPLIT, OIB 85821130368, Mažuranićevo šetalište 24 b, 21000 Split; Grad Split, OIB 78755598868, Branimirova obala 17, 21000 Split; Ljiljanko Palac, OIB 19082040505, Dragićina 0, Grude zastupanog po punomoćniku ZOU MARKO PERKUŠIĆ I MIRKO PERKUŠIĆ; Ministarstvo financija RH,Porezna uprava,Područni ured Dalmacija, OIB 18683136487, Trg dr. Franje Tuđmana 4, 21000 Split</derivirana_varijabla>
  </DomainObject.Predmet.StrankaFormatedWithAdressOIB>
  <DomainObject.Predmet.StrankaWithAdress>
    <izvorni_sadrzaj>FINANCIJSKA AGENCIJA, RC SPLIT Mažuranićevo šetalište 24 b,21000 Split,Grad Split Branimirova obala 17,21000 Split,Ljiljanko Palac Dragićina 0,Grude,Ministarstvo financija RH,Porezna uprava,Područni ured Dalmacija Trg dr. Franje Tuđmana 4,21000 Split</izvorni_sadrzaj>
    <derivirana_varijabla naziv="DomainObject.Predmet.StrankaWithAdress_1">FINANCIJSKA AGENCIJA, RC SPLIT Mažuranićevo šetalište 24 b,21000 Split,Grad Split Branimirova obala 17,21000 Split,Ljiljanko Palac Dragićina 0,Grude,Ministarstvo financija RH,Porezna uprava,Područni ured Dalmacija Trg dr. Franje Tuđmana 4,21000 Split</derivirana_varijabla>
  </DomainObject.Predmet.StrankaWithAdress>
  <DomainObject.Predmet.StrankaWithAdressOIB>
    <izvorni_sadrzaj>FINANCIJSKA AGENCIJA, RC SPLIT, OIB 85821130368, Mažuranićevo šetalište 24 b,21000 Split,Grad Split, OIB 78755598868, Branimirova obala 17,21000 Split,Ljiljanko Palac, OIB 19082040505, Dragićina 0,Grude,Ministarstvo financija RH,Porezna uprava,Područni ured Dalmacija, OIB 18683136487, Trg dr. Franje Tuđmana 4,21000 Split</izvorni_sadrzaj>
    <derivirana_varijabla naziv="DomainObject.Predmet.StrankaWithAdressOIB_1">FINANCIJSKA AGENCIJA, RC SPLIT, OIB 85821130368, Mažuranićevo šetalište 24 b,21000 Split,Grad Split, OIB 78755598868, Branimirova obala 17,21000 Split,Ljiljanko Palac, OIB 19082040505, Dragićina 0,Grude,Ministarstvo financija RH,Porezna uprava,Područni ured Dalmacija, OIB 18683136487, Trg dr. Franje Tuđmana 4,21000 Split</derivirana_varijabla>
  </DomainObject.Predmet.StrankaWithAdressOIB>
  <DomainObject.Predmet.StrankaNazivFormated>
    <izvorni_sadrzaj>FINANCIJSKA AGENCIJA, RC SPLIT,Grad Split,Ljiljanko Palac,Ministarstvo financija RH,Porezna uprava,Područni ured Dalmacija</izvorni_sadrzaj>
    <derivirana_varijabla naziv="DomainObject.Predmet.StrankaNazivFormated_1">FINANCIJSKA AGENCIJA, RC SPLIT,Grad Split,Ljiljanko Palac,Ministarstvo financija RH,Porezna uprava,Područni ured Dalmacija</derivirana_varijabla>
  </DomainObject.Predmet.StrankaNazivFormated>
  <DomainObject.Predmet.StrankaNazivFormatedOIB>
    <izvorni_sadrzaj>FINANCIJSKA AGENCIJA, RC SPLIT, OIB 85821130368,Grad Split, OIB 78755598868,Ljiljanko Palac, OIB 19082040505,Ministarstvo financija RH,Porezna uprava,Područni ured Dalmacija, OIB 18683136487</izvorni_sadrzaj>
    <derivirana_varijabla naziv="DomainObject.Predmet.StrankaNazivFormatedOIB_1">FINANCIJSKA AGENCIJA, RC SPLIT, OIB 85821130368,Grad Split, OIB 78755598868,Ljiljanko Palac, OIB 19082040505,Ministarstvo financija RH,Porezna uprava,Područni ured Dalmacija,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tem>Grad Split</item>
      <item>Ljiljanko Palac zastupanog po punomoćniku ZOU MARKO PERKUŠIĆ I MIRKO PERKUŠIĆ</item>
      <item>Ministarstvo financija RH,Porezna uprava,Područni ured Dalmacija</item>
    </izvorni_sadrzaj>
    <derivirana_varijabla naziv="DomainObject.Predmet.StrankaListFormated_1">
      <item>FINANCIJSKA AGENCIJA, RC SPLIT</item>
      <item>Grad Split</item>
      <item>Ljiljanko Palac zastupanog po punomoćniku ZOU MARKO PERKUŠIĆ I MIRKO PERKUŠIĆ</item>
      <item>Ministarstvo financija RH,Porezna uprava,Područni ured Dalmacija</item>
    </derivirana_varijabla>
  </DomainObject.Predmet.StrankaListFormated>
  <DomainObject.Predmet.StrankaListFormatedOIB>
    <izvorni_sadrzaj>
      <item>FINANCIJSKA AGENCIJA, RC SPLIT, OIB 85821130368</item>
      <item>Grad Split, OIB 78755598868</item>
      <item>Ljiljanko Palac, OIB 19082040505 zastupanog po punomoćniku ZOU MARKO PERKUŠIĆ I MIRKO PERKUŠIĆ</item>
      <item>Ministarstvo financija RH,Porezna uprava,Područni ured Dalmacija, OIB 18683136487</item>
    </izvorni_sadrzaj>
    <derivirana_varijabla naziv="DomainObject.Predmet.StrankaListFormatedOIB_1">
      <item>FINANCIJSKA AGENCIJA, RC SPLIT, OIB 85821130368</item>
      <item>Grad Split, OIB 78755598868</item>
      <item>Ljiljanko Palac, OIB 19082040505 zastupanog po punomoćniku ZOU MARKO PERKUŠIĆ I MIRKO PERKUŠIĆ</item>
      <item>Ministarstvo financija RH,Porezna uprava,Područni ured Dalmacija, OIB 18683136487</item>
    </derivirana_varijabla>
  </DomainObject.Predmet.StrankaListFormatedOIB>
  <DomainObject.Predmet.StrankaListFormatedWithAdress>
    <izvorni_sadrzaj>
      <item>FINANCIJSKA AGENCIJA, RC SPLIT, Mažuranićevo šetalište 24 b, 21000 Split</item>
      <item>Grad Split, Branimirova obala 17, 21000 Split</item>
      <item>Ljiljanko Palac, Dragićina 0, Grude zastupanog po punomoćniku ZOU MARKO PERKUŠIĆ I MIRKO PERKUŠIĆ</item>
      <item>Ministarstvo financija RH,Porezna uprava,Područni ured Dalmacija, Trg dr. Franje Tuđmana 4, 21000 Split</item>
    </izvorni_sadrzaj>
    <derivirana_varijabla naziv="DomainObject.Predmet.StrankaListFormatedWithAdress_1">
      <item>FINANCIJSKA AGENCIJA, RC SPLIT, Mažuranićevo šetalište 24 b, 21000 Split</item>
      <item>Grad Split, Branimirova obala 17, 21000 Split</item>
      <item>Ljiljanko Palac, Dragićina 0, Grude zastupanog po punomoćniku ZOU MARKO PERKUŠIĆ I MIRKO PERKUŠIĆ</item>
      <item>Ministarstvo financija RH,Porezna uprava,Područni ured Dalmacija, Trg dr. Franje Tuđmana 4, 21000 Split</item>
    </derivirana_varijabla>
  </DomainObject.Predmet.StrankaListFormatedWithAdress>
  <DomainObject.Predmet.StrankaListFormatedWithAdressOIB>
    <izvorni_sadrzaj>
      <item>FINANCIJSKA AGENCIJA, RC SPLIT, OIB 85821130368, Mažuranićevo šetalište 24 b, 21000 Split</item>
      <item>Grad Split, OIB 78755598868, Branimirova obala 17, 21000 Split</item>
      <item>Ljiljanko Palac, OIB 19082040505, Dragićina 0, Grude zastupanog po punomoćniku ZOU MARKO PERKUŠIĆ I MIRKO PERKUŠIĆ</item>
      <item>Ministarstvo financija RH,Porezna uprava,Područni ured Dalmacija, OIB 18683136487, Trg dr. Franje Tuđmana 4, 21000 Split</item>
    </izvorni_sadrzaj>
    <derivirana_varijabla naziv="DomainObject.Predmet.StrankaListFormatedWithAdressOIB_1">
      <item>FINANCIJSKA AGENCIJA, RC SPLIT, OIB 85821130368, Mažuranićevo šetalište 24 b, 21000 Split</item>
      <item>Grad Split, OIB 78755598868, Branimirova obala 17, 21000 Split</item>
      <item>Ljiljanko Palac, OIB 19082040505, Dragićina 0, Grude zastupanog po punomoćniku ZOU MARKO PERKUŠIĆ I MIRKO PERKUŠIĆ</item>
      <item>Ministarstvo financija RH,Porezna uprava,Područni ured Dalmacija, OIB 18683136487, Trg dr. Franje Tuđmana 4, 21000 Split</item>
    </derivirana_varijabla>
  </DomainObject.Predmet.StrankaListFormatedWithAdressOIB>
  <DomainObject.Predmet.StrankaListNazivFormated>
    <izvorni_sadrzaj>
      <item>FINANCIJSKA AGENCIJA, RC SPLIT</item>
      <item>Grad Split</item>
      <item>Ljiljanko Palac</item>
      <item>Ministarstvo financija RH,Porezna uprava,Područni ured Dalmacija</item>
    </izvorni_sadrzaj>
    <derivirana_varijabla naziv="DomainObject.Predmet.StrankaListNazivFormated_1">
      <item>FINANCIJSKA AGENCIJA, RC SPLIT</item>
      <item>Grad Split</item>
      <item>Ljiljanko Palac</item>
      <item>Ministarstvo financija RH,Porezna uprava,Područni ured Dalmacija</item>
    </derivirana_varijabla>
  </DomainObject.Predmet.StrankaListNazivFormated>
  <DomainObject.Predmet.StrankaListNazivFormatedOIB>
    <izvorni_sadrzaj>
      <item>FINANCIJSKA AGENCIJA, RC SPLIT, OIB 85821130368</item>
      <item>Grad Split, OIB 78755598868</item>
      <item>Ljiljanko Palac, OIB 19082040505</item>
      <item>Ministarstvo financija RH,Porezna uprava,Područni ured Dalmacija, OIB 18683136487</item>
    </izvorni_sadrzaj>
    <derivirana_varijabla naziv="DomainObject.Predmet.StrankaListNazivFormatedOIB_1">
      <item>FINANCIJSKA AGENCIJA, RC SPLIT, OIB 85821130368</item>
      <item>Grad Split, OIB 78755598868</item>
      <item>Ljiljanko Palac, OIB 19082040505</item>
      <item>Ministarstvo financija RH,Porezna uprava,Područni ured Dalmacija, OIB 18683136487</item>
    </derivirana_varijabla>
  </DomainObject.Predmet.StrankaListNazivFormatedOIB>
  <DomainObject.Predmet.ProtuStrankaListFormated>
    <izvorni_sadrzaj>
      <item>Stečajna masa iza ANNONA d.o.o. za graditeljstvo, trgovinu i usluge u stečaju</item>
    </izvorni_sadrzaj>
    <derivirana_varijabla naziv="DomainObject.Predmet.ProtuStrankaListFormated_1">
      <item>Stečajna masa iza ANNONA d.o.o. za graditeljstvo, trgovinu i usluge u stečaju</item>
    </derivirana_varijabla>
  </DomainObject.Predmet.ProtuStrankaListFormated>
  <DomainObject.Predmet.ProtuStrankaListFormatedOIB>
    <izvorni_sadrzaj>
      <item>Stečajna masa iza ANNONA d.o.o. za graditeljstvo, trgovinu i usluge u stečaju, OIB 86575508747</item>
    </izvorni_sadrzaj>
    <derivirana_varijabla naziv="DomainObject.Predmet.ProtuStrankaListFormatedOIB_1">
      <item>Stečajna masa iza ANNONA d.o.o. za graditeljstvo, trgovinu i usluge u stečaju, OIB 86575508747</item>
    </derivirana_varijabla>
  </DomainObject.Predmet.ProtuStrankaListFormatedOIB>
  <DomainObject.Predmet.ProtuStrankaListFormatedWithAdress>
    <izvorni_sadrzaj>
      <item>Stečajna masa iza ANNONA d.o.o. za graditeljstvo, trgovinu i usluge u stečaju, Ruđera Boškovića 7/125, 21000 Split</item>
    </izvorni_sadrzaj>
    <derivirana_varijabla naziv="DomainObject.Predmet.ProtuStrankaListFormatedWithAdress_1">
      <item>Stečajna masa iza ANNONA d.o.o. za graditeljstvo, trgovinu i usluge u stečaju, Ruđera Boškovića 7/125, 21000 Split</item>
    </derivirana_varijabla>
  </DomainObject.Predmet.ProtuStrankaListFormatedWithAdress>
  <DomainObject.Predmet.ProtuStrankaListFormatedWithAdressOIB>
    <izvorni_sadrzaj>
      <item>Stečajna masa iza ANNONA d.o.o. za graditeljstvo, trgovinu i usluge u stečaju, OIB 86575508747, Ruđera Boškovića 7/125, 21000 Split</item>
    </izvorni_sadrzaj>
    <derivirana_varijabla naziv="DomainObject.Predmet.ProtuStrankaListFormatedWithAdressOIB_1">
      <item>Stečajna masa iza ANNONA d.o.o. za graditeljstvo, trgovinu i usluge u stečaju, OIB 86575508747, Ruđera Boškovića 7/125, 21000 Split</item>
    </derivirana_varijabla>
  </DomainObject.Predmet.ProtuStrankaListFormatedWithAdressOIB>
  <DomainObject.Predmet.ProtuStrankaListNazivFormated>
    <izvorni_sadrzaj>
      <item>Stečajna masa iza ANNONA d.o.o. za graditeljstvo, trgovinu i usluge u stečaju</item>
    </izvorni_sadrzaj>
    <derivirana_varijabla naziv="DomainObject.Predmet.ProtuStrankaListNazivFormated_1">
      <item>Stečajna masa iza ANNONA d.o.o. za graditeljstvo, trgovinu i usluge u stečaju</item>
    </derivirana_varijabla>
  </DomainObject.Predmet.ProtuStrankaListNazivFormated>
  <DomainObject.Predmet.ProtuStrankaListNazivFormatedOIB>
    <izvorni_sadrzaj>
      <item>Stečajna masa iza ANNONA d.o.o. za graditeljstvo, trgovinu i usluge u stečaju, OIB 86575508747</item>
    </izvorni_sadrzaj>
    <derivirana_varijabla naziv="DomainObject.Predmet.ProtuStrankaListNazivFormatedOIB_1">
      <item>Stečajna masa iza ANNONA d.o.o. za graditeljstvo, trgovinu i usluge u stečaju, OIB 86575508747</item>
    </derivirana_varijabla>
  </DomainObject.Predmet.ProtuStrankaListNazivFormatedOIB>
  <DomainObject.Predmet.OstaliListFormated>
    <izvorni_sadrzaj>
      <item>ZOU MARKO PERKUŠIĆ I MIRKO PERKUŠIĆ punomoćnik sudionika u postupku Ljiljanko Palac</item>
      <item>Županijsko državno odvjetništvo u Splitu</item>
    </izvorni_sadrzaj>
    <derivirana_varijabla naziv="DomainObject.Predmet.OstaliListFormated_1">
      <item>ZOU MARKO PERKUŠIĆ I MIRKO PERKUŠIĆ punomoćnik sudionika u postupku Ljiljanko Palac</item>
      <item>Županijsko državno odvjetništvo u Splitu</item>
    </derivirana_varijabla>
  </DomainObject.Predmet.OstaliListFormated>
  <DomainObject.Predmet.OstaliListFormatedOIB>
    <izvorni_sadrzaj>
      <item>ZOU MARKO PERKUŠIĆ I MIRKO PERKUŠIĆ punomoćnik sudionika u postupku Ljiljanko Palac</item>
      <item>Županijsko državno odvjetništvo u Splitu</item>
    </izvorni_sadrzaj>
    <derivirana_varijabla naziv="DomainObject.Predmet.OstaliListFormatedOIB_1">
      <item>ZOU MARKO PERKUŠIĆ I MIRKO PERKUŠIĆ punomoćnik sudionika u postupku Ljiljanko Palac</item>
      <item>Županijsko državno odvjetništvo u Splitu</item>
    </derivirana_varijabla>
  </DomainObject.Predmet.OstaliListFormatedOIB>
  <DomainObject.Predmet.OstaliListFormatedWithAdress>
    <izvorni_sadrzaj>
      <item>ZOU MARKO PERKUŠIĆ I MIRKO PERKUŠIĆ, A.Starčevića 24, 21260 Imotski punomoćnik sudionika u postupku Ljiljanko Palac</item>
      <item>Županijsko državno odvjetništvo u Splitu, Gundulićeva 29a, 21000 Split</item>
    </izvorni_sadrzaj>
    <derivirana_varijabla naziv="DomainObject.Predmet.OstaliListFormatedWithAdress_1">
      <item>ZOU MARKO PERKUŠIĆ I MIRKO PERKUŠIĆ, A.Starčevića 24, 21260 Imotski punomoćnik sudionika u postupku Ljiljanko Palac</item>
      <item>Županijsko državno odvjetništvo u Splitu, Gundulićeva 29a, 21000 Split</item>
    </derivirana_varijabla>
  </DomainObject.Predmet.OstaliListFormatedWithAdress>
  <DomainObject.Predmet.OstaliListFormatedWithAdressOIB>
    <izvorni_sadrzaj>
      <item>ZOU MARKO PERKUŠIĆ I MIRKO PERKUŠIĆ, A.Starčevića 24, 21260 Imotski punomoćnik sudionika u postupku Ljiljanko Palac</item>
      <item>Županijsko državno odvjetništvo u Splitu, Gundulićeva 29a, 21000 Split</item>
    </izvorni_sadrzaj>
    <derivirana_varijabla naziv="DomainObject.Predmet.OstaliListFormatedWithAdressOIB_1">
      <item>ZOU MARKO PERKUŠIĆ I MIRKO PERKUŠIĆ, A.Starčevića 24, 21260 Imotski punomoćnik sudionika u postupku Ljiljanko Palac</item>
      <item>Županijsko državno odvjetništvo u Splitu, Gundulićeva 29a, 21000 Split</item>
    </derivirana_varijabla>
  </DomainObject.Predmet.OstaliListFormatedWithAdressOIB>
  <DomainObject.Predmet.OstaliListNazivFormated>
    <izvorni_sadrzaj>
      <item>ZOU MARKO PERKUŠIĆ I MIRKO PERKUŠIĆ</item>
      <item>Županijsko državno odvjetništvo u Splitu</item>
    </izvorni_sadrzaj>
    <derivirana_varijabla naziv="DomainObject.Predmet.OstaliListNazivFormated_1">
      <item>ZOU MARKO PERKUŠIĆ I MIRKO PERKUŠIĆ</item>
      <item>Županijsko državno odvjetništvo u Splitu</item>
    </derivirana_varijabla>
  </DomainObject.Predmet.OstaliListNazivFormated>
  <DomainObject.Predmet.OstaliListNazivFormatedOIB>
    <izvorni_sadrzaj>
      <item>ZOU MARKO PERKUŠIĆ I MIRKO PERKUŠIĆ</item>
      <item>Županijsko državno odvjetništvo u Splitu</item>
    </izvorni_sadrzaj>
    <derivirana_varijabla naziv="DomainObject.Predmet.OstaliListNazivFormatedOIB_1">
      <item>ZOU MARKO PERKUŠIĆ I MIRKO PERKUŠIĆ</item>
      <item>Županijsko državno odvjetništvo u Splitu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svibnja 2018.</izvorni_sadrzaj>
    <derivirana_varijabla naziv="DomainObject.Datum_1">10. svibnja 2018.</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Stečajna masa iza ANNONA d.o.o. za graditeljstvo, trgovinu i usluge u stečaju</izvorni_sadrzaj>
    <derivirana_varijabla naziv="DomainObject.Predmet.ProtustrankaIDrugi_1">Stečajna masa iza ANNONA d.o.o. za graditeljstvo, trgovinu i usluge u stečaju</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Stečajna masa iza ANNONA d.o.o. za graditeljstvo, trgovinu i usluge u stečaju, OIB 86575508747, Ruđera Boškovića 7/125, 21000 Split</izvorni_sadrzaj>
    <derivirana_varijabla naziv="DomainObject.Predmet.ProtustrankaIDrugiAdressOIB_1">Stečajna masa iza ANNONA d.o.o. za graditeljstvo, trgovinu i usluge u stečaju, OIB 86575508747, Ruđera Boškovića 7/125,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iza ANNONA d.o.o. za graditeljstvo, trgovinu i usluge u stečaju</item>
      <item>FINANCIJSKA AGENCIJA, RC SPLIT</item>
      <item>Grad Split</item>
      <item>Ljiljanko Palac</item>
      <item>ZOU MARKO PERKUŠIĆ I MIRKO PERKUŠIĆ</item>
      <item>Ministarstvo financija RH,Porezna uprava,Područni ured Dalmacija</item>
      <item>Županijsko državno odvjetništvo u Splitu</item>
    </izvorni_sadrzaj>
    <derivirana_varijabla naziv="DomainObject.Predmet.SudioniciListNaziv_1">
      <item>Stečajna masa iza ANNONA d.o.o. za graditeljstvo, trgovinu i usluge u stečaju</item>
      <item>FINANCIJSKA AGENCIJA, RC SPLIT</item>
      <item>Grad Split</item>
      <item>Ljiljanko Palac</item>
      <item>ZOU MARKO PERKUŠIĆ I MIRKO PERKUŠIĆ</item>
      <item>Ministarstvo financija RH,Porezna uprava,Područni ured Dalmacija</item>
      <item>Županijsko državno odvjetništvo u Splitu</item>
    </derivirana_varijabla>
  </DomainObject.Predmet.SudioniciListNaziv>
  <DomainObject.Predmet.SudioniciListAdressOIB>
    <izvorni_sadrzaj>
      <item>Stečajna masa iza ANNONA d.o.o. za graditeljstvo, trgovinu i usluge u stečaju, OIB 86575508747, Ruđera Boškovića 7/125,21000 Split</item>
      <item>FINANCIJSKA AGENCIJA, RC SPLIT, OIB 85821130368, Mažuranićevo šetalište 24 b,21000 Split</item>
      <item>Grad Split, OIB 78755598868, Branimirova obala 17,21000 Split</item>
      <item>Ljiljanko Palac, OIB 19082040505, Dragićina 0,Grude</item>
      <item>ZOU MARKO PERKUŠIĆ I MIRKO PERKUŠIĆ, A.Starčevića 24,21260 Imotski</item>
      <item>Ministarstvo financija RH,Porezna uprava,Područni ured Dalmacija, OIB 18683136487, Trg dr. Franje Tuđmana 4,21000 Split</item>
      <item>Županijsko državno odvjetništvo u Splitu, Gundulićeva 29a,21000 Split</item>
    </izvorni_sadrzaj>
    <derivirana_varijabla naziv="DomainObject.Predmet.SudioniciListAdressOIB_1">
      <item>Stečajna masa iza ANNONA d.o.o. za graditeljstvo, trgovinu i usluge u stečaju, OIB 86575508747, Ruđera Boškovića 7/125,21000 Split</item>
      <item>FINANCIJSKA AGENCIJA, RC SPLIT, OIB 85821130368, Mažuranićevo šetalište 24 b,21000 Split</item>
      <item>Grad Split, OIB 78755598868, Branimirova obala 17,21000 Split</item>
      <item>Ljiljanko Palac, OIB 19082040505, Dragićina 0,Grude</item>
      <item>ZOU MARKO PERKUŠIĆ I MIRKO PERKUŠIĆ, A.Starčevića 24,21260 Imotski</item>
      <item>Ministarstvo financija RH,Porezna uprava,Područni ured Dalmacija, OIB 18683136487, Trg dr. Franje Tuđmana 4,21000 Split</item>
      <item>Županijsko državno odvjetništvo u Splitu, Gundulićeva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86575508747</item>
      <item>, OIB 85821130368</item>
      <item>, OIB 78755598868</item>
      <item>, OIB 19082040505</item>
      <item>, OIB null</item>
      <item>, OIB 18683136487</item>
      <item>, OIB null</item>
    </izvorni_sadrzaj>
    <derivirana_varijabla naziv="DomainObject.Predmet.SudioniciListNazivOIB_1">
      <item>, OIB 86575508747</item>
      <item>, OIB 85821130368</item>
      <item>, OIB 78755598868</item>
      <item>, OIB 19082040505</item>
      <item>, OIB null</item>
      <item>, OIB 18683136487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Gabelica, OIB 68765596631, Ruđera Boškovića 7/125 Split</item>
    </izvorni_sadrzaj>
    <derivirana_varijabla naziv="DomainObject.Predmet.StecajniUpraviteljiListAddressOIB_1">
      <item>Ante Gabelica, OIB 68765596631, Ruđera Boškovića 7/125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177</properties:Words>
  <properties:Characters>833</properties:Characters>
  <properties:Lines>34</properties:Lines>
  <properties:Paragraphs>19</properties:Paragraphs>
  <properties:TotalTime>17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1007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2018-01-11T12:26:00Z</dcterms:created>
  <dc:creator>Katarina Mikulić</dc:creator>
  <cp:lastModifiedBy>Katarina Mikulić</cp:lastModifiedBy>
  <cp:lastPrinted>2018-05-10T08:01:00Z</cp:lastPrinted>
  <dcterms:modified xmlns:xsi="http://www.w3.org/2001/XMLSchema-instance" xsi:type="dcterms:W3CDTF">2018-05-10T08:01:00Z</dcterms:modified>
  <cp:revision>12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sazivanje skupštine vjerovnika (SAZIVANJE SKUPŠTINE VJEROVNIKA.docx)</vt:lpwstr>
  </prop:property>
  <prop:property name="CC_coloring" pid="4" fmtid="{D5CDD505-2E9C-101B-9397-08002B2CF9AE}">
    <vt:bool>false</vt:bool>
  </prop:property>
  <prop:property name="BrojStranica" pid="5" fmtid="{D5CDD505-2E9C-101B-9397-08002B2CF9AE}">
    <vt:i4>1</vt:i4>
  </prop:property>
</prop:Properties>
</file>