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0762d0" w14:paraId="f0762d0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A54E19">
        <w:rPr>
          <w:rFonts w:hAnsi="Times New Roman" w:ascii="Times New Roman"/>
          <w:sz w:val="24"/>
        </w:rPr>
        <w:t>-71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2F107A">
        <w:rPr>
          <w:rFonts w:hAnsi="Times New Roman" w:ascii="Times New Roman"/>
          <w:sz w:val="24"/>
        </w:rPr>
        <w:t>25. siječnja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F107A">
        <w:rPr>
          <w:rFonts w:cs="Tahoma" w:hAnsi="Times New Roman" w:ascii="Times New Roman"/>
          <w:b/>
          <w:sz w:val="24"/>
        </w:rPr>
        <w:t>9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F107A">
        <w:rPr>
          <w:rFonts w:cs="Tahoma" w:hAnsi="Times New Roman" w:ascii="Times New Roman"/>
          <w:b/>
          <w:sz w:val="24"/>
          <w:u w:val="single"/>
        </w:rPr>
        <w:t>22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2F107A">
        <w:rPr>
          <w:rFonts w:cs="Tahoma" w:hAnsi="Times New Roman" w:ascii="Times New Roman"/>
          <w:b/>
          <w:sz w:val="24"/>
          <w:u w:val="single"/>
        </w:rPr>
        <w:t>veljače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194159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F107A">
        <w:rPr>
          <w:rFonts w:cs="Tahoma" w:hAnsi="Times New Roman" w:ascii="Times New Roman"/>
          <w:b/>
          <w:sz w:val="24"/>
          <w:u w:val="single"/>
        </w:rPr>
        <w:t>9</w:t>
      </w:r>
      <w:r w:rsidR="00194159">
        <w:rPr>
          <w:rFonts w:cs="Tahoma" w:hAnsi="Times New Roman" w:ascii="Times New Roman"/>
          <w:b/>
          <w:sz w:val="24"/>
          <w:u w:val="single"/>
        </w:rPr>
        <w:t>,</w:t>
      </w:r>
      <w:r w:rsidR="002F107A">
        <w:rPr>
          <w:rFonts w:cs="Tahoma" w:hAnsi="Times New Roman" w:ascii="Times New Roman"/>
          <w:b/>
          <w:sz w:val="24"/>
          <w:u w:val="single"/>
        </w:rPr>
        <w:t>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B8399A">
        <w:rPr>
          <w:rFonts w:cs="Tahoma" w:hAnsi="Times New Roman" w:ascii="Times New Roman"/>
          <w:sz w:val="24"/>
        </w:rPr>
        <w:t>100</w:t>
      </w:r>
      <w:r w:rsidR="00AE3710">
        <w:rPr>
          <w:rFonts w:cs="Tahoma" w:hAnsi="Times New Roman" w:ascii="Times New Roman"/>
          <w:sz w:val="24"/>
        </w:rPr>
        <w:t xml:space="preserve"> (</w:t>
      </w:r>
      <w:r w:rsidR="00B8399A">
        <w:rPr>
          <w:rFonts w:cs="Tahoma" w:hAnsi="Times New Roman" w:ascii="Times New Roman"/>
          <w:sz w:val="24"/>
        </w:rPr>
        <w:t>Velika</w:t>
      </w:r>
      <w:r w:rsidR="00AE3710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19415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194159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E493A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2F107A">
        <w:rPr>
          <w:rFonts w:cs="Tahoma" w:hAnsi="Times New Roman" w:ascii="Times New Roman"/>
          <w:b/>
          <w:sz w:val="24"/>
        </w:rPr>
        <w:t>3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94159" w:rsidRPr="00194159">
        <w:rPr>
          <w:rFonts w:cs="Tahoma" w:hAnsi="Times New Roman" w:ascii="Times New Roman"/>
          <w:b/>
          <w:sz w:val="24"/>
        </w:rPr>
        <w:t>10</w:t>
      </w:r>
      <w:r w:rsidR="00402A0E" w:rsidRPr="00194159">
        <w:rPr>
          <w:rFonts w:cs="Tahoma" w:hAnsi="Times New Roman" w:ascii="Times New Roman"/>
          <w:b/>
          <w:sz w:val="24"/>
        </w:rPr>
        <w:t>0</w:t>
      </w:r>
      <w:r w:rsidR="00402A0E" w:rsidRPr="00402A0E">
        <w:rPr>
          <w:rFonts w:cs="Tahoma" w:hAnsi="Times New Roman" w:ascii="Times New Roman"/>
          <w:b/>
          <w:sz w:val="24"/>
        </w:rPr>
        <w:t>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2F107A" w:rsidP="00F81105" w:rsidR="002F107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F107A">
        <w:rPr>
          <w:rFonts w:cs="Tahoma" w:hAnsi="Times New Roman" w:ascii="Times New Roman"/>
          <w:sz w:val="24"/>
        </w:rPr>
        <w:t>Ovaj zaključak objavit će se na e-Oglasnoj ploči suda a stečajni upravitelj se upućuje da isti dostavi Hrvatskoj gopodarskoj komori radi uvođenja u Očevidnik nekretnina i pokretnina sukladno članku 158. stavak  4. Stečajnog zakona koje se prodaju u ovršnom i stečajnom postupku kao i Sudačkoj mreži (</w:t>
      </w:r>
      <w:hyperlink r:id="rId11" w:history="true">
        <w:r w:rsidRPr="002F107A">
          <w:rPr>
            <w:rStyle w:val="Hiperveza"/>
            <w:rFonts w:cs="Tahoma" w:hAnsi="Times New Roman" w:ascii="Times New Roman"/>
            <w:sz w:val="24"/>
          </w:rPr>
          <w:t>www.sudacka-mreza.hr</w:t>
        </w:r>
      </w:hyperlink>
      <w:r w:rsidRPr="002F107A">
        <w:rPr>
          <w:rFonts w:cs="Tahoma" w:hAnsi="Times New Roman" w:ascii="Times New Roman"/>
          <w:sz w:val="24"/>
        </w:rPr>
        <w:t>) radi objave na njihovim mrežnim stranicama.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F107A">
        <w:rPr>
          <w:rFonts w:cs="Tahoma" w:hAnsi="Times New Roman" w:ascii="Times New Roman"/>
          <w:sz w:val="24"/>
        </w:rPr>
        <w:t>25. siječnja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54E1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54E19" w:rsidP="00310AAD" w:rsidR="00A54E19">
      <w:pPr>
        <w:rPr>
          <w:rFonts w:cs="Tahoma" w:hAnsi="Times New Roman" w:ascii="Times New Roman"/>
          <w:sz w:val="24"/>
        </w:rPr>
      </w:pPr>
    </w:p>
    <w:p w:rsidRDefault="00A54E19" w:rsidP="00310AAD" w:rsidR="00A54E1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54E19" w:rsidP="00310AAD" w:rsidR="00A54E1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A54E19" w:rsidR="00310AAD" w:rsidRPr="00A54E19">
      <w:pPr>
        <w:rPr>
          <w:rFonts w:cs="Tahoma" w:hAnsi="Times New Roman" w:ascii="Times New Roman"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A54E1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A54E19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54E1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A54E19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A54E1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A54E1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A54E19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A54E1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A54E1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A54E1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A54E1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4E1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54E19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A54E1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839" w:rsidR="00C57839">
      <w:r>
        <w:separator/>
      </w:r>
    </w:p>
  </w:endnote>
  <w:endnote w:id="0" w:type="continuationSeparator">
    <w:p w:rsidRDefault="00C57839" w:rsidR="00C57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839" w:rsidR="00C57839">
      <w:r>
        <w:separator/>
      </w:r>
    </w:p>
  </w:footnote>
  <w:footnote w:id="0" w:type="continuationSeparator">
    <w:p w:rsidRDefault="00C57839" w:rsidR="00C57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66C2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A54E19">
      <w:rPr>
        <w:rFonts w:hAnsi="Times New Roman" w:ascii="Times New Roman"/>
        <w:szCs w:val="22"/>
      </w:rPr>
      <w:t>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005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94159"/>
    <w:rsid w:val="001A7B98"/>
    <w:rsid w:val="001B325E"/>
    <w:rsid w:val="001E2F88"/>
    <w:rsid w:val="001E575C"/>
    <w:rsid w:val="002109AC"/>
    <w:rsid w:val="002167C5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107A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20143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217D5"/>
    <w:rsid w:val="00830168"/>
    <w:rsid w:val="0088119E"/>
    <w:rsid w:val="008A4957"/>
    <w:rsid w:val="008A516D"/>
    <w:rsid w:val="008B1941"/>
    <w:rsid w:val="008B1BEC"/>
    <w:rsid w:val="008B6BCE"/>
    <w:rsid w:val="008C4232"/>
    <w:rsid w:val="008E493A"/>
    <w:rsid w:val="008F7361"/>
    <w:rsid w:val="00941C4F"/>
    <w:rsid w:val="0095432E"/>
    <w:rsid w:val="00957E52"/>
    <w:rsid w:val="0096029C"/>
    <w:rsid w:val="00965564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54E19"/>
    <w:rsid w:val="00A62482"/>
    <w:rsid w:val="00A74130"/>
    <w:rsid w:val="00A8761E"/>
    <w:rsid w:val="00AA0757"/>
    <w:rsid w:val="00AB0009"/>
    <w:rsid w:val="00AB05F6"/>
    <w:rsid w:val="00AB1309"/>
    <w:rsid w:val="00AC30C2"/>
    <w:rsid w:val="00AD6D46"/>
    <w:rsid w:val="00AE3710"/>
    <w:rsid w:val="00AE43EB"/>
    <w:rsid w:val="00B03B60"/>
    <w:rsid w:val="00B05C64"/>
    <w:rsid w:val="00B12EF9"/>
    <w:rsid w:val="00B334BE"/>
    <w:rsid w:val="00B36118"/>
    <w:rsid w:val="00B364CB"/>
    <w:rsid w:val="00B52117"/>
    <w:rsid w:val="00B5633F"/>
    <w:rsid w:val="00B8399A"/>
    <w:rsid w:val="00BB50B4"/>
    <w:rsid w:val="00BD4323"/>
    <w:rsid w:val="00BF56C7"/>
    <w:rsid w:val="00C15792"/>
    <w:rsid w:val="00C172D4"/>
    <w:rsid w:val="00C2297B"/>
    <w:rsid w:val="00C32C1D"/>
    <w:rsid w:val="00C36194"/>
    <w:rsid w:val="00C40290"/>
    <w:rsid w:val="00C439A0"/>
    <w:rsid w:val="00C531B2"/>
    <w:rsid w:val="00C57839"/>
    <w:rsid w:val="00C7246B"/>
    <w:rsid w:val="00C74832"/>
    <w:rsid w:val="00C839EA"/>
    <w:rsid w:val="00C93F35"/>
    <w:rsid w:val="00CA69C6"/>
    <w:rsid w:val="00CC37E6"/>
    <w:rsid w:val="00CE7B62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66C22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780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6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C2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6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C2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2799</properties:Characters>
  <properties:Lines>79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2018-01-26T07:07:00Z</dcterms:created>
  <dc:creator>MK</dc:creator>
  <cp:lastModifiedBy>Sonja Pilić</cp:lastModifiedBy>
  <cp:lastPrinted>2018-01-26T07:09:00Z</cp:lastPrinted>
  <dcterms:modified xmlns:xsi="http://www.w3.org/2001/XMLSchema-instance" xsi:type="dcterms:W3CDTF">2018-01-26T07:11:00Z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