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7e59" w14:paraId="7a17e59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 xml:space="preserve">Trgovački sud u Pazinu, po stečajnoj sutkinji Tijani Licul, u stečajnom postupku nad dužnikom PONJO d.o.o. </w:t>
      </w:r>
      <w:r w:rsidR="00137D71">
        <w:rPr>
          <w:rFonts w:hAnsi="Times New Roman" w:ascii="Times New Roman"/>
          <w:b w:val="false"/>
        </w:rPr>
        <w:t>„</w:t>
      </w:r>
      <w:r w:rsidR="00F30458" w:rsidRPr="00F30458">
        <w:rPr>
          <w:rFonts w:hAnsi="Times New Roman" w:ascii="Times New Roman"/>
          <w:b w:val="false"/>
        </w:rPr>
        <w:t>u stečaju</w:t>
      </w:r>
      <w:r w:rsidR="00137D71">
        <w:rPr>
          <w:rFonts w:hAnsi="Times New Roman" w:ascii="Times New Roman"/>
          <w:b w:val="false"/>
        </w:rPr>
        <w:t>“</w:t>
      </w:r>
      <w:r w:rsidR="00F30458" w:rsidRPr="00F30458">
        <w:rPr>
          <w:rFonts w:hAnsi="Times New Roman" w:ascii="Times New Roman"/>
          <w:b w:val="false"/>
        </w:rPr>
        <w:t xml:space="preserve">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</w:t>
      </w:r>
      <w:r w:rsidR="00DE08FB">
        <w:rPr>
          <w:rFonts w:hAnsi="Times New Roman" w:ascii="Times New Roman"/>
          <w:b w:val="false"/>
        </w:rPr>
        <w:t>e</w:t>
      </w:r>
      <w:r w:rsidR="001737F7" w:rsidRPr="001737F7">
        <w:rPr>
          <w:rFonts w:hAnsi="Times New Roman" w:ascii="Times New Roman"/>
          <w:b w:val="false"/>
        </w:rPr>
        <w:t xml:space="preserve"> i to:</w:t>
      </w:r>
    </w:p>
    <w:p w:rsidRDefault="00822B12" w:rsidP="00822B12" w:rsidR="00822B12" w:rsidRPr="00822B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22B12">
        <w:rPr>
          <w:rFonts w:hAnsi="Times New Roman" w:ascii="Times New Roman"/>
          <w:b w:val="false"/>
        </w:rPr>
        <w:t>- k.č. 682/</w:t>
      </w:r>
      <w:r w:rsidR="00F00EC9">
        <w:rPr>
          <w:rFonts w:hAnsi="Times New Roman" w:ascii="Times New Roman"/>
          <w:b w:val="false"/>
        </w:rPr>
        <w:t>19</w:t>
      </w:r>
      <w:r w:rsidRPr="00822B12">
        <w:rPr>
          <w:rFonts w:hAnsi="Times New Roman" w:ascii="Times New Roman"/>
          <w:b w:val="false"/>
        </w:rPr>
        <w:t>, k.o. Kaštel, u 1/1 dijela</w:t>
      </w:r>
      <w:r w:rsidR="00137D71">
        <w:rPr>
          <w:rFonts w:hAnsi="Times New Roman" w:ascii="Times New Roman"/>
          <w:b w:val="false"/>
        </w:rPr>
        <w:t xml:space="preserve">, </w:t>
      </w:r>
      <w:r w:rsidR="00AC3C5E">
        <w:rPr>
          <w:rFonts w:hAnsi="Times New Roman" w:ascii="Times New Roman"/>
          <w:b w:val="false"/>
        </w:rPr>
        <w:t xml:space="preserve">iznosi </w:t>
      </w:r>
      <w:r w:rsidR="00542D81">
        <w:rPr>
          <w:rFonts w:hAnsi="Times New Roman" w:ascii="Times New Roman"/>
          <w:b w:val="false"/>
        </w:rPr>
        <w:t>336</w:t>
      </w:r>
      <w:r w:rsidR="00AC3C5E">
        <w:rPr>
          <w:rFonts w:hAnsi="Times New Roman" w:ascii="Times New Roman"/>
          <w:b w:val="false"/>
        </w:rPr>
        <w:t>.000,00 kn (</w:t>
      </w:r>
      <w:r w:rsidR="00542D81">
        <w:rPr>
          <w:rFonts w:hAnsi="Times New Roman" w:ascii="Times New Roman"/>
          <w:b w:val="false"/>
        </w:rPr>
        <w:t>tristotridesetšesttisućakuna</w:t>
      </w:r>
      <w:r w:rsidR="00137D71">
        <w:rPr>
          <w:rFonts w:hAnsi="Times New Roman" w:ascii="Times New Roman"/>
          <w:b w:val="false"/>
        </w:rPr>
        <w:t>).</w:t>
      </w:r>
    </w:p>
    <w:p w:rsidRDefault="00137D71" w:rsidP="001737F7" w:rsidR="001737F7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137D71" w:rsid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nekretnin</w:t>
      </w:r>
      <w:r w:rsidR="00044CDE">
        <w:rPr>
          <w:rFonts w:hAnsi="Times New Roman" w:ascii="Times New Roman"/>
          <w:b w:val="false"/>
        </w:rPr>
        <w:t>a</w:t>
      </w:r>
      <w:r w:rsidR="00137D71">
        <w:rPr>
          <w:rFonts w:hAnsi="Times New Roman" w:ascii="Times New Roman"/>
          <w:b w:val="false"/>
        </w:rPr>
        <w:t xml:space="preserve"> i to </w:t>
      </w:r>
      <w:r w:rsidR="00044CDE" w:rsidRPr="00822B12">
        <w:rPr>
          <w:rFonts w:hAnsi="Times New Roman" w:ascii="Times New Roman"/>
          <w:b w:val="false"/>
        </w:rPr>
        <w:t>k.č. 682/</w:t>
      </w:r>
      <w:r w:rsidR="00044CDE">
        <w:rPr>
          <w:rFonts w:hAnsi="Times New Roman" w:ascii="Times New Roman"/>
          <w:b w:val="false"/>
        </w:rPr>
        <w:t>19</w:t>
      </w:r>
      <w:r w:rsidR="00044CDE" w:rsidRPr="00822B12">
        <w:rPr>
          <w:rFonts w:hAnsi="Times New Roman" w:ascii="Times New Roman"/>
          <w:b w:val="false"/>
        </w:rPr>
        <w:t>, k.o. Kaštel</w:t>
      </w:r>
      <w:r w:rsidR="00044CDE">
        <w:rPr>
          <w:rFonts w:hAnsi="Times New Roman" w:ascii="Times New Roman"/>
          <w:b w:val="false"/>
        </w:rPr>
        <w:t>.</w:t>
      </w:r>
    </w:p>
    <w:p w:rsidRDefault="00137D71" w:rsidP="00137D71" w:rsidR="00137D71" w:rsidRPr="001737F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Predmetna nekretnina je u zemljišnim knjigama opisana kao livada, a u naravi je građevinsko zemljište površine 797 m2, u naselju Dorina, Grad Buje. 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37D71" w:rsidR="00137D71">
      <w:pPr>
        <w:ind w:firstLine="705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737F7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42D81">
        <w:rPr>
          <w:rFonts w:hAnsi="Times New Roman" w:ascii="Times New Roman"/>
          <w:b w:val="false"/>
        </w:rPr>
        <w:t>336.000,00 kn (tristotridesetšesttisućakuna)</w:t>
      </w:r>
      <w:r w:rsidR="00137D71">
        <w:rPr>
          <w:rFonts w:hAnsi="Times New Roman" w:ascii="Times New Roman"/>
          <w:b w:val="false"/>
        </w:rPr>
        <w:t xml:space="preserve">. Navedeni iznos je iznos bez poreza kojim je reguliran promet nekretnina. 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</w:t>
      </w:r>
      <w:r w:rsidR="00F00EC9">
        <w:rPr>
          <w:rFonts w:hAnsi="Times New Roman" w:ascii="Times New Roman"/>
          <w:b w:val="false"/>
        </w:rPr>
        <w:t xml:space="preserve">a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137D7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DE0B47">
        <w:rPr>
          <w:rFonts w:hAnsi="Times New Roman" w:ascii="Times New Roman"/>
          <w:b w:val="false"/>
        </w:rPr>
        <w:t>252.000</w:t>
      </w:r>
      <w:r w:rsidR="00047D04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</w:t>
      </w:r>
      <w:r w:rsidR="00DE0B47">
        <w:rPr>
          <w:rFonts w:hAnsi="Times New Roman" w:ascii="Times New Roman"/>
          <w:b w:val="false"/>
        </w:rPr>
        <w:t>dvijestopedesetdvije</w:t>
      </w:r>
      <w:r w:rsidR="00E4711A">
        <w:rPr>
          <w:rFonts w:hAnsi="Times New Roman" w:ascii="Times New Roman"/>
          <w:b w:val="false"/>
        </w:rPr>
        <w:t>tisućekuna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="00DA5BD1"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137D71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E4711A">
        <w:rPr>
          <w:rFonts w:hAnsi="Times New Roman" w:ascii="Times New Roman"/>
          <w:b w:val="false"/>
        </w:rPr>
        <w:t>168</w:t>
      </w:r>
      <w:r w:rsidR="00047D04">
        <w:rPr>
          <w:rFonts w:hAnsi="Times New Roman" w:ascii="Times New Roman"/>
          <w:b w:val="false"/>
        </w:rPr>
        <w:t>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(stošezdesetosamtisućakuna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</w:r>
      <w:r w:rsidR="00137D71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B66CF0">
        <w:rPr>
          <w:rFonts w:hAnsi="Times New Roman" w:ascii="Times New Roman"/>
          <w:b w:val="false"/>
        </w:rPr>
        <w:t>84.000,00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B66CF0">
        <w:rPr>
          <w:rFonts w:hAnsi="Times New Roman" w:ascii="Times New Roman"/>
          <w:b w:val="false"/>
        </w:rPr>
        <w:t>osamdesetčetiritisućekuna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137D71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37D71" w:rsidR="00137D71">
      <w:pPr>
        <w:ind w:firstLine="705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37D71">
        <w:rPr>
          <w:rFonts w:hAnsi="Times New Roman" w:ascii="Times New Roman"/>
          <w:b w:val="false"/>
        </w:rPr>
        <w:t xml:space="preserve">navedeni iznosi su iznosi bez poreza kojim je reguliran promet nekretnina.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FA70BA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FA70BA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783582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</w:t>
      </w:r>
      <w:r w:rsidR="00FA70BA">
        <w:rPr>
          <w:rFonts w:hAnsi="Times New Roman" w:ascii="Times New Roman"/>
          <w:b w:val="false"/>
        </w:rPr>
        <w:t xml:space="preserve"> </w:t>
      </w:r>
      <w:r w:rsidRPr="00B53BE9">
        <w:rPr>
          <w:rFonts w:hAnsi="Times New Roman" w:ascii="Times New Roman"/>
          <w:b w:val="false"/>
        </w:rPr>
        <w:t>-</w:t>
      </w:r>
      <w:r w:rsidR="00FA70BA">
        <w:rPr>
          <w:rFonts w:hAnsi="Times New Roman" w:ascii="Times New Roman"/>
          <w:b w:val="false"/>
        </w:rPr>
        <w:t xml:space="preserve"> </w:t>
      </w:r>
      <w:r w:rsidRPr="00B53BE9">
        <w:rPr>
          <w:rFonts w:hAnsi="Times New Roman" w:ascii="Times New Roman"/>
          <w:b w:val="false"/>
        </w:rPr>
        <w:t>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167731">
        <w:rPr>
          <w:rFonts w:hAnsi="Times New Roman" w:ascii="Times New Roman"/>
          <w:b w:val="false"/>
        </w:rPr>
        <w:t>Erste</w:t>
      </w:r>
      <w:r w:rsidR="00FB66C4">
        <w:rPr>
          <w:rFonts w:hAnsi="Times New Roman" w:ascii="Times New Roman"/>
          <w:b w:val="false"/>
        </w:rPr>
        <w:t>&amp;Steiermaerkische bank d.d.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466D8E">
        <w:rPr>
          <w:rFonts w:hAnsi="Times New Roman" w:ascii="Times New Roman"/>
          <w:b w:val="false"/>
        </w:rPr>
        <w:t>pokret</w:t>
      </w:r>
      <w:r w:rsidRPr="00466D8E">
        <w:rPr>
          <w:rFonts w:hAnsi="Times New Roman" w:ascii="Times New Roman"/>
          <w:b w:val="false"/>
        </w:rPr>
        <w:t>nine u stečajnom postupku</w:t>
      </w:r>
    </w:p>
    <w:p w:rsidRDefault="00562B0D" w:rsidP="00B44D0D" w:rsidR="00562B0D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sectPr w:rsidSect="00744CD8" w:rsidR="00562B0D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65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65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F765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F765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44473C" w:rsidRPr="002B561F">
          <w:rPr>
            <w:rFonts w:hAnsi="Times New Roman" w:ascii="Times New Roman"/>
            <w:b w:val="false"/>
          </w:rPr>
          <w:t>Posl.</w:t>
        </w:r>
        <w:r w:rsidR="0044473C">
          <w:rPr>
            <w:rFonts w:hAnsi="Times New Roman" w:ascii="Times New Roman"/>
            <w:b w:val="false"/>
          </w:rPr>
          <w:t xml:space="preserve"> </w:t>
        </w:r>
        <w:r w:rsidR="0044473C" w:rsidRPr="002B561F">
          <w:rPr>
            <w:rFonts w:hAnsi="Times New Roman" w:ascii="Times New Roman"/>
            <w:b w:val="false"/>
          </w:rPr>
          <w:t>br</w:t>
        </w:r>
        <w:r w:rsidR="0044473C">
          <w:rPr>
            <w:rFonts w:hAnsi="Times New Roman" w:ascii="Times New Roman"/>
            <w:b w:val="false"/>
          </w:rPr>
          <w:t>oj: 4 St-456/2016-71</w:t>
        </w:r>
      </w:p>
      <w:p w:rsidRDefault="003F7655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F765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EC5EE2">
      <w:rPr>
        <w:rFonts w:hAnsi="Times New Roman" w:ascii="Times New Roman"/>
        <w:b w:val="false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37D71"/>
    <w:rsid w:val="0016197B"/>
    <w:rsid w:val="00167731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C6B75"/>
    <w:rsid w:val="002D7040"/>
    <w:rsid w:val="00310B36"/>
    <w:rsid w:val="003441C8"/>
    <w:rsid w:val="00361F4E"/>
    <w:rsid w:val="003771B6"/>
    <w:rsid w:val="00392EDD"/>
    <w:rsid w:val="003A48A3"/>
    <w:rsid w:val="003E1E32"/>
    <w:rsid w:val="003F7655"/>
    <w:rsid w:val="0041375C"/>
    <w:rsid w:val="004208E2"/>
    <w:rsid w:val="0044473C"/>
    <w:rsid w:val="004550A0"/>
    <w:rsid w:val="00466D8E"/>
    <w:rsid w:val="00494160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7638"/>
    <w:rsid w:val="00773001"/>
    <w:rsid w:val="00774020"/>
    <w:rsid w:val="00783582"/>
    <w:rsid w:val="007B071B"/>
    <w:rsid w:val="007D4092"/>
    <w:rsid w:val="007D6723"/>
    <w:rsid w:val="00802734"/>
    <w:rsid w:val="00804970"/>
    <w:rsid w:val="008168E6"/>
    <w:rsid w:val="00822B12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90FED"/>
    <w:rsid w:val="00BC76C1"/>
    <w:rsid w:val="00BD3032"/>
    <w:rsid w:val="00C50ACC"/>
    <w:rsid w:val="00C71CF4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DE08FB"/>
    <w:rsid w:val="00DE0B47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A70BA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DF6A-1EEF-491E-8C96-E57213AF8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2635</properties:Characters>
  <properties:Lines>74</properties:Lines>
  <properties:Paragraphs>34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2017-11-24T11:19:00Z</dcterms:created>
  <dc:creator>Jasmina Matika</dc:creator>
  <cp:lastModifiedBy>Sanja Prodan</cp:lastModifiedBy>
  <cp:lastPrinted>2018-07-06T10:12:00Z</cp:lastPrinted>
  <dcterms:modified xmlns:xsi="http://www.w3.org/2001/XMLSchema-instance" xsi:type="dcterms:W3CDTF">2018-07-06T10:12:00Z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k.č. 682-19.docx)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