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ce92" w14:paraId="71bce92" w:rsidRDefault="00DF5E88" w:rsidP="00910611" w:rsidR="00DF5E88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E88" w:rsidP="00910611" w:rsidR="00DF5E88">
      <w:r>
        <w:rPr>
          <w:rFonts w:eastAsia="MS Mincho"/>
        </w:rPr>
        <w:t>REPUBLIKA HRVATSKA</w:t>
      </w:r>
    </w:p>
    <w:p w:rsidRDefault="00DF5E88" w:rsidP="00910611" w:rsidR="00DF5E88">
      <w:r>
        <w:rPr>
          <w:rFonts w:eastAsia="MS Mincho"/>
        </w:rPr>
        <w:t>TRGOVAČKI SUD U RIJECI</w:t>
      </w:r>
    </w:p>
    <w:p w:rsidRDefault="00DF5E88" w:rsidR="00DF5E8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38030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8030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380302">
      <w:pPr>
        <w:jc w:val="center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380302">
      <w:pPr>
        <w:jc w:val="center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ab/>
      </w:r>
    </w:p>
    <w:p w:rsidRDefault="00380302" w:rsidP="00B310F2" w:rsidR="00380302" w:rsidRPr="0038030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8030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Jelenović, </w:t>
      </w:r>
      <w:r w:rsidR="00382C07" w:rsidRPr="00380302">
        <w:rPr>
          <w:rFonts w:hAnsi="Times New Roman" w:ascii="Times New Roman"/>
          <w:b w:val="false"/>
          <w:lang w:val="hr-HR"/>
        </w:rPr>
        <w:t>u stečajnom postupku nad Stečajnom masom iza THE CASTLE društvo s ograničenom odgovornošću za promet nekretninama i građevinarstvo Rijeka, Marka Jengića 33, OIB: 97543461695</w:t>
      </w:r>
      <w:r w:rsidRPr="00380302">
        <w:rPr>
          <w:rFonts w:hAnsi="Times New Roman" w:ascii="Times New Roman"/>
          <w:b w:val="false"/>
          <w:lang w:val="hr-HR"/>
        </w:rPr>
        <w:t>, na temelju čl.247. st.3. Stečajnog zakona (NN 71/15</w:t>
      </w:r>
      <w:r w:rsidR="00382C07" w:rsidRPr="00380302">
        <w:rPr>
          <w:rFonts w:hAnsi="Times New Roman" w:ascii="Times New Roman"/>
          <w:b w:val="false"/>
          <w:lang w:val="hr-HR"/>
        </w:rPr>
        <w:t>, 104/17</w:t>
      </w:r>
      <w:r w:rsidRPr="00380302">
        <w:rPr>
          <w:rFonts w:hAnsi="Times New Roman" w:ascii="Times New Roman"/>
          <w:b w:val="false"/>
          <w:lang w:val="hr-HR"/>
        </w:rPr>
        <w:t xml:space="preserve">), dana </w:t>
      </w:r>
      <w:r w:rsidR="00382C07" w:rsidRPr="00380302">
        <w:rPr>
          <w:rFonts w:hAnsi="Times New Roman" w:ascii="Times New Roman"/>
          <w:b w:val="false"/>
          <w:lang w:val="hr-HR"/>
        </w:rPr>
        <w:t>3. travnja 2018.</w:t>
      </w:r>
    </w:p>
    <w:p w:rsidRDefault="00B310F2" w:rsidP="00B310F2" w:rsidR="00B310F2">
      <w:pPr>
        <w:jc w:val="center"/>
        <w:rPr>
          <w:rFonts w:hAnsi="Times New Roman" w:ascii="Times New Roman"/>
          <w:b w:val="false"/>
          <w:lang w:val="hr-HR"/>
        </w:rPr>
      </w:pPr>
    </w:p>
    <w:p w:rsidRDefault="00380302" w:rsidP="00B310F2" w:rsidR="00380302" w:rsidRPr="00380302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80302">
      <w:pPr>
        <w:jc w:val="center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380302" w:rsidP="00B310F2" w:rsidR="00380302" w:rsidRPr="0038030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38030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382C07" w:rsidRPr="00380302">
        <w:rPr>
          <w:rFonts w:hAnsi="Times New Roman" w:ascii="Times New Roman"/>
          <w:b w:val="false"/>
          <w:lang w:val="hr-HR"/>
        </w:rPr>
        <w:t xml:space="preserve">Općinskog suda u Rijeci, zemljišnoknjižni odjel Opatija, k.č. br. 170/1 u naravi </w:t>
      </w:r>
      <w:r w:rsidR="007914EB" w:rsidRPr="00380302">
        <w:rPr>
          <w:rFonts w:hAnsi="Times New Roman" w:ascii="Times New Roman"/>
          <w:b w:val="false"/>
          <w:lang w:val="hr-HR"/>
        </w:rPr>
        <w:t xml:space="preserve">naravi označena u zemljišnim knjigama kao šuma  </w:t>
      </w:r>
      <w:r w:rsidR="00382C07" w:rsidRPr="00380302">
        <w:rPr>
          <w:rFonts w:hAnsi="Times New Roman" w:ascii="Times New Roman"/>
          <w:b w:val="false"/>
          <w:lang w:val="hr-HR"/>
        </w:rPr>
        <w:t>površine 861 m2</w:t>
      </w:r>
      <w:r w:rsidR="000B617D" w:rsidRPr="00380302">
        <w:rPr>
          <w:rFonts w:hAnsi="Times New Roman" w:ascii="Times New Roman"/>
          <w:b w:val="false"/>
          <w:lang w:val="hr-HR"/>
        </w:rPr>
        <w:t xml:space="preserve">, upisano u </w:t>
      </w:r>
      <w:r w:rsidR="007914EB" w:rsidRPr="00380302">
        <w:rPr>
          <w:rFonts w:hAnsi="Times New Roman" w:ascii="Times New Roman"/>
          <w:b w:val="false"/>
          <w:lang w:val="hr-HR"/>
        </w:rPr>
        <w:t>ZK uložak broj 177</w:t>
      </w:r>
      <w:r w:rsidR="000B617D" w:rsidRPr="00380302">
        <w:rPr>
          <w:rFonts w:hAnsi="Times New Roman" w:ascii="Times New Roman"/>
          <w:b w:val="false"/>
          <w:lang w:val="hr-HR"/>
        </w:rPr>
        <w:t xml:space="preserve">, </w:t>
      </w:r>
      <w:r w:rsidR="007914EB" w:rsidRPr="00380302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Pr="00380302">
        <w:rPr>
          <w:rFonts w:hAnsi="Times New Roman" w:ascii="Times New Roman"/>
          <w:b w:val="false"/>
          <w:lang w:val="hr-HR"/>
        </w:rPr>
        <w:t xml:space="preserve">, iznosi  </w:t>
      </w:r>
      <w:r w:rsidR="007914EB" w:rsidRPr="00380302">
        <w:rPr>
          <w:rFonts w:hAnsi="Times New Roman" w:ascii="Times New Roman"/>
          <w:b w:val="false"/>
          <w:lang w:val="hr-HR"/>
        </w:rPr>
        <w:t>2.875.648,12</w:t>
      </w:r>
      <w:r w:rsidR="000B617D" w:rsidRPr="00380302">
        <w:rPr>
          <w:rFonts w:hAnsi="Times New Roman" w:ascii="Times New Roman"/>
          <w:b w:val="false"/>
          <w:lang w:val="hr-HR"/>
        </w:rPr>
        <w:t xml:space="preserve"> </w:t>
      </w:r>
      <w:r w:rsidR="000D63B0" w:rsidRPr="00380302">
        <w:rPr>
          <w:rFonts w:hAnsi="Times New Roman" w:ascii="Times New Roman"/>
          <w:b w:val="false"/>
          <w:lang w:val="hr-HR"/>
        </w:rPr>
        <w:t>kn</w:t>
      </w:r>
      <w:r w:rsidRPr="00380302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380302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380302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 </w:t>
      </w:r>
      <w:r w:rsidRPr="00380302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380302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380302">
      <w:pPr>
        <w:jc w:val="center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38030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III. </w:t>
      </w:r>
      <w:r w:rsidR="00B310F2" w:rsidRPr="00380302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380302">
        <w:rPr>
          <w:rFonts w:hAnsi="Times New Roman" w:ascii="Times New Roman"/>
          <w:b w:val="false"/>
          <w:lang w:val="hr-HR"/>
        </w:rPr>
        <w:t xml:space="preserve">te </w:t>
      </w:r>
      <w:r w:rsidR="00B310F2" w:rsidRPr="00380302">
        <w:rPr>
          <w:rFonts w:hAnsi="Times New Roman" w:ascii="Times New Roman"/>
          <w:b w:val="false"/>
          <w:lang w:val="hr-HR"/>
        </w:rPr>
        <w:t>na</w:t>
      </w:r>
      <w:r w:rsidRPr="00380302">
        <w:rPr>
          <w:rFonts w:hAnsi="Times New Roman" w:ascii="Times New Roman"/>
          <w:b w:val="false"/>
          <w:lang w:val="hr-HR"/>
        </w:rPr>
        <w:t xml:space="preserve"> </w:t>
      </w:r>
      <w:r w:rsidR="00B310F2" w:rsidRPr="00380302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380302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38030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IV. </w:t>
      </w:r>
      <w:r w:rsidR="00B310F2" w:rsidRPr="00380302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38030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380302">
        <w:rPr>
          <w:rFonts w:hAnsi="Times New Roman" w:ascii="Times New Roman"/>
          <w:b w:val="false"/>
          <w:lang w:val="hr-HR"/>
        </w:rPr>
        <w:t xml:space="preserve">u zemljišnim knjigama </w:t>
      </w:r>
      <w:r w:rsidR="007914EB" w:rsidRPr="00380302">
        <w:rPr>
          <w:rFonts w:hAnsi="Times New Roman" w:ascii="Times New Roman"/>
          <w:b w:val="false"/>
          <w:lang w:val="hr-HR"/>
        </w:rPr>
        <w:t xml:space="preserve">Općinskog suda u Rijeci, zemljišnoknjižni odjel Opatija, k.č. br. 170/1 u naravi naravi označena u zemljišnim knjigama kao šuma  površine 861 m2, upisano u ZK uložak broj 177, </w:t>
      </w:r>
      <w:r w:rsidR="007914EB" w:rsidRPr="00380302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Pr="00380302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38030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7914EB" w:rsidRPr="00380302">
        <w:rPr>
          <w:rFonts w:hAnsi="Times New Roman" w:ascii="Times New Roman"/>
          <w:b w:val="false"/>
          <w:lang w:val="hr-HR"/>
        </w:rPr>
        <w:t xml:space="preserve">2.875.648,12 kn </w:t>
      </w:r>
      <w:r w:rsidRPr="00380302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38030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7914EB" w:rsidR="00B310F2" w:rsidRPr="00380302">
      <w:pPr>
        <w:ind w:firstLine="283" w:left="426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380302">
        <w:rPr>
          <w:rFonts w:hAnsi="Times New Roman" w:ascii="Times New Roman"/>
          <w:b w:val="false"/>
          <w:lang w:val="hr-HR"/>
        </w:rPr>
        <w:t xml:space="preserve"> što iznosi </w:t>
      </w:r>
      <w:r w:rsidR="007914EB" w:rsidRPr="00380302">
        <w:rPr>
          <w:rFonts w:hAnsi="Times New Roman" w:ascii="Times New Roman"/>
          <w:b w:val="false"/>
          <w:color w:val="000000"/>
          <w:lang w:eastAsia="hr-HR" w:val="hr-HR"/>
        </w:rPr>
        <w:t xml:space="preserve">2.156.736,09 </w:t>
      </w:r>
      <w:r w:rsidR="00A46E8A" w:rsidRPr="00380302">
        <w:rPr>
          <w:rFonts w:hAnsi="Times New Roman" w:ascii="Times New Roman"/>
          <w:b w:val="false"/>
          <w:lang w:val="hr-HR"/>
        </w:rPr>
        <w:t>kn</w:t>
      </w:r>
      <w:r w:rsidRPr="00380302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38030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380302">
        <w:rPr>
          <w:rFonts w:hAnsi="Times New Roman" w:ascii="Times New Roman"/>
          <w:b w:val="false"/>
          <w:lang w:val="hr-HR"/>
        </w:rPr>
        <w:t xml:space="preserve"> što iznosi </w:t>
      </w:r>
      <w:r w:rsidR="007914EB" w:rsidRPr="00380302">
        <w:rPr>
          <w:rFonts w:hAnsi="Times New Roman" w:ascii="Times New Roman"/>
          <w:b w:val="false"/>
          <w:lang w:val="hr-HR"/>
        </w:rPr>
        <w:t>1.437.824,06</w:t>
      </w:r>
      <w:r w:rsidR="00A46E8A" w:rsidRPr="00380302">
        <w:rPr>
          <w:rFonts w:hAnsi="Times New Roman" w:ascii="Times New Roman"/>
          <w:b w:val="false"/>
          <w:lang w:val="hr-HR"/>
        </w:rPr>
        <w:t xml:space="preserve"> kn</w:t>
      </w:r>
      <w:r w:rsidRPr="00380302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38030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380302">
        <w:rPr>
          <w:rFonts w:hAnsi="Times New Roman" w:ascii="Times New Roman"/>
          <w:b w:val="false"/>
          <w:lang w:val="hr-HR"/>
        </w:rPr>
        <w:t xml:space="preserve"> što iznosi </w:t>
      </w:r>
      <w:r w:rsidR="007914EB" w:rsidRPr="00380302">
        <w:rPr>
          <w:rFonts w:hAnsi="Times New Roman" w:ascii="Times New Roman"/>
          <w:b w:val="false"/>
          <w:lang w:val="hr-HR"/>
        </w:rPr>
        <w:t>718.912,03</w:t>
      </w:r>
      <w:r w:rsidR="00A46E8A" w:rsidRPr="00380302">
        <w:rPr>
          <w:rFonts w:hAnsi="Times New Roman" w:ascii="Times New Roman"/>
          <w:b w:val="false"/>
          <w:lang w:val="hr-HR"/>
        </w:rPr>
        <w:t xml:space="preserve"> kn</w:t>
      </w:r>
      <w:r w:rsidRPr="00380302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38030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lastRenderedPageBreak/>
        <w:t>na četvrtoj dražbi nekretnina se prodaje po početnoj cijeni od 1,00 kn;</w:t>
      </w:r>
    </w:p>
    <w:p w:rsidRDefault="00B310F2" w:rsidP="00DC0EA3" w:rsidR="00A46E8A" w:rsidRPr="00380302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380302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380302">
        <w:rPr>
          <w:rFonts w:hAnsi="Times New Roman" w:ascii="Times New Roman"/>
          <w:b w:val="false"/>
          <w:lang w:val="hr-HR"/>
        </w:rPr>
        <w:t>, 104/17</w:t>
      </w:r>
      <w:r w:rsidR="00DC0EA3" w:rsidRPr="00380302">
        <w:rPr>
          <w:rFonts w:hAnsi="Times New Roman" w:ascii="Times New Roman"/>
          <w:b w:val="false"/>
          <w:lang w:val="hr-HR"/>
        </w:rPr>
        <w:t>)</w:t>
      </w:r>
      <w:r w:rsidRPr="00380302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38030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380302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7914EB" w:rsidRPr="00380302">
        <w:rPr>
          <w:rFonts w:hAnsi="Times New Roman" w:ascii="Times New Roman"/>
          <w:b w:val="false"/>
          <w:lang w:val="hr-HR"/>
        </w:rPr>
        <w:t xml:space="preserve">Općinskog suda u Rijeci, zemljišnoknjižni odjel Opatija, k.č. br. 170/1 u naravi naravi označena u zemljišnim knjigama kao šuma  površine 861 m2, upisano u ZK uložak broj 177, </w:t>
      </w:r>
      <w:r w:rsidR="007914EB" w:rsidRPr="00380302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="000B617D" w:rsidRPr="00380302">
        <w:rPr>
          <w:rFonts w:hAnsi="Times New Roman" w:ascii="Times New Roman"/>
          <w:b w:val="false"/>
          <w:lang w:val="hr-HR"/>
        </w:rPr>
        <w:t xml:space="preserve"> </w:t>
      </w:r>
      <w:r w:rsidRPr="00380302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380302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ab/>
        <w:t xml:space="preserve">- </w:t>
      </w:r>
      <w:r w:rsidR="00380302" w:rsidRPr="00380302">
        <w:rPr>
          <w:rFonts w:hAnsi="Times New Roman" w:ascii="Times New Roman"/>
          <w:b w:val="false"/>
          <w:lang w:val="hr-HR"/>
        </w:rPr>
        <w:t>na t</w:t>
      </w:r>
      <w:r w:rsidR="00380302"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emelju</w:t>
      </w:r>
      <w:r w:rsidR="007914EB"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Ugovora o založnom pravu od 02.kolovoza 2007. koji ima snagu javnobilježničkog akta br. OU-765/07 uknjiž</w:t>
      </w:r>
      <w:r w:rsidR="00380302"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="007914EB"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je</w:t>
      </w:r>
      <w:r w:rsidR="00380302"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</w:t>
      </w:r>
      <w:r w:rsidR="007914EB"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pravo zaloga u iznosu od 6.300.000,00 kn sa pripadajućim kamatama, naknadama i eventualnim troškovima sve sukladno predmetnom Ugovoru, za korist:</w:t>
      </w:r>
      <w:r w:rsidR="00674056" w:rsidRPr="00380302">
        <w:rPr>
          <w:rFonts w:hAnsi="Times New Roman" w:ascii="Times New Roman"/>
          <w:b w:val="false"/>
          <w:lang w:val="hr-HR"/>
        </w:rPr>
        <w:t xml:space="preserve"> </w:t>
      </w:r>
      <w:r w:rsidR="007914EB" w:rsidRPr="00380302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S.A., OIB: 45421012929, 1 RUE JEAN PIRET, L-2350, LUKSEMBURG</w:t>
      </w:r>
      <w:r w:rsidR="00582BCC" w:rsidRPr="00380302">
        <w:rPr>
          <w:rFonts w:hAnsi="Times New Roman" w:ascii="Times New Roman"/>
          <w:b w:val="false"/>
          <w:lang w:val="hr-HR"/>
        </w:rPr>
        <w:t>;</w:t>
      </w:r>
    </w:p>
    <w:p w:rsidRDefault="007914EB" w:rsidP="007914EB" w:rsidR="007914EB" w:rsidRPr="00380302">
      <w:pPr>
        <w:ind w:left="709"/>
        <w:jc w:val="both"/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- </w:t>
      </w:r>
      <w:r w:rsidR="00380302" w:rsidRPr="00380302">
        <w:rPr>
          <w:rFonts w:hAnsi="Times New Roman" w:ascii="Times New Roman"/>
          <w:b w:val="false"/>
          <w:lang w:val="hr-HR"/>
        </w:rPr>
        <w:t>na t</w:t>
      </w:r>
      <w:r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emelj</w:t>
      </w:r>
      <w:r w:rsidR="00380302"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u</w:t>
      </w:r>
      <w:r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ugovora o založnom pravu od 17. ožujka 2010. koji ima snagu ovršnog javnobilježničkog akta br. Ov - 3744/10 uknjiž</w:t>
      </w:r>
      <w:r w:rsidR="00380302"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je pravo zaloga u iznosu od 10.700.000,00 Kn, uvećano za kamate, troškove i naknade, sukladno Ugovoru, u korist:</w:t>
      </w:r>
      <w:r w:rsidR="00380302"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</w:t>
      </w:r>
      <w:r w:rsidR="00380302" w:rsidRPr="00380302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S.A., OIB: 45421012929, 1 RUE JEAN PIRET, L-2350, LUKSEMBURG;</w:t>
      </w:r>
    </w:p>
    <w:p w:rsidRDefault="00380302" w:rsidP="007914EB" w:rsidR="00380302" w:rsidRPr="00380302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- na t</w:t>
      </w:r>
      <w:r w:rsidRPr="00380302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emelju Rješenja Općinskog suda u Opatiji od 07. srpnja 2014 god. pod posl. br. Ovr-859/2010-67, u predmetu predlagatelja osiguranja Grada Opatija, Opatija, M.Tita 3 i Zagrebačka Banka d.d., Zagreb, Paromlinska 2, spram protivnika osiguranja The Castle d.o.o., Kastav, Rubeši 136, uknjiženo je pravo zaloga radi osiguranja novčane tražbine u iznosu od ukupno 207.984,45 kn, sa zakonskom zateznom kamatom uvećano za sve dodatne troškove, te trošak ovršnog postupka, a sve sukladno predmetnom Rješenju, za korist: </w:t>
      </w:r>
      <w:r w:rsidRPr="00380302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GRAD OPATIJA, OIB: 99455464348;</w:t>
      </w:r>
    </w:p>
    <w:p w:rsidRDefault="00CB1864" w:rsidP="00CB1864" w:rsidR="00582BCC" w:rsidRPr="00380302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38030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380302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380302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38030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380302">
        <w:rPr>
          <w:rFonts w:hAnsi="Times New Roman" w:ascii="Times New Roman"/>
          <w:b w:val="false"/>
          <w:lang w:val="hr-HR"/>
        </w:rPr>
        <w:t xml:space="preserve"> odnosno iznos od </w:t>
      </w:r>
      <w:r w:rsidR="00380302" w:rsidRPr="00380302">
        <w:rPr>
          <w:rFonts w:hAnsi="Times New Roman" w:ascii="Times New Roman"/>
          <w:b w:val="false"/>
          <w:lang w:val="hr-HR"/>
        </w:rPr>
        <w:t xml:space="preserve">287.564,81 </w:t>
      </w:r>
      <w:r w:rsidR="00BA5255" w:rsidRPr="00380302">
        <w:rPr>
          <w:rFonts w:hAnsi="Times New Roman" w:ascii="Times New Roman"/>
          <w:b w:val="false"/>
          <w:lang w:val="hr-HR"/>
        </w:rPr>
        <w:t xml:space="preserve"> </w:t>
      </w:r>
      <w:r w:rsidR="00BD7F35" w:rsidRPr="00380302">
        <w:rPr>
          <w:rFonts w:hAnsi="Times New Roman" w:ascii="Times New Roman"/>
          <w:b w:val="false"/>
          <w:lang w:val="hr-HR"/>
        </w:rPr>
        <w:t>kn</w:t>
      </w:r>
      <w:r w:rsidRPr="00380302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38030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380302">
        <w:rPr>
          <w:rFonts w:hAnsi="Times New Roman" w:ascii="Times New Roman"/>
          <w:b w:val="false"/>
          <w:lang w:val="hr-HR"/>
        </w:rPr>
        <w:t>5</w:t>
      </w:r>
      <w:r w:rsidRPr="00380302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38030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38030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380302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380302">
        <w:rPr>
          <w:rFonts w:hAnsi="Times New Roman" w:ascii="Times New Roman"/>
          <w:b w:val="false"/>
          <w:lang w:val="hr-HR"/>
        </w:rPr>
        <w:t xml:space="preserve">im upraviteljem </w:t>
      </w:r>
      <w:r w:rsidR="00380302" w:rsidRPr="00380302">
        <w:rPr>
          <w:rFonts w:hAnsi="Times New Roman" w:ascii="Times New Roman"/>
          <w:b w:val="false"/>
          <w:lang w:val="hr-HR"/>
        </w:rPr>
        <w:t>Nadom Barišić, OIB: 73310761038, M. Jengića 33, Rijeka</w:t>
      </w:r>
      <w:r w:rsidR="008D3E5A" w:rsidRPr="00380302">
        <w:rPr>
          <w:rFonts w:hAnsi="Times New Roman" w:ascii="Times New Roman"/>
          <w:b w:val="false"/>
          <w:lang w:val="hr-HR"/>
        </w:rPr>
        <w:t xml:space="preserve"> koj</w:t>
      </w:r>
      <w:r w:rsidR="001C5B2F" w:rsidRPr="00380302">
        <w:rPr>
          <w:rFonts w:hAnsi="Times New Roman" w:ascii="Times New Roman"/>
          <w:b w:val="false"/>
          <w:lang w:val="hr-HR"/>
        </w:rPr>
        <w:t>u</w:t>
      </w:r>
      <w:r w:rsidR="008D3E5A" w:rsidRPr="00380302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380302">
        <w:rPr>
          <w:rFonts w:hAnsi="Times New Roman" w:ascii="Times New Roman"/>
          <w:b w:val="false"/>
          <w:lang w:val="hr-HR"/>
        </w:rPr>
        <w:t>09</w:t>
      </w:r>
      <w:r w:rsidR="00DF5E88">
        <w:rPr>
          <w:rFonts w:hAnsi="Times New Roman" w:ascii="Times New Roman"/>
          <w:b w:val="false"/>
          <w:lang w:val="hr-HR"/>
        </w:rPr>
        <w:t>8</w:t>
      </w:r>
      <w:r w:rsidR="00BD7F35" w:rsidRPr="00380302">
        <w:rPr>
          <w:rFonts w:hAnsi="Times New Roman" w:ascii="Times New Roman"/>
          <w:b w:val="false"/>
          <w:lang w:val="hr-HR"/>
        </w:rPr>
        <w:t>/</w:t>
      </w:r>
      <w:r w:rsidR="00DF5E88">
        <w:rPr>
          <w:rFonts w:hAnsi="Times New Roman" w:ascii="Times New Roman"/>
          <w:b w:val="false"/>
          <w:lang w:val="hr-HR"/>
        </w:rPr>
        <w:t>923-8069</w:t>
      </w:r>
      <w:r w:rsidRPr="00380302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380302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380302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>
      <w:pPr>
        <w:jc w:val="center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Rijeka</w:t>
      </w:r>
      <w:r w:rsidR="00B310F2" w:rsidRPr="00380302">
        <w:rPr>
          <w:rFonts w:hAnsi="Times New Roman" w:ascii="Times New Roman"/>
          <w:b w:val="false"/>
          <w:lang w:val="hr-HR"/>
        </w:rPr>
        <w:t xml:space="preserve">, </w:t>
      </w:r>
      <w:r w:rsidR="00380302" w:rsidRPr="00380302">
        <w:rPr>
          <w:rFonts w:hAnsi="Times New Roman" w:ascii="Times New Roman"/>
          <w:b w:val="false"/>
          <w:lang w:val="hr-HR"/>
        </w:rPr>
        <w:t>3. travnja</w:t>
      </w:r>
      <w:r w:rsidR="001C5B2F" w:rsidRPr="00380302">
        <w:rPr>
          <w:rFonts w:hAnsi="Times New Roman" w:ascii="Times New Roman"/>
          <w:b w:val="false"/>
          <w:lang w:val="hr-HR"/>
        </w:rPr>
        <w:t xml:space="preserve"> 2018.</w:t>
      </w:r>
      <w:r w:rsidR="00B310F2" w:rsidRPr="00380302">
        <w:rPr>
          <w:rFonts w:hAnsi="Times New Roman" w:ascii="Times New Roman"/>
          <w:b w:val="false"/>
          <w:lang w:val="hr-HR"/>
        </w:rPr>
        <w:tab/>
      </w:r>
      <w:r w:rsidR="00B310F2" w:rsidRPr="00380302">
        <w:rPr>
          <w:rFonts w:hAnsi="Times New Roman" w:ascii="Times New Roman"/>
          <w:b w:val="false"/>
          <w:lang w:val="hr-HR"/>
        </w:rPr>
        <w:tab/>
      </w:r>
    </w:p>
    <w:p w:rsidRDefault="00380302" w:rsidP="00B310F2" w:rsidR="00380302" w:rsidRPr="00380302">
      <w:pPr>
        <w:jc w:val="center"/>
        <w:rPr>
          <w:rFonts w:hAnsi="Times New Roman" w:ascii="Times New Roman"/>
          <w:b w:val="false"/>
          <w:lang w:val="hr-HR"/>
        </w:rPr>
      </w:pPr>
    </w:p>
    <w:p w:rsidRDefault="00380302" w:rsidP="00380302" w:rsidR="00380302" w:rsidRPr="0038030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380302" w:rsidP="00380302" w:rsidR="00380302" w:rsidRPr="0038030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B310F2" w:rsidR="00B310F2" w:rsidRPr="0038030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80302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80302">
      <w:pPr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38030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380302">
          <w:rPr>
            <w:rFonts w:hAnsi="Times New Roman" w:ascii="Times New Roman"/>
            <w:b w:val="false"/>
            <w:lang w:val="hr-HR"/>
          </w:rPr>
          <w:t>11. st</w:t>
        </w:r>
      </w:smartTag>
      <w:r w:rsidRPr="00380302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4F6C16" w:rsidR="004F6C16" w:rsidRPr="00380302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380302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38030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E47" w:rsidP="00B310F2" w:rsidR="00290E47">
      <w:r>
        <w:separator/>
      </w:r>
    </w:p>
  </w:endnote>
  <w:endnote w:id="0" w:type="continuationSeparator">
    <w:p w:rsidRDefault="00290E47" w:rsidP="00B310F2" w:rsidR="00290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64C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64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164C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E47" w:rsidP="00B310F2" w:rsidR="00290E47">
      <w:r>
        <w:separator/>
      </w:r>
    </w:p>
  </w:footnote>
  <w:footnote w:id="0" w:type="continuationSeparator">
    <w:p w:rsidRDefault="00290E47" w:rsidP="00B310F2" w:rsidR="00290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82C07">
      <w:rPr>
        <w:rFonts w:hAnsi="Times New Roman" w:ascii="Times New Roman"/>
        <w:b w:val="false"/>
      </w:rPr>
      <w:t>279/2017</w:t>
    </w:r>
    <w:r w:rsidR="00B310F2">
      <w:rPr>
        <w:rFonts w:hAnsi="Times New Roman" w:ascii="Times New Roman"/>
        <w:b w:val="false"/>
      </w:rPr>
      <w:t>-</w:t>
    </w:r>
    <w:r w:rsidR="00DF5E88">
      <w:rPr>
        <w:rFonts w:hAnsi="Times New Roman" w:ascii="Times New Roman"/>
        <w:b w:val="false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F4F8D"/>
    <w:rsid w:val="00141F9B"/>
    <w:rsid w:val="001C5B2F"/>
    <w:rsid w:val="001E0597"/>
    <w:rsid w:val="002162F6"/>
    <w:rsid w:val="00240D1C"/>
    <w:rsid w:val="00267BBB"/>
    <w:rsid w:val="00290E47"/>
    <w:rsid w:val="002F4C8B"/>
    <w:rsid w:val="00352788"/>
    <w:rsid w:val="003541B1"/>
    <w:rsid w:val="00380302"/>
    <w:rsid w:val="00382C07"/>
    <w:rsid w:val="003D2633"/>
    <w:rsid w:val="00407A03"/>
    <w:rsid w:val="0043333F"/>
    <w:rsid w:val="00435A33"/>
    <w:rsid w:val="00453F86"/>
    <w:rsid w:val="004F6C16"/>
    <w:rsid w:val="00520689"/>
    <w:rsid w:val="0055292C"/>
    <w:rsid w:val="00582BCC"/>
    <w:rsid w:val="005B452E"/>
    <w:rsid w:val="00674056"/>
    <w:rsid w:val="00726ED0"/>
    <w:rsid w:val="0076139A"/>
    <w:rsid w:val="007914EB"/>
    <w:rsid w:val="007B6D04"/>
    <w:rsid w:val="00836506"/>
    <w:rsid w:val="00875006"/>
    <w:rsid w:val="008B59B7"/>
    <w:rsid w:val="008D3E5A"/>
    <w:rsid w:val="00942A0F"/>
    <w:rsid w:val="009D336F"/>
    <w:rsid w:val="00A1687F"/>
    <w:rsid w:val="00A46E8A"/>
    <w:rsid w:val="00AA43BC"/>
    <w:rsid w:val="00AF0A5D"/>
    <w:rsid w:val="00B310F2"/>
    <w:rsid w:val="00B92C46"/>
    <w:rsid w:val="00B93FF3"/>
    <w:rsid w:val="00BA3EB5"/>
    <w:rsid w:val="00BA5255"/>
    <w:rsid w:val="00BD7F35"/>
    <w:rsid w:val="00C15009"/>
    <w:rsid w:val="00C17835"/>
    <w:rsid w:val="00CB1864"/>
    <w:rsid w:val="00D67E91"/>
    <w:rsid w:val="00DA4AC8"/>
    <w:rsid w:val="00DC0EA3"/>
    <w:rsid w:val="00DF5E88"/>
    <w:rsid w:val="00E164CF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6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6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52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811</properties:Words>
  <properties:Characters>4540</properties:Characters>
  <properties:Lines>104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2018-04-03T09:41:00Z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2018-04-03T09:42:00Z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(279 17 zaključak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