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236d" w14:paraId="0da236d" w:rsidRDefault="003B3ECB" w:rsidP="00CD155B" w:rsidR="003B3ECB" w:rsidRPr="007F41EF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 w:rsidRPr="007F41EF">
        <w:rPr>
          <w:noProof/>
          <w:sz w:val="20"/>
          <w:szCs w:val="20"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668655</wp:posOffset>
            </wp:positionH>
            <wp:positionV relativeFrom="paragraph">
              <wp:posOffset>-180975</wp:posOffset>
            </wp:positionV>
            <wp:extent cy="650240" cx="52324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52C6" w:rsidRPr="007F41EF">
        <w:rPr>
          <w:lang w:val="hr-HR"/>
        </w:rPr>
        <w:t xml:space="preserve"> </w:t>
      </w:r>
      <w:r w:rsidR="00CD155B">
        <w:rPr>
          <w:lang w:val="hr-HR"/>
        </w:rPr>
        <w:t xml:space="preserve"> </w:t>
      </w:r>
      <w:r w:rsidR="00CD155B">
        <w:rPr>
          <w:bCs/>
          <w:sz w:val="20"/>
          <w:szCs w:val="20"/>
          <w:lang w:val="hr-HR"/>
        </w:rPr>
        <w:t xml:space="preserve">                  </w:t>
      </w:r>
      <w:r w:rsidRPr="007F41EF">
        <w:rPr>
          <w:bCs/>
          <w:sz w:val="20"/>
          <w:szCs w:val="20"/>
          <w:lang w:val="hr-HR"/>
        </w:rPr>
        <w:br w:clear="all" w:type="textWrapping"/>
      </w:r>
      <w:r w:rsidR="00CD155B">
        <w:rPr>
          <w:rFonts w:eastAsia="MS Mincho"/>
          <w:bCs/>
          <w:lang w:val="hr-HR"/>
        </w:rPr>
        <w:t xml:space="preserve">  </w:t>
      </w:r>
      <w:r w:rsidRPr="007F41EF">
        <w:rPr>
          <w:rFonts w:eastAsia="MS Mincho"/>
          <w:bCs/>
          <w:lang w:val="hr-HR"/>
        </w:rPr>
        <w:t>REPUBLIKA HRVATSKA</w:t>
      </w:r>
    </w:p>
    <w:p w:rsidRDefault="003B3ECB" w:rsidP="003B3ECB" w:rsidR="003B3ECB" w:rsidRPr="007F41EF">
      <w:pPr>
        <w:jc w:val="both"/>
        <w:rPr>
          <w:bCs/>
          <w:sz w:val="20"/>
          <w:szCs w:val="20"/>
          <w:lang w:val="hr-HR"/>
        </w:rPr>
      </w:pPr>
      <w:r w:rsidRPr="007F41EF">
        <w:rPr>
          <w:rFonts w:eastAsia="MS Mincho"/>
          <w:bCs/>
          <w:lang w:val="hr-HR"/>
        </w:rPr>
        <w:t>TRGOVAČKI SUD U RIJECI</w:t>
      </w:r>
    </w:p>
    <w:p w:rsidRDefault="003B3ECB" w:rsidP="003B3ECB" w:rsidR="003B3ECB" w:rsidRPr="007F41EF">
      <w:pPr>
        <w:jc w:val="both"/>
        <w:rPr>
          <w:bCs/>
          <w:sz w:val="20"/>
          <w:szCs w:val="20"/>
          <w:lang w:val="hr-HR"/>
        </w:rPr>
      </w:pPr>
      <w:r w:rsidRPr="007F41EF">
        <w:rPr>
          <w:rFonts w:eastAsia="MS Mincho"/>
          <w:bCs/>
          <w:lang w:val="hr-HR"/>
        </w:rPr>
        <w:t xml:space="preserve">      Rijeka, Zadarska 1 i 3</w:t>
      </w:r>
    </w:p>
    <w:p w:rsidRDefault="00E76BF1" w:rsidR="00E76BF1" w:rsidRPr="007F41E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830AA1" w:rsidP="00830AA1" w:rsidR="00F56277" w:rsidRPr="007F41E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F41EF">
        <w:rPr>
          <w:lang w:val="hr-HR"/>
        </w:rPr>
        <w:t>R E P U B L I K A   H R V A T S K A</w:t>
      </w:r>
    </w:p>
    <w:p w:rsidRDefault="0013302D" w:rsidP="00F56277" w:rsidR="0013302D" w:rsidRPr="007F41E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R="005C5CEC" w:rsidRPr="007F41E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F41EF">
        <w:rPr>
          <w:bCs/>
          <w:lang w:val="hr-HR"/>
        </w:rPr>
        <w:t>R J E Š E N J E</w:t>
      </w:r>
    </w:p>
    <w:p w:rsidRDefault="005C5CEC" w:rsidP="004D179D" w:rsidR="004D179D" w:rsidRPr="007F41EF">
      <w:pPr>
        <w:jc w:val="center"/>
        <w:rPr>
          <w:lang w:val="hr-HR"/>
        </w:rPr>
      </w:pPr>
      <w:r w:rsidRPr="007F41EF">
        <w:rPr>
          <w:lang w:val="hr-HR"/>
        </w:rPr>
        <w:tab/>
      </w:r>
    </w:p>
    <w:p w:rsidRDefault="008177C3" w:rsidP="001F554C" w:rsidR="004D179D" w:rsidRPr="007F41EF">
      <w:pPr>
        <w:ind w:firstLine="708"/>
        <w:jc w:val="both"/>
        <w:rPr>
          <w:lang w:val="hr-HR"/>
        </w:rPr>
      </w:pPr>
      <w:r w:rsidRPr="007F41EF">
        <w:rPr>
          <w:lang w:val="hr-HR"/>
        </w:rPr>
        <w:t xml:space="preserve">Trgovački sud u Rijeci, po Liljani Ugrin, stečajnom sucu u predmetu provođenja stečajnog postupka nad </w:t>
      </w:r>
      <w:r w:rsidR="006B1EF4" w:rsidRPr="007F41EF">
        <w:rPr>
          <w:lang w:val="hr-HR"/>
        </w:rPr>
        <w:t>Stečajna masa iza TEHMONT GRUPA EM, inženjering, društvo s ograničenom odgovornošću u stečaju Pula, Koparska 37 (MBS 130054553 - OIB 40053059660)</w:t>
      </w:r>
      <w:r w:rsidRPr="007F41EF">
        <w:rPr>
          <w:lang w:val="hr-HR"/>
        </w:rPr>
        <w:t xml:space="preserve"> dana</w:t>
      </w:r>
      <w:r w:rsidR="004D179D" w:rsidRPr="007F41EF">
        <w:rPr>
          <w:lang w:val="hr-HR"/>
        </w:rPr>
        <w:t xml:space="preserve"> </w:t>
      </w:r>
      <w:r w:rsidR="006B1EF4" w:rsidRPr="007F41EF">
        <w:rPr>
          <w:lang w:val="hr-HR"/>
        </w:rPr>
        <w:t>31</w:t>
      </w:r>
      <w:r w:rsidR="004C6D93" w:rsidRPr="007F41EF">
        <w:rPr>
          <w:lang w:val="hr-HR"/>
        </w:rPr>
        <w:t xml:space="preserve">. listopada </w:t>
      </w:r>
      <w:r w:rsidR="004D179D" w:rsidRPr="007F41EF">
        <w:rPr>
          <w:lang w:val="hr-HR"/>
        </w:rPr>
        <w:t>201</w:t>
      </w:r>
      <w:r w:rsidRPr="007F41EF">
        <w:rPr>
          <w:lang w:val="hr-HR"/>
        </w:rPr>
        <w:t>7</w:t>
      </w:r>
      <w:r w:rsidR="004D179D" w:rsidRPr="007F41EF">
        <w:rPr>
          <w:lang w:val="hr-HR"/>
        </w:rPr>
        <w:t xml:space="preserve">. </w:t>
      </w:r>
    </w:p>
    <w:p w:rsidRDefault="0013302D" w:rsidP="009C1EAA" w:rsidR="0013302D" w:rsidRPr="007F41E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7F41EF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7F41EF">
        <w:rPr>
          <w:bCs/>
          <w:lang w:val="hr-HR"/>
        </w:rPr>
        <w:t xml:space="preserve">r i j e š i o    j e </w:t>
      </w:r>
    </w:p>
    <w:p w:rsidRDefault="004C6D93" w:rsidR="004C6D93" w:rsidRPr="007F41EF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9C1EAA" w:rsidP="008177C3" w:rsidR="00191F73" w:rsidRPr="007F41EF">
      <w:pPr>
        <w:jc w:val="both"/>
        <w:rPr>
          <w:lang w:val="hr-HR"/>
        </w:rPr>
      </w:pPr>
      <w:r w:rsidRPr="007F41EF">
        <w:rPr>
          <w:bCs/>
          <w:lang w:val="hr-HR"/>
        </w:rPr>
        <w:tab/>
      </w:r>
      <w:r w:rsidR="00386B6F" w:rsidRPr="007F41EF">
        <w:rPr>
          <w:bCs/>
          <w:lang w:val="hr-HR"/>
        </w:rPr>
        <w:t>S</w:t>
      </w:r>
      <w:r w:rsidRPr="007F41EF">
        <w:rPr>
          <w:bCs/>
          <w:lang w:val="hr-HR"/>
        </w:rPr>
        <w:t>tečajnom upravitelju</w:t>
      </w:r>
      <w:r w:rsidR="008177C3" w:rsidRPr="007F41EF">
        <w:rPr>
          <w:bCs/>
          <w:lang w:val="hr-HR"/>
        </w:rPr>
        <w:t xml:space="preserve"> </w:t>
      </w:r>
      <w:r w:rsidR="006B1EF4" w:rsidRPr="007F41EF">
        <w:rPr>
          <w:bCs/>
          <w:lang w:val="hr-HR"/>
        </w:rPr>
        <w:t xml:space="preserve">Vlasti Majstorović (OIB 78258328195) Koparska 37, Pula </w:t>
      </w:r>
      <w:r w:rsidR="0015229D" w:rsidRPr="007F41EF">
        <w:rPr>
          <w:bCs/>
          <w:lang w:val="hr-HR"/>
        </w:rPr>
        <w:t xml:space="preserve">određuje </w:t>
      </w:r>
      <w:r w:rsidR="0015229D" w:rsidRPr="007F41EF">
        <w:rPr>
          <w:lang w:val="hr-HR"/>
        </w:rPr>
        <w:t xml:space="preserve">se konačna nagrada za rad u iznosu od </w:t>
      </w:r>
      <w:r w:rsidR="006B1EF4" w:rsidRPr="007F41EF">
        <w:rPr>
          <w:color w:val="000000"/>
          <w:lang w:val="hr-HR"/>
        </w:rPr>
        <w:t xml:space="preserve">6.294,04 </w:t>
      </w:r>
      <w:r w:rsidR="0015229D" w:rsidRPr="007F41EF">
        <w:rPr>
          <w:lang w:val="hr-HR"/>
        </w:rPr>
        <w:t>kn</w:t>
      </w:r>
      <w:r w:rsidR="00191F73" w:rsidRPr="007F41EF">
        <w:rPr>
          <w:lang w:val="hr-HR"/>
        </w:rPr>
        <w:t>.</w:t>
      </w:r>
    </w:p>
    <w:p w:rsidRDefault="004C6D93" w:rsidP="0015229D" w:rsidR="004C6D93">
      <w:pPr>
        <w:jc w:val="both"/>
        <w:rPr>
          <w:lang w:val="hr-HR"/>
        </w:rPr>
      </w:pPr>
    </w:p>
    <w:p w:rsidRDefault="00CD155B" w:rsidP="0015229D" w:rsidR="00CD155B" w:rsidRPr="007F41EF">
      <w:pPr>
        <w:jc w:val="both"/>
        <w:rPr>
          <w:lang w:val="hr-HR"/>
        </w:rPr>
      </w:pPr>
    </w:p>
    <w:p w:rsidRDefault="0015229D" w:rsidP="0015229D" w:rsidR="0015229D" w:rsidRPr="007F41EF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F41EF">
        <w:rPr>
          <w:rFonts w:cs="Times New Roman" w:eastAsia="MS Mincho" w:hAnsi="Times New Roman" w:ascii="Times New Roman"/>
        </w:rPr>
        <w:t>Obrazloženje</w:t>
      </w:r>
    </w:p>
    <w:p w:rsidRDefault="004C6D93" w:rsidP="0015229D" w:rsidR="004C6D93" w:rsidRPr="007F41E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91F73" w:rsidRPr="007F41EF">
      <w:pPr>
        <w:ind w:firstLine="708"/>
        <w:jc w:val="both"/>
        <w:rPr>
          <w:lang w:val="hr-HR"/>
        </w:rPr>
      </w:pPr>
      <w:r w:rsidRPr="007F41EF">
        <w:rPr>
          <w:lang w:val="hr-HR"/>
        </w:rPr>
        <w:t>Stečajn</w:t>
      </w:r>
      <w:r w:rsidR="00191F73" w:rsidRPr="007F41EF">
        <w:rPr>
          <w:lang w:val="hr-HR"/>
        </w:rPr>
        <w:t>a</w:t>
      </w:r>
      <w:r w:rsidRPr="007F41EF">
        <w:rPr>
          <w:lang w:val="hr-HR"/>
        </w:rPr>
        <w:t xml:space="preserve"> upravitelj</w:t>
      </w:r>
      <w:r w:rsidR="00191F73" w:rsidRPr="007F41EF">
        <w:rPr>
          <w:lang w:val="hr-HR"/>
        </w:rPr>
        <w:t xml:space="preserve">ica </w:t>
      </w:r>
      <w:r w:rsidRPr="007F41EF">
        <w:rPr>
          <w:lang w:val="hr-HR"/>
        </w:rPr>
        <w:t xml:space="preserve">je </w:t>
      </w:r>
      <w:r w:rsidR="00191F73" w:rsidRPr="007F41EF">
        <w:rPr>
          <w:lang w:val="hr-HR"/>
        </w:rPr>
        <w:t xml:space="preserve">u podnesku od </w:t>
      </w:r>
      <w:r w:rsidR="004C6D93" w:rsidRPr="007F41EF">
        <w:rPr>
          <w:lang w:val="hr-HR"/>
        </w:rPr>
        <w:t>25. listopada 2017</w:t>
      </w:r>
      <w:r w:rsidR="00191F73" w:rsidRPr="007F41EF">
        <w:rPr>
          <w:lang w:val="hr-HR"/>
        </w:rPr>
        <w:t>. podnijela prijedlog za određivanje nagrade stečajnom upravitelju u kojem je navela da je tijekom postupka u</w:t>
      </w:r>
      <w:r w:rsidR="007E7097" w:rsidRPr="007F41EF">
        <w:rPr>
          <w:lang w:val="hr-HR"/>
        </w:rPr>
        <w:t>n</w:t>
      </w:r>
      <w:r w:rsidR="00191F73" w:rsidRPr="007F41EF">
        <w:rPr>
          <w:lang w:val="hr-HR"/>
        </w:rPr>
        <w:t xml:space="preserve">ovčena imovina dužnika u visini od </w:t>
      </w:r>
      <w:r w:rsidR="006B1EF4" w:rsidRPr="007F41EF">
        <w:rPr>
          <w:lang w:val="hr-HR"/>
        </w:rPr>
        <w:t>39.337,77</w:t>
      </w:r>
      <w:r w:rsidR="00191F73" w:rsidRPr="007F41EF">
        <w:rPr>
          <w:lang w:val="hr-HR"/>
        </w:rPr>
        <w:t xml:space="preserve"> kn.</w:t>
      </w:r>
    </w:p>
    <w:p w:rsidRDefault="006B1EF4" w:rsidP="0015229D" w:rsidR="002A0B36" w:rsidRPr="007F41EF">
      <w:pPr>
        <w:ind w:firstLine="708"/>
        <w:jc w:val="both"/>
        <w:rPr>
          <w:lang w:val="hr-HR"/>
        </w:rPr>
      </w:pPr>
      <w:r w:rsidRPr="007F41EF">
        <w:rPr>
          <w:lang w:val="hr-HR"/>
        </w:rPr>
        <w:t>S</w:t>
      </w:r>
      <w:r w:rsidR="00B11AD5" w:rsidRPr="007F41EF">
        <w:rPr>
          <w:lang w:val="hr-HR"/>
        </w:rPr>
        <w:t xml:space="preserve">ud prilikom obračuna </w:t>
      </w:r>
      <w:r w:rsidR="002A0B36" w:rsidRPr="007F41EF">
        <w:rPr>
          <w:lang w:val="hr-HR"/>
        </w:rPr>
        <w:t>visin</w:t>
      </w:r>
      <w:r w:rsidR="00B11AD5" w:rsidRPr="007F41EF">
        <w:rPr>
          <w:lang w:val="hr-HR"/>
        </w:rPr>
        <w:t>e</w:t>
      </w:r>
      <w:r w:rsidR="002A0B36" w:rsidRPr="007F41EF">
        <w:rPr>
          <w:lang w:val="hr-HR"/>
        </w:rPr>
        <w:t xml:space="preserve"> nagrade stečajnom upravitelju prim</w:t>
      </w:r>
      <w:r w:rsidR="00CD155B">
        <w:rPr>
          <w:lang w:val="hr-HR"/>
        </w:rPr>
        <w:t>i</w:t>
      </w:r>
      <w:r w:rsidR="002A0B36" w:rsidRPr="007F41EF">
        <w:rPr>
          <w:lang w:val="hr-HR"/>
        </w:rPr>
        <w:t>jeni</w:t>
      </w:r>
      <w:r w:rsidR="00B11AD5" w:rsidRPr="007F41EF">
        <w:rPr>
          <w:lang w:val="hr-HR"/>
        </w:rPr>
        <w:t xml:space="preserve">o </w:t>
      </w:r>
      <w:r w:rsidR="007E7628" w:rsidRPr="007F41EF">
        <w:rPr>
          <w:lang w:val="hr-HR"/>
        </w:rPr>
        <w:t>U</w:t>
      </w:r>
      <w:r w:rsidR="007E7628" w:rsidRPr="007F41EF">
        <w:rPr>
          <w:color w:val="000000"/>
          <w:lang w:val="hr-HR"/>
        </w:rPr>
        <w:t>redb</w:t>
      </w:r>
      <w:r w:rsidR="00B11AD5" w:rsidRPr="007F41EF">
        <w:rPr>
          <w:color w:val="000000"/>
          <w:lang w:val="hr-HR"/>
        </w:rPr>
        <w:t>u</w:t>
      </w:r>
      <w:r w:rsidR="007E7628" w:rsidRPr="007F41EF">
        <w:rPr>
          <w:color w:val="000000"/>
          <w:lang w:val="hr-HR"/>
        </w:rPr>
        <w:t xml:space="preserve"> o kriterijima i načinu obračuna i plaćanja nagrade stečajnim upraviteljima (“Narodne novine” br. </w:t>
      </w:r>
      <w:r w:rsidR="007E7628" w:rsidRPr="007F41EF">
        <w:rPr>
          <w:lang w:val="hr-HR"/>
        </w:rPr>
        <w:t>105/15</w:t>
      </w:r>
      <w:r w:rsidR="00D71723" w:rsidRPr="007F41EF">
        <w:rPr>
          <w:lang w:val="hr-HR"/>
        </w:rPr>
        <w:t>, u daljnjem tekstu Uredba</w:t>
      </w:r>
      <w:r w:rsidR="007E7628" w:rsidRPr="007F41EF">
        <w:rPr>
          <w:lang w:val="hr-HR"/>
        </w:rPr>
        <w:t>).</w:t>
      </w:r>
    </w:p>
    <w:p w:rsidRDefault="002A0B36" w:rsidP="006B1EF4" w:rsidR="005C12DE" w:rsidRPr="007F41EF">
      <w:pPr>
        <w:pStyle w:val="Bezproreda"/>
        <w:ind w:firstLine="708"/>
        <w:jc w:val="both"/>
        <w:rPr>
          <w:color w:val="000000"/>
          <w:lang w:val="hr-HR"/>
        </w:rPr>
      </w:pPr>
      <w:r w:rsidRPr="007F41EF">
        <w:rPr>
          <w:lang w:val="hr-HR"/>
        </w:rPr>
        <w:t xml:space="preserve"> </w:t>
      </w:r>
      <w:r w:rsidR="00D64297" w:rsidRPr="007F41EF">
        <w:rPr>
          <w:color w:val="000000"/>
          <w:lang w:val="hr-HR"/>
        </w:rPr>
        <w:t>Nagrada stečajnom upravitelju s osnove vrijednosti unovčene stečajne mase obračunava se primjenom tablice vrijednosti unovčene stečajne mase i nagrade u postocima iz č</w:t>
      </w:r>
      <w:r w:rsidR="00D71723" w:rsidRPr="007F41EF">
        <w:rPr>
          <w:color w:val="000000"/>
          <w:lang w:val="hr-HR"/>
        </w:rPr>
        <w:t>lanka 7. Uredbe</w:t>
      </w:r>
      <w:r w:rsidR="003B3ECB" w:rsidRPr="007F41EF">
        <w:rPr>
          <w:color w:val="000000"/>
          <w:lang w:val="hr-HR"/>
        </w:rPr>
        <w:t xml:space="preserve">, pa kako je </w:t>
      </w:r>
      <w:r w:rsidR="003D1A40" w:rsidRPr="007F41EF">
        <w:rPr>
          <w:color w:val="000000"/>
          <w:lang w:val="hr-HR"/>
        </w:rPr>
        <w:t>u konkret</w:t>
      </w:r>
      <w:r w:rsidR="00D71723" w:rsidRPr="007F41EF">
        <w:rPr>
          <w:color w:val="000000"/>
          <w:lang w:val="hr-HR"/>
        </w:rPr>
        <w:t xml:space="preserve">nom slučaju </w:t>
      </w:r>
      <w:r w:rsidR="007E7097" w:rsidRPr="007F41EF">
        <w:rPr>
          <w:color w:val="000000"/>
          <w:lang w:val="hr-HR"/>
        </w:rPr>
        <w:t>n</w:t>
      </w:r>
      <w:r w:rsidR="00D71723" w:rsidRPr="007F41EF">
        <w:rPr>
          <w:color w:val="000000"/>
          <w:lang w:val="hr-HR"/>
        </w:rPr>
        <w:t xml:space="preserve">a unovčenu  </w:t>
      </w:r>
      <w:r w:rsidR="00B11AD5" w:rsidRPr="007F41EF">
        <w:rPr>
          <w:color w:val="000000"/>
          <w:lang w:val="hr-HR"/>
        </w:rPr>
        <w:t xml:space="preserve">vrijednost </w:t>
      </w:r>
      <w:r w:rsidR="00D71723" w:rsidRPr="007F41EF">
        <w:rPr>
          <w:color w:val="000000"/>
          <w:lang w:val="hr-HR"/>
        </w:rPr>
        <w:t>stečajn</w:t>
      </w:r>
      <w:r w:rsidR="00B11AD5" w:rsidRPr="007F41EF">
        <w:rPr>
          <w:color w:val="000000"/>
          <w:lang w:val="hr-HR"/>
        </w:rPr>
        <w:t>e</w:t>
      </w:r>
      <w:r w:rsidR="00D71723" w:rsidRPr="007F41EF">
        <w:rPr>
          <w:color w:val="000000"/>
          <w:lang w:val="hr-HR"/>
        </w:rPr>
        <w:t xml:space="preserve"> mas</w:t>
      </w:r>
      <w:r w:rsidR="00B11AD5" w:rsidRPr="007F41EF">
        <w:rPr>
          <w:color w:val="000000"/>
          <w:lang w:val="hr-HR"/>
        </w:rPr>
        <w:t>e</w:t>
      </w:r>
      <w:r w:rsidR="00D71723" w:rsidRPr="007F41EF">
        <w:rPr>
          <w:color w:val="000000"/>
          <w:lang w:val="hr-HR"/>
        </w:rPr>
        <w:t xml:space="preserve"> u visini od </w:t>
      </w:r>
      <w:r w:rsidR="006B1EF4" w:rsidRPr="007F41EF">
        <w:rPr>
          <w:lang w:val="hr-HR"/>
        </w:rPr>
        <w:t xml:space="preserve">39.337,77 </w:t>
      </w:r>
      <w:r w:rsidR="004C6D93" w:rsidRPr="007F41EF">
        <w:rPr>
          <w:lang w:val="hr-HR"/>
        </w:rPr>
        <w:t>kn</w:t>
      </w:r>
      <w:r w:rsidR="00D64297" w:rsidRPr="007F41EF">
        <w:rPr>
          <w:color w:val="000000"/>
          <w:lang w:val="hr-HR"/>
        </w:rPr>
        <w:t xml:space="preserve"> </w:t>
      </w:r>
      <w:r w:rsidR="003B3ECB" w:rsidRPr="007F41EF">
        <w:rPr>
          <w:color w:val="000000"/>
          <w:lang w:val="hr-HR"/>
        </w:rPr>
        <w:t>nagrada i</w:t>
      </w:r>
      <w:r w:rsidR="00D71723" w:rsidRPr="007F41EF">
        <w:rPr>
          <w:color w:val="000000"/>
          <w:lang w:val="hr-HR"/>
        </w:rPr>
        <w:t xml:space="preserve">znosi </w:t>
      </w:r>
      <w:r w:rsidR="006B1EF4" w:rsidRPr="007F41EF">
        <w:rPr>
          <w:color w:val="000000"/>
          <w:lang w:val="hr-HR"/>
        </w:rPr>
        <w:t xml:space="preserve">6.294,04 kn, budući je </w:t>
      </w:r>
      <w:r w:rsidR="00A5319D" w:rsidRPr="007F41EF">
        <w:rPr>
          <w:color w:val="000000"/>
          <w:lang w:val="hr-HR"/>
        </w:rPr>
        <w:t>za vrijednost unovčene stečajne mase do 100.000,00 kn  nagrada od 16%</w:t>
      </w:r>
      <w:r w:rsidR="005C12DE" w:rsidRPr="007F41EF">
        <w:rPr>
          <w:color w:val="000000"/>
          <w:lang w:val="hr-HR"/>
        </w:rPr>
        <w:t>.</w:t>
      </w:r>
    </w:p>
    <w:p w:rsidRDefault="003B3ECB" w:rsidP="00D71723" w:rsidR="0046220D" w:rsidRPr="007F41EF">
      <w:pPr>
        <w:ind w:firstLine="708"/>
        <w:jc w:val="both"/>
        <w:rPr>
          <w:bCs/>
          <w:color w:val="000000"/>
          <w:lang w:val="hr-HR"/>
        </w:rPr>
      </w:pPr>
      <w:r w:rsidRPr="007F41EF">
        <w:rPr>
          <w:color w:val="000000"/>
          <w:lang w:val="hr-HR"/>
        </w:rPr>
        <w:t xml:space="preserve">Iz naprijed navedenog valjalo je temeljem odredbe </w:t>
      </w:r>
      <w:r w:rsidR="007E7097" w:rsidRPr="007F41EF">
        <w:rPr>
          <w:color w:val="000000"/>
          <w:lang w:val="hr-HR"/>
        </w:rPr>
        <w:t xml:space="preserve">članka </w:t>
      </w:r>
      <w:r w:rsidR="007E7097" w:rsidRPr="007F41EF">
        <w:rPr>
          <w:lang w:val="hr-HR"/>
        </w:rPr>
        <w:t xml:space="preserve">94.  stavak 2. SZ </w:t>
      </w:r>
      <w:r w:rsidR="007E7097" w:rsidRPr="007F41EF">
        <w:rPr>
          <w:color w:val="000000"/>
          <w:lang w:val="hr-HR"/>
        </w:rPr>
        <w:t xml:space="preserve"> </w:t>
      </w:r>
      <w:r w:rsidR="00D71723" w:rsidRPr="007F41EF">
        <w:rPr>
          <w:color w:val="000000"/>
          <w:lang w:val="hr-HR"/>
        </w:rPr>
        <w:t>odlučiti</w:t>
      </w:r>
      <w:r w:rsidR="007E7097" w:rsidRPr="007F41EF">
        <w:rPr>
          <w:color w:val="000000"/>
          <w:lang w:val="hr-HR"/>
        </w:rPr>
        <w:t xml:space="preserve">  </w:t>
      </w:r>
      <w:r w:rsidR="00D71723" w:rsidRPr="007F41EF">
        <w:rPr>
          <w:color w:val="000000"/>
          <w:lang w:val="hr-HR"/>
        </w:rPr>
        <w:t xml:space="preserve">kao u izreci ovog rješenja.  </w:t>
      </w:r>
      <w:r w:rsidR="0046220D" w:rsidRPr="007F41EF">
        <w:rPr>
          <w:color w:val="000000"/>
          <w:lang w:val="hr-HR"/>
        </w:rPr>
        <w:t xml:space="preserve"> </w:t>
      </w:r>
    </w:p>
    <w:p w:rsidRDefault="00B11AD5" w:rsidP="00B11AD5" w:rsidR="004C6D93" w:rsidRPr="007F41EF">
      <w:pPr>
        <w:jc w:val="both"/>
        <w:rPr>
          <w:rFonts w:eastAsia="MS Mincho"/>
          <w:lang w:val="hr-HR"/>
        </w:rPr>
      </w:pPr>
      <w:r w:rsidRPr="007F41EF">
        <w:rPr>
          <w:rFonts w:eastAsia="MS Mincho"/>
          <w:lang w:val="hr-HR"/>
        </w:rPr>
        <w:tab/>
        <w:t xml:space="preserve"> </w:t>
      </w:r>
    </w:p>
    <w:p w:rsidRDefault="0015229D" w:rsidP="00CD155B" w:rsidR="0015229D" w:rsidRPr="007F41EF">
      <w:pPr>
        <w:jc w:val="center"/>
        <w:rPr>
          <w:lang w:val="hr-HR"/>
        </w:rPr>
      </w:pPr>
      <w:r w:rsidRPr="007F41EF">
        <w:rPr>
          <w:rFonts w:eastAsia="MS Mincho"/>
          <w:lang w:val="hr-HR"/>
        </w:rPr>
        <w:t xml:space="preserve">U Rijeci, </w:t>
      </w:r>
      <w:r w:rsidR="006B1EF4" w:rsidRPr="007F41EF">
        <w:rPr>
          <w:lang w:val="hr-HR"/>
        </w:rPr>
        <w:t>31</w:t>
      </w:r>
      <w:r w:rsidR="004C6D93" w:rsidRPr="007F41EF">
        <w:rPr>
          <w:lang w:val="hr-HR"/>
        </w:rPr>
        <w:t>. listopada 2017</w:t>
      </w:r>
      <w:r w:rsidRPr="007F41EF">
        <w:rPr>
          <w:rFonts w:eastAsia="MS Mincho"/>
          <w:lang w:val="hr-HR"/>
        </w:rPr>
        <w:t>.</w:t>
      </w:r>
    </w:p>
    <w:p w:rsidRDefault="007E7097" w:rsidP="007E7097" w:rsidR="0015229D" w:rsidRPr="007F41EF">
      <w:pPr>
        <w:jc w:val="center"/>
        <w:rPr>
          <w:rFonts w:eastAsia="MS Mincho"/>
          <w:lang w:val="hr-HR"/>
        </w:rPr>
      </w:pPr>
      <w:r w:rsidRPr="007F41EF">
        <w:rPr>
          <w:rFonts w:eastAsia="MS Mincho"/>
          <w:lang w:val="hr-HR"/>
        </w:rPr>
        <w:t xml:space="preserve">                                                                                                                          S</w:t>
      </w:r>
      <w:r w:rsidR="0015229D" w:rsidRPr="007F41EF">
        <w:rPr>
          <w:rFonts w:eastAsia="MS Mincho"/>
          <w:lang w:val="hr-HR"/>
        </w:rPr>
        <w:t xml:space="preserve">udac                                                   </w:t>
      </w:r>
    </w:p>
    <w:p w:rsidRDefault="0015229D" w:rsidP="0015229D" w:rsidR="0015229D" w:rsidRPr="007F41EF">
      <w:pPr>
        <w:ind w:firstLine="708" w:left="2124"/>
        <w:jc w:val="right"/>
        <w:rPr>
          <w:rFonts w:eastAsia="MS Mincho"/>
          <w:lang w:val="hr-HR"/>
        </w:rPr>
      </w:pPr>
      <w:r w:rsidRPr="007F41EF">
        <w:rPr>
          <w:rFonts w:eastAsia="MS Mincho"/>
          <w:lang w:val="hr-HR"/>
        </w:rPr>
        <w:t xml:space="preserve">                                             Liljana Ugrin    </w:t>
      </w:r>
    </w:p>
    <w:p w:rsidRDefault="0015229D" w:rsidP="0015229D" w:rsidR="0015229D" w:rsidRPr="007F41EF">
      <w:pPr>
        <w:jc w:val="right"/>
        <w:rPr>
          <w:rFonts w:eastAsia="MS Mincho"/>
          <w:lang w:val="hr-HR"/>
        </w:rPr>
      </w:pPr>
    </w:p>
    <w:p w:rsidRDefault="007E7097" w:rsidP="00CD155B" w:rsidR="007E7097" w:rsidRPr="007F41EF">
      <w:pPr>
        <w:pStyle w:val="Obinitekst"/>
        <w:jc w:val="both"/>
        <w:rPr>
          <w:bCs/>
        </w:rPr>
      </w:pPr>
      <w:r w:rsidRPr="007F41EF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CD155B" w:rsidR="004956C7" w:rsidRPr="007F41EF">
      <w:pPr>
        <w:jc w:val="both"/>
        <w:rPr>
          <w:rFonts w:eastAsia="MS Mincho"/>
          <w:lang w:val="hr-HR"/>
        </w:rPr>
      </w:pPr>
      <w:r w:rsidRPr="007F41EF">
        <w:rPr>
          <w:lang w:val="hr-HR"/>
        </w:rPr>
        <w:tab/>
        <w:t xml:space="preserve">Protiv ovog rješenja pravo na žalbu imaju stečajni upravitelj i svaki stečajni vjerovnik ( članka 94. stavak 5. SZ ). Žalba se podnosi u roku od 8 dana od dana primitka istog putem ovog suda,  u tri istovjetna primjerka. O žalbi odlučuje Visoki trgovački sud Republike Hrvatske. </w:t>
      </w:r>
    </w:p>
    <w:sectPr w:rsidR="004956C7" w:rsidRPr="007F41EF">
      <w:headerReference w:type="default" r:id="rId9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572" w:rsidR="00F02572">
      <w:r>
        <w:separator/>
      </w:r>
    </w:p>
  </w:endnote>
  <w:endnote w:id="0" w:type="continuationSeparator">
    <w:p w:rsidRDefault="00F02572" w:rsidR="00F02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572" w:rsidR="00F02572">
      <w:r>
        <w:separator/>
      </w:r>
    </w:p>
  </w:footnote>
  <w:footnote w:id="0" w:type="continuationSeparator">
    <w:p w:rsidRDefault="00F02572" w:rsidR="00F02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8177C3">
      <w:t>o</w:t>
    </w:r>
    <w:r w:rsidR="00F8716E">
      <w:t xml:space="preserve">vni </w:t>
    </w:r>
    <w:r w:rsidR="008177C3">
      <w:t xml:space="preserve">broj  </w:t>
    </w:r>
    <w:r w:rsidR="008177C3" w:rsidRPr="008177C3">
      <w:t>7 St-</w:t>
    </w:r>
    <w:r w:rsidR="006B1EF4">
      <w:t>422/</w:t>
    </w:r>
    <w:r w:rsidR="008177C3">
      <w:t>20</w:t>
    </w:r>
    <w:r w:rsidR="008177C3" w:rsidRPr="008177C3">
      <w:t>1</w:t>
    </w:r>
    <w:r w:rsidR="006B1EF4">
      <w:t>6</w:t>
    </w:r>
    <w:r w:rsidR="008177C3" w:rsidRPr="008177C3">
      <w:t>-</w:t>
    </w:r>
    <w:r w:rsidR="007F41EF">
      <w:t>29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D57E3"/>
    <w:rsid w:val="000F297B"/>
    <w:rsid w:val="0013302D"/>
    <w:rsid w:val="0015229D"/>
    <w:rsid w:val="00165E37"/>
    <w:rsid w:val="00191F73"/>
    <w:rsid w:val="001F554C"/>
    <w:rsid w:val="002227AF"/>
    <w:rsid w:val="00275DBF"/>
    <w:rsid w:val="002A0B36"/>
    <w:rsid w:val="002B54ED"/>
    <w:rsid w:val="0033184D"/>
    <w:rsid w:val="00341D0B"/>
    <w:rsid w:val="00364E0E"/>
    <w:rsid w:val="00380254"/>
    <w:rsid w:val="00386B6F"/>
    <w:rsid w:val="003931C6"/>
    <w:rsid w:val="003B3ECB"/>
    <w:rsid w:val="003B5B38"/>
    <w:rsid w:val="003D1A40"/>
    <w:rsid w:val="00412AAC"/>
    <w:rsid w:val="00423981"/>
    <w:rsid w:val="00460515"/>
    <w:rsid w:val="0046220D"/>
    <w:rsid w:val="00493D38"/>
    <w:rsid w:val="004956C7"/>
    <w:rsid w:val="004A1AFB"/>
    <w:rsid w:val="004C6D93"/>
    <w:rsid w:val="004D179D"/>
    <w:rsid w:val="005021A3"/>
    <w:rsid w:val="00542F2E"/>
    <w:rsid w:val="00580D8C"/>
    <w:rsid w:val="005B104A"/>
    <w:rsid w:val="005B4210"/>
    <w:rsid w:val="005B65BC"/>
    <w:rsid w:val="005C12DE"/>
    <w:rsid w:val="005C5CEC"/>
    <w:rsid w:val="006453ED"/>
    <w:rsid w:val="006B1EF4"/>
    <w:rsid w:val="006C2D7B"/>
    <w:rsid w:val="006E0238"/>
    <w:rsid w:val="00772C64"/>
    <w:rsid w:val="007B78F1"/>
    <w:rsid w:val="007C63A4"/>
    <w:rsid w:val="007D0127"/>
    <w:rsid w:val="007E7097"/>
    <w:rsid w:val="007E7628"/>
    <w:rsid w:val="007F41EF"/>
    <w:rsid w:val="0080072A"/>
    <w:rsid w:val="008177C3"/>
    <w:rsid w:val="00825A00"/>
    <w:rsid w:val="00827D9C"/>
    <w:rsid w:val="00830AA1"/>
    <w:rsid w:val="0083625C"/>
    <w:rsid w:val="00842E73"/>
    <w:rsid w:val="00865978"/>
    <w:rsid w:val="008900E8"/>
    <w:rsid w:val="00980B0B"/>
    <w:rsid w:val="009C1EAA"/>
    <w:rsid w:val="009C22C8"/>
    <w:rsid w:val="009C3B10"/>
    <w:rsid w:val="009E09C7"/>
    <w:rsid w:val="009F3EBA"/>
    <w:rsid w:val="00A5319D"/>
    <w:rsid w:val="00AC6E15"/>
    <w:rsid w:val="00AE64D7"/>
    <w:rsid w:val="00AF6424"/>
    <w:rsid w:val="00B02DA6"/>
    <w:rsid w:val="00B11AD5"/>
    <w:rsid w:val="00B43A4A"/>
    <w:rsid w:val="00BB44A2"/>
    <w:rsid w:val="00BC07ED"/>
    <w:rsid w:val="00C25D74"/>
    <w:rsid w:val="00C406AE"/>
    <w:rsid w:val="00CD155B"/>
    <w:rsid w:val="00D50BFC"/>
    <w:rsid w:val="00D64297"/>
    <w:rsid w:val="00D71723"/>
    <w:rsid w:val="00D752C6"/>
    <w:rsid w:val="00D92533"/>
    <w:rsid w:val="00DB23F5"/>
    <w:rsid w:val="00DC2A91"/>
    <w:rsid w:val="00DF3EE3"/>
    <w:rsid w:val="00E2106F"/>
    <w:rsid w:val="00E76BF1"/>
    <w:rsid w:val="00F02572"/>
    <w:rsid w:val="00F32A50"/>
    <w:rsid w:val="00F56277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DB2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DB2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St-138/11</izvorni_sadrzaj>
    <derivirana_varijabla naziv="DomainObject.Predmet.PrimjedbaSuca_1">Nastavak postupka radi naknadne diobe, 
veza St-138/11</derivirana_varijabla>
  </DomainObject.Predmet.PrimjedbaSuca>
  <DomainObject.Predmet.ProtustrankaFormated>
    <izvorni_sadrzaj>  Stečajna masa TEHMONT GRUPA EM d.o.o.</izvorni_sadrzaj>
    <derivirana_varijabla naziv="DomainObject.Predmet.ProtustrankaFormated_1">  Stečajna masa TEHMONT GRUPA EM d.o.o.</derivirana_varijabla>
  </DomainObject.Predmet.ProtustrankaFormated>
  <DomainObject.Predmet.ProtustrankaFormatedOIB>
    <izvorni_sadrzaj>  Stečajna masa TEHMONT GRUPA EM d.o.o., OIB 02819782621</izvorni_sadrzaj>
    <derivirana_varijabla naziv="DomainObject.Predmet.ProtustrankaFormatedOIB_1">  Stečajna masa TEHMONT GRUPA EM d.o.o., OIB 02819782621</derivirana_varijabla>
  </DomainObject.Predmet.ProtustrankaFormatedOIB>
  <DomainObject.Predmet.ProtustrankaFormatedWithAdress>
    <izvorni_sadrzaj> Stečajna masa TEHMONT GRUPA EM d.o.o., Galižana 650, 52216 Galižana</izvorni_sadrzaj>
    <derivirana_varijabla naziv="DomainObject.Predmet.ProtustrankaFormatedWithAdress_1"> Stečajna masa TEHMONT GRUPA EM d.o.o., Galižana 650, 52216 Galižana</derivirana_varijabla>
  </DomainObject.Predmet.ProtustrankaFormatedWithAdress>
  <DomainObject.Predmet.ProtustrankaFormatedWithAdressOIB>
    <izvorni_sadrzaj> Stečajna masa TEHMONT GRUPA EM d.o.o., OIB 02819782621, Galižana 650, 52216 Galižana</izvorni_sadrzaj>
    <derivirana_varijabla naziv="DomainObject.Predmet.ProtustrankaFormatedWithAdressOIB_1"> Stečajna masa TEHMONT GRUPA EM d.o.o., OIB 02819782621, Galižana 650, 52216 Galižana</derivirana_varijabla>
  </DomainObject.Predmet.ProtustrankaFormatedWithAdressOIB>
  <DomainObject.Predmet.ProtustrankaWithAdress>
    <izvorni_sadrzaj>Stečajna masa TEHMONT GRUPA EM d.o.o. Galižana 650, 52216 Galižana</izvorni_sadrzaj>
    <derivirana_varijabla naziv="DomainObject.Predmet.ProtustrankaWithAdress_1">Stečajna masa TEHMONT GRUPA EM d.o.o. Galižana 650, 52216 Galižana</derivirana_varijabla>
  </DomainObject.Predmet.ProtustrankaWithAdress>
  <DomainObject.Predmet.ProtustrankaWithAdressOIB>
    <izvorni_sadrzaj>Stečajna masa TEHMONT GRUPA EM d.o.o., OIB 02819782621, Galižana 650, 52216 Galižana</izvorni_sadrzaj>
    <derivirana_varijabla naziv="DomainObject.Predmet.ProtustrankaWithAdressOIB_1">Stečajna masa TEHMONT GRUPA EM d.o.o., OIB 02819782621, Galižana 650, 52216 Galižana</derivirana_varijabla>
  </DomainObject.Predmet.ProtustrankaWithAdressOIB>
  <DomainObject.Predmet.ProtustrankaNazivFormated>
    <izvorni_sadrzaj>Stečajna masa TEHMONT GRUPA EM d.o.o.</izvorni_sadrzaj>
    <derivirana_varijabla naziv="DomainObject.Predmet.ProtustrankaNazivFormated_1">Stečajna masa TEHMONT GRUPA EM d.o.o.</derivirana_varijabla>
  </DomainObject.Predmet.ProtustrankaNazivFormated>
  <DomainObject.Predmet.ProtustrankaNazivFormatedOIB>
    <izvorni_sadrzaj>Stečajna masa TEHMONT GRUPA EM d.o.o., OIB 02819782621</izvorni_sadrzaj>
    <derivirana_varijabla naziv="DomainObject.Predmet.ProtustrankaNazivFormatedOIB_1">Stečajna masa TEHMONT GRUPA EM d.o.o., OIB 02819782621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TEHMONT GRUPA EM d.o.o.</item>
    </izvorni_sadrzaj>
    <derivirana_varijabla naziv="DomainObject.Predmet.ProtuStrankaListFormated_1">
      <item>Stečajna masa TEHMONT GRUPA EM d.o.o.</item>
    </derivirana_varijabla>
  </DomainObject.Predmet.ProtuStrankaListFormated>
  <DomainObject.Predmet.ProtuStrankaListFormatedOIB>
    <izvorni_sadrzaj>
      <item>Stečajna masa TEHMONT GRUPA EM d.o.o., OIB 02819782621</item>
    </izvorni_sadrzaj>
    <derivirana_varijabla naziv="DomainObject.Predmet.ProtuStrankaListFormatedOIB_1">
      <item>Stečajna masa TEHMONT GRUPA EM d.o.o., OIB 02819782621</item>
    </derivirana_varijabla>
  </DomainObject.Predmet.ProtuStrankaListFormatedOIB>
  <DomainObject.Predmet.ProtuStrankaListFormatedWithAdress>
    <izvorni_sadrzaj>
      <item>Stečajna masa TEHMONT GRUPA EM d.o.o., Galižana 650, 52216 Galižana</item>
    </izvorni_sadrzaj>
    <derivirana_varijabla naziv="DomainObject.Predmet.ProtuStrankaListFormatedWithAdress_1">
      <item>Stečajna masa TEHMONT GRUPA EM d.o.o., Galižana 650, 52216 Galižana</item>
    </derivirana_varijabla>
  </DomainObject.Predmet.ProtuStrankaListFormatedWithAdress>
  <DomainObject.Predmet.ProtuStrankaListFormatedWithAdressOIB>
    <izvorni_sadrzaj>
      <item>Stečajna masa TEHMONT GRUPA EM d.o.o., OIB 02819782621, Galižana 650, 52216 Galižana</item>
    </izvorni_sadrzaj>
    <derivirana_varijabla naziv="DomainObject.Predmet.ProtuStrankaListFormatedWithAdressOIB_1">
      <item>Stečajna masa TEHMONT GRUPA EM d.o.o., OIB 02819782621, Galižana 650, 52216 Galižana</item>
    </derivirana_varijabla>
  </DomainObject.Predmet.ProtuStrankaListFormatedWithAdressOIB>
  <DomainObject.Predmet.ProtuStrankaListNazivFormated>
    <izvorni_sadrzaj>
      <item>Stečajna masa TEHMONT GRUPA EM d.o.o.</item>
    </izvorni_sadrzaj>
    <derivirana_varijabla naziv="DomainObject.Predmet.ProtuStrankaListNazivFormated_1">
      <item>Stečajna masa TEHMONT GRUPA EM d.o.o.</item>
    </derivirana_varijabla>
  </DomainObject.Predmet.ProtuStrankaListNazivFormated>
  <DomainObject.Predmet.ProtuStrankaListNazivFormatedOIB>
    <izvorni_sadrzaj>
      <item>Stečajna masa TEHMONT GRUPA EM d.o.o., OIB 02819782621</item>
    </izvorni_sadrzaj>
    <derivirana_varijabla naziv="DomainObject.Predmet.ProtuStrankaListNazivFormatedOIB_1">
      <item>Stečajna masa TEHMONT GRUPA EM d.o.o., OIB 02819782621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TEHMONT GRUPA EM d.o.o.</izvorni_sadrzaj>
    <derivirana_varijabla naziv="DomainObject.Predmet.ProtustrankaIDrugi_1">Stečajna masa TEHMONT GRUPA EM d.o.o.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TEHMONT GRUPA EM d.o.o., OIB 02819782621, Galižana 650, 52216 Galižana</izvorni_sadrzaj>
    <derivirana_varijabla naziv="DomainObject.Predmet.ProtustrankaIDrugiAdressOIB_1">Stečajna masa TEHMONT GRUPA EM d.o.o., OIB 02819782621, Galižana 650, 52216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TEHMONT GRUPA EM d.o.o.</item>
    </izvorni_sadrzaj>
    <derivirana_varijabla naziv="DomainObject.Predmet.SudioniciListNaziv_1">
      <item>VLASTA MAJSTOROVIĆ stečajni upravitelj</item>
      <item>Stečajna masa TEHMONT GRUPA EM d.o.o.</item>
    </derivirana_varijabla>
  </DomainObject.Predmet.SudioniciListNaziv>
  <DomainObject.Predmet.SudioniciListAdressOIB>
    <izvorni_sadrzaj>
      <item>VLASTA MAJSTOROVIĆ stečajni upravitelj, OIB 78258328195, Koparska 37,52100 Pula</item>
      <item>Stečajna masa TEHMONT GRUPA EM d.o.o., OIB 02819782621, Galižana 650,52216 Galižana</item>
    </izvorni_sadrzaj>
    <derivirana_varijabla naziv="DomainObject.Predmet.SudioniciListAdressOIB_1">
      <item>VLASTA MAJSTOROVIĆ stečajni upravitelj, OIB 78258328195, Koparska 37,52100 Pula</item>
      <item>Stečajna masa TEHMONT GRUPA EM d.o.o., OIB 02819782621, Galižana 650,52216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02819782621</item>
    </izvorni_sadrzaj>
    <derivirana_varijabla naziv="DomainObject.Predmet.SudioniciListNazivOIB_1">
      <item>, OIB 78258328195</item>
      <item>, OIB 02819782621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1529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2017-10-31T06:50:00Z</dcterms:created>
  <dc:creator>name</dc:creator>
  <cp:lastModifiedBy>Elizabet Jovanović</cp:lastModifiedBy>
  <cp:lastPrinted>2017-10-31T06:54:00Z</cp:lastPrinted>
  <dcterms:modified xmlns:xsi="http://www.w3.org/2001/XMLSchema-instance" xsi:type="dcterms:W3CDTF">2017-10-31T06:55:00Z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