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41D65" w:rsidR="00741D65">
        <w:tc>
          <w:tcPr>
            <w:tcW w:type="dxa" w:w="2985"/>
            <w:hideMark/>
          </w:tcPr>
          <w:p w:rsidRDefault="00741D65" w:rsidR="00741D6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1D65" w:rsidR="00741D6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741D65" w:rsidR="00741D6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741D65" w:rsidR="00741D6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32d74cc" w14:paraId="32d74cc" w:rsidRDefault="00741D65" w:rsidP="00741D65" w:rsidR="00741D6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41D65" w:rsidP="00741D65" w:rsidR="00741D65">
      <w:pPr>
        <w:spacing w:after="0"/>
        <w:ind w:left="5664"/>
      </w:pPr>
      <w:r>
        <w:t>Poslovni broj: 3 St-59/2018-4</w:t>
      </w:r>
    </w:p>
    <w:p w:rsidRDefault="00741D65" w:rsidP="00741D65" w:rsidR="00741D65">
      <w:pPr>
        <w:spacing w:after="0"/>
        <w:ind w:left="5664"/>
      </w:pPr>
    </w:p>
    <w:p w:rsidRDefault="00741D65" w:rsidP="00741D65" w:rsidR="00741D65">
      <w:pPr>
        <w:spacing w:after="0"/>
      </w:pPr>
    </w:p>
    <w:p w:rsidRDefault="00741D65" w:rsidP="00741D65" w:rsidR="00741D65">
      <w:pPr>
        <w:spacing w:after="0"/>
        <w:jc w:val="both"/>
        <w:rPr>
          <w:b/>
        </w:rPr>
      </w:pPr>
    </w:p>
    <w:p w:rsidRDefault="00741D65" w:rsidP="00741D65" w:rsidR="00741D6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TEHNOSERVIS VB društvo s ograničenom odgovornošću za proizvodnju, trgovinu i usluge, skraćena tvrtka: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Možđenec</w:t>
      </w:r>
      <w:proofErr w:type="spellEnd"/>
      <w:r>
        <w:t xml:space="preserve"> 2/A, MBS: 070116056, OIB: 43941664261, radi otvaranja stečajn</w:t>
      </w:r>
      <w:r w:rsidR="0064599B">
        <w:t>og postupka nad dužnikom, dana 11</w:t>
      </w:r>
      <w:r>
        <w:t xml:space="preserve">. travnja 2018. godine donio je slijedeći  </w:t>
      </w:r>
    </w:p>
    <w:p w:rsidRDefault="00741D65" w:rsidP="00741D65" w:rsidR="00741D65">
      <w:pPr>
        <w:spacing w:after="0"/>
        <w:rPr>
          <w:sz w:val="28"/>
          <w:szCs w:val="28"/>
        </w:rPr>
      </w:pPr>
    </w:p>
    <w:p w:rsidRDefault="00741D65" w:rsidP="00741D65" w:rsidR="00741D6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741D65" w:rsidP="00741D65" w:rsidR="00741D65">
      <w:pPr>
        <w:spacing w:after="0"/>
        <w:jc w:val="center"/>
        <w:rPr>
          <w:rFonts w:eastAsia="Times New Roman"/>
          <w:lang w:eastAsia="hr-HR"/>
        </w:rPr>
      </w:pPr>
    </w:p>
    <w:p w:rsidRDefault="00741D65" w:rsidP="00741D65" w:rsidR="00741D65">
      <w:pPr>
        <w:spacing w:after="0"/>
        <w:jc w:val="center"/>
      </w:pPr>
    </w:p>
    <w:p w:rsidRDefault="00741D65" w:rsidP="00741D65" w:rsidR="00741D65">
      <w:pPr>
        <w:spacing w:after="0"/>
        <w:ind w:firstLine="708"/>
        <w:jc w:val="both"/>
      </w:pPr>
      <w:r>
        <w:t xml:space="preserve">I/ Nalaže se odgovornim osobama dužnika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Možđenec</w:t>
      </w:r>
      <w:proofErr w:type="spellEnd"/>
      <w:r>
        <w:t xml:space="preserve"> 2/A, MBS: 070116056, OIB: 43941664261,</w:t>
      </w:r>
      <w:r>
        <w:rPr>
          <w:color w:themeColor="text1" w:val="000000"/>
        </w:rPr>
        <w:t xml:space="preserve"> da sukladno </w:t>
      </w:r>
      <w:r>
        <w:t>članku 17. Stečajnog zakona ("Narodne novine" broj 71/15</w:t>
      </w:r>
      <w:r w:rsidR="0064599B">
        <w:t>, 104/17</w:t>
      </w:r>
      <w:r>
        <w:t xml:space="preserve">, u daljnjem tekstu SZ-a) u roku od 15 dana od dana primitka ovog zaključka, dostave popis imovine i obveza dužnika koji se sastoji od naznake: </w:t>
      </w: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741D65" w:rsidP="00741D65" w:rsidR="00741D65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741D65" w:rsidP="00741D65" w:rsidR="00741D65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741D65" w:rsidP="00741D65" w:rsidR="00741D65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741D65" w:rsidP="00741D65" w:rsidR="00741D65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741D65" w:rsidP="00741D65" w:rsidR="00741D65">
      <w:pPr>
        <w:spacing w:after="0"/>
        <w:jc w:val="both"/>
      </w:pPr>
      <w:r>
        <w:t>6. druge imovine dužnika (opis i vrste imovine s podacima potrebnim za identifikaciju)</w:t>
      </w:r>
    </w:p>
    <w:p w:rsidRDefault="00741D65" w:rsidP="00741D65" w:rsidR="00741D65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741D65" w:rsidP="00741D65" w:rsidR="00741D65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741D65" w:rsidP="00741D65" w:rsidR="00741D65">
      <w:pPr>
        <w:spacing w:after="0"/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741D65" w:rsidP="00741D65" w:rsidR="00741D65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741D65" w:rsidP="00741D65" w:rsidR="00741D65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741D65" w:rsidP="00741D65" w:rsidR="00741D65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ind w:firstLine="708"/>
        <w:jc w:val="both"/>
      </w:pPr>
      <w:r>
        <w:t>III/ Upozoravaju se odgovorne osobe dužnika Željko Volarić, Novi Marof, Matije Gupca 2, OIB: 46949608527 i Ivica Božić, Sesvete, Dugoselska cesta 44, OIB: 20223161970, da za davanje neistinitoga ili nepotpunoga popisa imovine i obveza, odgovaraju kao za davanje lažnoga iskaza u postupku pred sudom.</w:t>
      </w:r>
    </w:p>
    <w:p w:rsidRDefault="00741D65" w:rsidP="00741D65" w:rsidR="00741D65">
      <w:pPr>
        <w:spacing w:after="0"/>
        <w:ind w:firstLine="708"/>
        <w:jc w:val="both"/>
      </w:pP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jc w:val="center"/>
      </w:pPr>
      <w:r>
        <w:t>Obrazloženje</w:t>
      </w:r>
    </w:p>
    <w:p w:rsidRDefault="00741D65" w:rsidP="00741D65" w:rsidR="00741D65">
      <w:pPr>
        <w:spacing w:after="0"/>
        <w:jc w:val="center"/>
      </w:pPr>
    </w:p>
    <w:p w:rsidRDefault="00741D65" w:rsidP="00741D65" w:rsidR="00741D65">
      <w:pPr>
        <w:spacing w:after="0"/>
        <w:jc w:val="both"/>
      </w:pPr>
      <w:r>
        <w:tab/>
        <w:t xml:space="preserve">Dana 9. veljače 2018. godine predlagatelj Financijska agencija, Podružnica Varaždin podnio je prijedlog za otvaranje stečajnog postupka nad dužnikom TEHNOSERVIS VB d.o.o., </w:t>
      </w:r>
      <w:proofErr w:type="spellStart"/>
      <w:r>
        <w:t>Možđenec</w:t>
      </w:r>
      <w:proofErr w:type="spellEnd"/>
      <w:r>
        <w:t xml:space="preserve">, </w:t>
      </w:r>
      <w:proofErr w:type="spellStart"/>
      <w:r>
        <w:t>Možđenec</w:t>
      </w:r>
      <w:proofErr w:type="spellEnd"/>
      <w:r>
        <w:t xml:space="preserve"> 2/A, navodeći da dužnik na dan 7. veljače 2018. godine u Očevidniku redoslijeda osnova za plaćanje ima evidentirane neizvršene osnove za plaćanje u ukupnom iznosu od 674.244,77 kn, te da dužnik ima 4 zaposlenih. </w:t>
      </w: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jc w:val="both"/>
      </w:pPr>
    </w:p>
    <w:p w:rsidRDefault="00B615F1" w:rsidP="00741D65" w:rsidR="00B615F1">
      <w:pPr>
        <w:spacing w:after="0"/>
        <w:jc w:val="both"/>
      </w:pPr>
    </w:p>
    <w:p w:rsidRDefault="0064599B" w:rsidP="00741D65" w:rsidR="00741D65">
      <w:pPr>
        <w:spacing w:after="0"/>
        <w:jc w:val="center"/>
      </w:pPr>
      <w:r>
        <w:t>Varaždin, 11</w:t>
      </w:r>
      <w:r w:rsidR="00741D65">
        <w:t>. travnja 2018.</w:t>
      </w:r>
    </w:p>
    <w:p w:rsidRDefault="00741D65" w:rsidP="00741D65" w:rsidR="00741D65">
      <w:pPr>
        <w:spacing w:after="0"/>
      </w:pPr>
    </w:p>
    <w:p w:rsidRDefault="00741D65" w:rsidP="00741D65" w:rsidR="00741D65">
      <w:pPr>
        <w:spacing w:after="0"/>
        <w:jc w:val="center"/>
      </w:pPr>
    </w:p>
    <w:p w:rsidRDefault="00B615F1" w:rsidP="00741D65" w:rsidR="00B615F1">
      <w:pPr>
        <w:spacing w:after="0"/>
        <w:jc w:val="center"/>
      </w:pPr>
    </w:p>
    <w:p w:rsidRDefault="00741D65" w:rsidP="00741D65" w:rsidR="00741D6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41D65" w:rsidP="00741D65" w:rsidR="00741D65">
      <w:pPr>
        <w:spacing w:after="0"/>
        <w:ind w:firstLine="720"/>
        <w:jc w:val="right"/>
      </w:pPr>
    </w:p>
    <w:p w:rsidRDefault="00741D65" w:rsidP="0064599B" w:rsidR="00741D6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64599B">
        <w:t>, v.r.</w:t>
      </w:r>
    </w:p>
    <w:p w:rsidRDefault="0064599B" w:rsidP="0064599B" w:rsidR="0064599B">
      <w:pPr>
        <w:spacing w:after="0"/>
        <w:ind w:firstLine="720"/>
        <w:jc w:val="center"/>
        <w:outlineLvl w:val="0"/>
      </w:pPr>
    </w:p>
    <w:p w:rsidRDefault="00B615F1" w:rsidP="00741D65" w:rsidR="00B615F1">
      <w:pPr>
        <w:spacing w:after="0"/>
        <w:jc w:val="both"/>
      </w:pPr>
      <w:bookmarkStart w:name="_GoBack" w:id="0"/>
      <w:bookmarkEnd w:id="0"/>
    </w:p>
    <w:p w:rsidRDefault="0064599B" w:rsidP="00741D65" w:rsidR="0064599B">
      <w:pPr>
        <w:spacing w:after="0"/>
        <w:jc w:val="both"/>
      </w:pPr>
    </w:p>
    <w:p w:rsidRDefault="0064599B" w:rsidP="00741D65" w:rsidR="0064599B">
      <w:pPr>
        <w:spacing w:after="0"/>
        <w:jc w:val="both"/>
      </w:pPr>
    </w:p>
    <w:p w:rsidRDefault="0064599B" w:rsidP="00741D65" w:rsidR="0064599B">
      <w:pPr>
        <w:spacing w:after="0"/>
        <w:jc w:val="both"/>
      </w:pPr>
    </w:p>
    <w:p w:rsidRDefault="0064599B" w:rsidP="00741D65" w:rsidR="0064599B">
      <w:pPr>
        <w:spacing w:after="0"/>
        <w:jc w:val="both"/>
      </w:pPr>
    </w:p>
    <w:p w:rsidRDefault="00741D65" w:rsidP="00741D65" w:rsidR="00741D65">
      <w:pPr>
        <w:spacing w:after="0"/>
        <w:jc w:val="both"/>
      </w:pPr>
      <w:r>
        <w:t>POUKA O PRAVNOM LIJEKU:</w:t>
      </w:r>
    </w:p>
    <w:p w:rsidRDefault="00741D65" w:rsidP="00741D65" w:rsidR="00741D65">
      <w:pPr>
        <w:spacing w:after="0"/>
        <w:jc w:val="both"/>
      </w:pPr>
    </w:p>
    <w:p w:rsidRDefault="00741D65" w:rsidP="00741D65" w:rsidR="00741D65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741D65" w:rsidP="00741D65" w:rsidR="00741D65">
      <w:pPr>
        <w:spacing w:after="0"/>
        <w:jc w:val="both"/>
      </w:pPr>
    </w:p>
    <w:p w:rsidRDefault="00741D65" w:rsidP="00741D65" w:rsidR="00BB7915">
      <w:pPr>
        <w:spacing w:after="0"/>
        <w:jc w:val="both"/>
      </w:pPr>
      <w:r>
        <w:t xml:space="preserve">DNA: </w:t>
      </w:r>
    </w:p>
    <w:p w:rsidRDefault="00741D65" w:rsidP="00BB7915" w:rsidR="00B615F1">
      <w:pPr>
        <w:spacing w:after="0"/>
        <w:ind w:firstLine="708"/>
        <w:jc w:val="both"/>
      </w:pPr>
      <w:r>
        <w:t xml:space="preserve">1. Direktor dužnika </w:t>
      </w:r>
      <w:r w:rsidR="00B615F1">
        <w:t>Željko Volarić, Novi Marof, Matije Gupca 2</w:t>
      </w:r>
    </w:p>
    <w:p w:rsidRDefault="00BB7915" w:rsidP="00BB7915" w:rsidR="00741D65">
      <w:pPr>
        <w:spacing w:after="0"/>
        <w:ind w:firstLine="708"/>
      </w:pPr>
      <w:r>
        <w:t xml:space="preserve">2. Direktor dužnika </w:t>
      </w:r>
      <w:r w:rsidR="00B615F1">
        <w:t>Ivica Božić, Sesvete, Dugoselska cesta 44</w:t>
      </w:r>
    </w:p>
    <w:p w:rsidRDefault="00741D65" w:rsidP="00741D65" w:rsidR="00AE649C" w:rsidRPr="00B76F3C">
      <w:pPr>
        <w:spacing w:after="0"/>
        <w:jc w:val="both"/>
      </w:pPr>
      <w:r>
        <w:t xml:space="preserve">          </w:t>
      </w:r>
      <w:r w:rsidR="00BB7915">
        <w:tab/>
        <w:t>3</w:t>
      </w:r>
      <w:r>
        <w:t>. 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741D65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376" w:rsidP="00537B78" w:rsidR="00417376">
      <w:r>
        <w:separator/>
      </w:r>
    </w:p>
  </w:endnote>
  <w:endnote w:id="0" w:type="continuationSeparator">
    <w:p w:rsidRDefault="00417376" w:rsidP="00537B78" w:rsidR="00417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376" w:rsidP="00537B78" w:rsidR="00417376">
      <w:r>
        <w:separator/>
      </w:r>
    </w:p>
  </w:footnote>
  <w:footnote w:id="0" w:type="continuationSeparator">
    <w:p w:rsidRDefault="00417376" w:rsidP="00537B78" w:rsidR="004173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D65" w:rsidP="00741D65" w:rsidR="00741D65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17173928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599B">
          <w:t>3</w:t>
        </w:r>
        <w:r>
          <w:fldChar w:fldCharType="end"/>
        </w:r>
      </w:sdtContent>
    </w:sdt>
    <w:r>
      <w:tab/>
      <w:t>Poslovni broj: 3 St-59/2018-4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AD7F1E"/>
    <w:multiLevelType w:val="hybridMultilevel"/>
    <w:tmpl w:val="12300B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B26999"/>
    <w:multiLevelType w:val="hybridMultilevel"/>
    <w:tmpl w:val="E850C110"/>
    <w:lvl w:tplc="D04A41D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EE5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376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99B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D6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5F1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915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59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St-59/2018-4</izvorni_sadrzaj>
    <derivirana_varijabla naziv="DomainObject.Oznaka_1">St-59/2018-4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St-59/2018-4</izvorni_sadrzaj>
    <derivirana_varijabla naziv="DomainObject.PoslovniBrojDokumenta_1">St-59/2018-4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F6625-851A-470E-B123-4A8AA3E37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3753</properties:Characters>
  <properties:Lines>100</properties:Lines>
  <properties:Paragraphs>33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2018-04-11T09:51:00Z</cp:lastPrinted>
  <dcterms:modified xmlns:xsi="http://www.w3.org/2001/XMLSchema-instance" xsi:type="dcterms:W3CDTF">2018-04-11T09:51:00Z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St-59/2018-4 / Odluka - Zaključak (odluka_St-59_2018-4.docx)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