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7268" w14:paraId="e897268" w:rsidRDefault="00AB4602" w:rsidP="006F777A" w:rsidR="006F777A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777A">
        <w:t>TIM GRADNJA d.o.o. u stečaju</w:t>
      </w:r>
    </w:p>
    <w:p w:rsidRDefault="006F777A" w:rsidP="006F777A" w:rsidR="006F777A">
      <w:pPr>
        <w:ind w:right="-426"/>
      </w:pPr>
      <w:r>
        <w:t>Ulica Lanište 15/B</w:t>
      </w:r>
    </w:p>
    <w:p w:rsidRDefault="006F777A" w:rsidP="006F777A" w:rsidR="006F777A">
      <w:pPr>
        <w:ind w:right="-426"/>
      </w:pPr>
      <w:r>
        <w:t>Zagreb</w:t>
      </w:r>
    </w:p>
    <w:p w:rsidRDefault="006F777A" w:rsidP="006F777A" w:rsidR="006F777A">
      <w:pPr>
        <w:ind w:right="-426"/>
      </w:pPr>
      <w:r>
        <w:t>Virovitica, 24.12.2018.</w:t>
      </w:r>
    </w:p>
    <w:p w:rsidRDefault="006F777A" w:rsidP="006F777A" w:rsidR="006F777A">
      <w:pPr>
        <w:ind w:right="-426"/>
        <w:jc w:val="center"/>
      </w:pPr>
      <w:r>
        <w:t xml:space="preserve">                                                                TRGOVAČKI SUD U BJELOVARU</w:t>
      </w:r>
    </w:p>
    <w:p w:rsidRDefault="006F777A" w:rsidP="006F777A" w:rsidR="006F777A">
      <w:pPr>
        <w:ind w:right="-426"/>
      </w:pPr>
      <w:r>
        <w:t xml:space="preserve">                                                                                      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F777A" w:rsidP="006F777A" w:rsidR="006F777A">
      <w:pPr>
        <w:ind w:right="-426"/>
      </w:pPr>
      <w:r>
        <w:t xml:space="preserve">                                                                                       43000 Bjelovar</w:t>
      </w:r>
    </w:p>
    <w:p w:rsidRDefault="006F777A" w:rsidP="006F777A" w:rsidR="006F777A">
      <w:pPr>
        <w:ind w:right="-426"/>
      </w:pPr>
      <w:r>
        <w:t>Na broj: St-246/2017</w:t>
      </w:r>
    </w:p>
    <w:p w:rsidRDefault="006F777A" w:rsidP="006F777A" w:rsidR="006F777A">
      <w:pPr>
        <w:ind w:right="-426"/>
      </w:pPr>
      <w:r>
        <w:t xml:space="preserve">Predmet: Prijedlog diobe </w:t>
      </w:r>
      <w:proofErr w:type="spellStart"/>
      <w:r>
        <w:t>kupovnine</w:t>
      </w:r>
      <w:proofErr w:type="spellEnd"/>
    </w:p>
    <w:p w:rsidRDefault="006F777A" w:rsidP="006F777A" w:rsidR="006F777A">
      <w:pPr>
        <w:ind w:right="-426"/>
      </w:pPr>
    </w:p>
    <w:p w:rsidRDefault="006F777A" w:rsidP="006F777A" w:rsidR="006F777A">
      <w:pPr>
        <w:ind w:right="-426"/>
      </w:pPr>
      <w:r>
        <w:t>Temeljem poziva ovog suda broj: St-246/2017-97 od 21.12.2018. godine, određeno je ročište</w:t>
      </w:r>
    </w:p>
    <w:p w:rsidRDefault="006F777A" w:rsidP="006F777A" w:rsidR="006F777A">
      <w:pPr>
        <w:ind w:right="-426"/>
      </w:pPr>
      <w:r>
        <w:t xml:space="preserve">za diobu </w:t>
      </w:r>
      <w:proofErr w:type="spellStart"/>
      <w:r>
        <w:t>kupovnine</w:t>
      </w:r>
      <w:proofErr w:type="spellEnd"/>
      <w:r>
        <w:t xml:space="preserve"> ostvarene  prodajom  dužnikovih nekretnina   upisanih u z.k.ul.br. 10218 k.o.</w:t>
      </w:r>
    </w:p>
    <w:p w:rsidRDefault="006F777A" w:rsidP="006F777A" w:rsidR="006F777A">
      <w:pPr>
        <w:ind w:right="-426"/>
      </w:pPr>
      <w:proofErr w:type="spellStart"/>
      <w:r>
        <w:t>Stupnik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2346/6 zgrada Cvjetna ulica br. 1i dvorište ukupne  površine 398 m2, za ostvarenu </w:t>
      </w:r>
      <w:proofErr w:type="spellStart"/>
      <w:r>
        <w:t>kupovninuu</w:t>
      </w:r>
      <w:proofErr w:type="spellEnd"/>
      <w:r>
        <w:t xml:space="preserve"> iznosu od 401.750,00 kuna (sa uključenim PDV-om u iznosu od 80.350,00 kuna), sukladno rješenju ovog suda poslovni </w:t>
      </w:r>
      <w:proofErr w:type="spellStart"/>
      <w:r>
        <w:t>brojSt</w:t>
      </w:r>
      <w:proofErr w:type="spellEnd"/>
      <w:r>
        <w:t>-246/2017-91 od 07.studenog 2018.godine</w:t>
      </w:r>
    </w:p>
    <w:p w:rsidRDefault="006F777A" w:rsidP="006F777A" w:rsidR="006F777A">
      <w:pPr>
        <w:ind w:right="-426"/>
      </w:pPr>
      <w:r>
        <w:t xml:space="preserve">    </w:t>
      </w:r>
    </w:p>
    <w:p w:rsidRDefault="006F777A" w:rsidP="006F777A" w:rsidR="006F777A">
      <w:pPr>
        <w:ind w:right="-426"/>
      </w:pPr>
      <w:r>
        <w:t xml:space="preserve">Uzevši u obzir naprijed navedeno stečajni upravitelj predlaže da sud provede diobu </w:t>
      </w:r>
      <w:proofErr w:type="spellStart"/>
      <w:r>
        <w:t>kupovnine</w:t>
      </w:r>
      <w:proofErr w:type="spellEnd"/>
      <w:r>
        <w:t xml:space="preserve"> u </w:t>
      </w:r>
    </w:p>
    <w:p w:rsidRDefault="006F777A" w:rsidP="006F777A" w:rsidR="006F777A">
      <w:pPr>
        <w:ind w:right="-426"/>
      </w:pPr>
      <w:r>
        <w:t>iznosu od 401.750,00 kuna sukladno čl. 248 SZ-a, i to na sljedeći način:</w:t>
      </w:r>
    </w:p>
    <w:p w:rsidRDefault="006F777A" w:rsidP="006F777A" w:rsidR="006F777A">
      <w:pPr>
        <w:ind w:right="-426"/>
      </w:pPr>
    </w:p>
    <w:p w:rsidRDefault="006F777A" w:rsidP="006F777A" w:rsidR="006F777A">
      <w:pPr>
        <w:ind w:right="-426" w:left="-142"/>
      </w:pPr>
      <w:r>
        <w:t xml:space="preserve">      - namirenje troška s osnove nagrade stečajnog upravitelja (sukladno čl. 254. st. 3. SZ-a i Uredbi</w:t>
      </w:r>
    </w:p>
    <w:p w:rsidRDefault="006F777A" w:rsidP="006F777A" w:rsidR="006F777A">
      <w:pPr>
        <w:ind w:right="-426" w:left="-142"/>
      </w:pPr>
      <w:r>
        <w:t xml:space="preserve">        o kriterijima i načinu obračuna i plaćanja nagrade stečajnim upraviteljima, </w:t>
      </w:r>
      <w:proofErr w:type="spellStart"/>
      <w:r>
        <w:t>N.N</w:t>
      </w:r>
      <w:proofErr w:type="spellEnd"/>
      <w:r>
        <w:t xml:space="preserve">. 105/2015) u </w:t>
      </w:r>
    </w:p>
    <w:p w:rsidRDefault="006F777A" w:rsidP="006F777A" w:rsidR="006F777A">
      <w:pPr>
        <w:ind w:right="-426" w:left="-142"/>
      </w:pPr>
      <w:r>
        <w:t xml:space="preserve">        bruto iznosu od 28.122,00 kuna</w:t>
      </w:r>
    </w:p>
    <w:p w:rsidRDefault="006F777A" w:rsidP="006F777A" w:rsidR="006F777A">
      <w:pPr>
        <w:ind w:right="-426" w:left="-142"/>
      </w:pPr>
    </w:p>
    <w:p w:rsidRDefault="006F777A" w:rsidP="006F777A" w:rsidR="006F777A">
      <w:pPr>
        <w:ind w:right="-567"/>
      </w:pPr>
      <w:r>
        <w:t xml:space="preserve">    Vrijednost unovčene st. mase 401.750,00 kn                                      Nagrada (bruto)</w:t>
      </w:r>
    </w:p>
    <w:p w:rsidRDefault="006F777A" w:rsidP="006F777A" w:rsidR="006F777A">
      <w:pPr>
        <w:ind w:right="-567"/>
      </w:pPr>
      <w:r>
        <w:t xml:space="preserve">                                                                                                             %                         kuna</w:t>
      </w:r>
    </w:p>
    <w:p w:rsidRDefault="006F777A" w:rsidP="006F777A" w:rsidR="006F777A">
      <w:pPr>
        <w:ind w:right="-567"/>
      </w:pPr>
      <w:r>
        <w:t xml:space="preserve">    razlika od  1.077.329,50  do  1.479.079,49                                    7,00                  28.122,00</w:t>
      </w:r>
    </w:p>
    <w:p w:rsidRDefault="006F777A" w:rsidP="006F777A" w:rsidR="006F777A">
      <w:pPr>
        <w:ind w:right="-567"/>
      </w:pPr>
      <w:r>
        <w:t xml:space="preserve">                   </w:t>
      </w:r>
    </w:p>
    <w:p w:rsidRDefault="006F777A" w:rsidP="006F777A" w:rsidR="006F777A">
      <w:pPr>
        <w:ind w:right="-567"/>
      </w:pPr>
      <w:r>
        <w:lastRenderedPageBreak/>
        <w:t xml:space="preserve">- namirenje troška utvrđivanja predmeta </w:t>
      </w:r>
      <w:proofErr w:type="spellStart"/>
      <w:r>
        <w:t>razlučnog</w:t>
      </w:r>
      <w:proofErr w:type="spellEnd"/>
      <w:r>
        <w:t xml:space="preserve"> prava (čl.254. st. 2. SZ-a) u iznosu od 16.070,00</w:t>
      </w:r>
    </w:p>
    <w:p w:rsidRDefault="006F777A" w:rsidP="006F777A" w:rsidR="006F777A">
      <w:pPr>
        <w:ind w:right="-567"/>
      </w:pPr>
      <w:r>
        <w:t xml:space="preserve">  kuna ( 5 % od neto </w:t>
      </w:r>
      <w:proofErr w:type="spellStart"/>
      <w:r>
        <w:t>kupovnine</w:t>
      </w:r>
      <w:proofErr w:type="spellEnd"/>
      <w:r>
        <w:t xml:space="preserve"> u iznosu od 321.400,00 kuna)</w:t>
      </w:r>
    </w:p>
    <w:p w:rsidRDefault="006F777A" w:rsidP="006F777A" w:rsidR="006F777A">
      <w:pPr>
        <w:ind w:right="-567"/>
      </w:pPr>
      <w:r>
        <w:t>- namirenje troška s osnova plaćanja PDV-a (čl.254. st.3. SZ-a) u iznosu od 80.350,00 kuna</w:t>
      </w:r>
    </w:p>
    <w:p w:rsidRDefault="006F777A" w:rsidP="006F777A" w:rsidR="006F777A">
      <w:pPr>
        <w:ind w:right="-567"/>
      </w:pPr>
      <w:r>
        <w:t xml:space="preserve">- preostalim dijelom </w:t>
      </w:r>
      <w:proofErr w:type="spellStart"/>
      <w:r>
        <w:t>kupovnine</w:t>
      </w:r>
      <w:proofErr w:type="spellEnd"/>
      <w:r>
        <w:t xml:space="preserve"> za prodane nekretnine upisane u z.k.ul.br. 10218 k.o. </w:t>
      </w:r>
      <w:proofErr w:type="spellStart"/>
      <w:r>
        <w:t>Stupnik</w:t>
      </w:r>
      <w:proofErr w:type="spellEnd"/>
      <w:r>
        <w:t xml:space="preserve"> u </w:t>
      </w:r>
    </w:p>
    <w:p w:rsidRDefault="006F777A" w:rsidP="006F777A" w:rsidR="006F777A">
      <w:pPr>
        <w:ind w:right="-567"/>
      </w:pPr>
      <w:r>
        <w:t xml:space="preserve">   iznosu od 277.208,00 kuna (</w:t>
      </w:r>
      <w:proofErr w:type="spellStart"/>
      <w:r>
        <w:t>kupovnina</w:t>
      </w:r>
      <w:proofErr w:type="spellEnd"/>
      <w:r>
        <w:t xml:space="preserve"> od 401.750,00 kn – 28.122,00kn (bruto nagrada </w:t>
      </w:r>
      <w:proofErr w:type="spellStart"/>
      <w:r>
        <w:t>st.up</w:t>
      </w:r>
      <w:proofErr w:type="spellEnd"/>
      <w:r>
        <w:t>.)  -</w:t>
      </w:r>
    </w:p>
    <w:p w:rsidRDefault="006F777A" w:rsidP="006F777A" w:rsidR="006F777A">
      <w:pPr>
        <w:ind w:right="-567"/>
      </w:pPr>
      <w:r>
        <w:t xml:space="preserve">  16.070,00 kn ( 5% utrška za trošak utvrđivanja predmeta </w:t>
      </w:r>
      <w:proofErr w:type="spellStart"/>
      <w:r>
        <w:t>razl</w:t>
      </w:r>
      <w:proofErr w:type="spellEnd"/>
      <w:r>
        <w:t xml:space="preserve">. prava)  - 80.350,00 kn (trošak PDV-a)    =  277.208,00 kn) djelomično namiriti potraživanje prvog </w:t>
      </w:r>
      <w:proofErr w:type="spellStart"/>
      <w:r>
        <w:t>razlučnog</w:t>
      </w:r>
      <w:proofErr w:type="spellEnd"/>
      <w:r>
        <w:t xml:space="preserve"> vjerovnika APS DELTA S.A.,  Societe </w:t>
      </w:r>
      <w:proofErr w:type="spellStart"/>
      <w:r>
        <w:t>anonyme</w:t>
      </w:r>
      <w:proofErr w:type="spellEnd"/>
      <w:r>
        <w:t xml:space="preserve">, 1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</w:t>
      </w:r>
      <w:proofErr w:type="spellStart"/>
      <w:r>
        <w:t>Piret</w:t>
      </w:r>
      <w:proofErr w:type="spellEnd"/>
      <w:r>
        <w:t xml:space="preserve">. L-2350-Luksemburg,OIB: 4542012929, temeljem </w:t>
      </w:r>
      <w:proofErr w:type="spellStart"/>
      <w:r>
        <w:t>razlučnog</w:t>
      </w:r>
      <w:proofErr w:type="spellEnd"/>
      <w:r>
        <w:t xml:space="preserve"> prava  s osnova Ugovora o založnom pravu od 23.svibnja 2011. godine (</w:t>
      </w:r>
      <w:proofErr w:type="spellStart"/>
      <w:r>
        <w:t>razlučno</w:t>
      </w:r>
      <w:proofErr w:type="spellEnd"/>
      <w:r>
        <w:t xml:space="preserve"> pravo stečeno temeljem   Trostranog Ugovora o ustupu i prijenosu  tražbina od 30. svibnja 2017. godine, od prethodnog</w:t>
      </w:r>
      <w:bookmarkStart w:name="_GoBack" w:id="0"/>
      <w:bookmarkEnd w:id="0"/>
      <w:r>
        <w:t xml:space="preserve">   </w:t>
      </w:r>
      <w:proofErr w:type="spellStart"/>
      <w:r>
        <w:t>razlučnog</w:t>
      </w:r>
      <w:proofErr w:type="spellEnd"/>
      <w:r>
        <w:t xml:space="preserve"> vjerovnika ZAGREBAČKA  BANKA d.d. Zagreb)</w:t>
      </w:r>
    </w:p>
    <w:p w:rsidRDefault="006F777A" w:rsidP="006F777A" w:rsidR="006F777A">
      <w:pPr>
        <w:ind w:right="-426" w:left="-142"/>
      </w:pPr>
    </w:p>
    <w:p w:rsidRDefault="006F777A" w:rsidP="006F777A" w:rsidR="006F777A">
      <w:pPr>
        <w:ind w:right="-426" w:left="-142"/>
      </w:pPr>
      <w:r>
        <w:t xml:space="preserve"> Sukladno  naprijed navedenom stečajni upravitelj predlaže da sud naloži FINA-i da iz ostvarene</w:t>
      </w:r>
    </w:p>
    <w:p w:rsidRDefault="006F777A" w:rsidP="006F777A" w:rsidR="006F777A">
      <w:pPr>
        <w:ind w:right="-426" w:left="-142"/>
      </w:pPr>
      <w:r>
        <w:t xml:space="preserve"> </w:t>
      </w:r>
      <w:proofErr w:type="spellStart"/>
      <w:r>
        <w:t>kupovnine</w:t>
      </w:r>
      <w:proofErr w:type="spellEnd"/>
      <w:r>
        <w:t xml:space="preserve"> u  iznosu od 401.750,00  kuna, na dužnikov  žiro račun broj: IBAN:</w:t>
      </w:r>
    </w:p>
    <w:p w:rsidRDefault="006F777A" w:rsidP="006F777A" w:rsidR="006F777A">
      <w:pPr>
        <w:ind w:right="-426" w:left="-142"/>
      </w:pPr>
      <w:r>
        <w:t xml:space="preserve"> HR6924020061101100846160  doznači iznos od 124.542,00 kuna (od čega se iznos od 80.350,00</w:t>
      </w:r>
    </w:p>
    <w:p w:rsidRDefault="006F777A" w:rsidP="006F777A" w:rsidR="006F777A">
      <w:pPr>
        <w:ind w:right="-426" w:left="-142"/>
      </w:pPr>
      <w:r>
        <w:t xml:space="preserve"> kuna odnosi na trošak PDV-a,  iznos od 28.122,00 kuna odnosi se na bruto nagradu st. upravitelja, </w:t>
      </w:r>
    </w:p>
    <w:p w:rsidRDefault="006F777A" w:rsidP="006F777A" w:rsidR="006F777A">
      <w:pPr>
        <w:ind w:right="-426" w:left="-142"/>
      </w:pPr>
      <w:r>
        <w:t xml:space="preserve"> a iznos od 16.070,00 kuna odnosi se na paušalni trošak od 5 % sukladno čl. 254. st. 2. SZ-a), te da</w:t>
      </w:r>
    </w:p>
    <w:p w:rsidRDefault="006F777A" w:rsidP="006F777A" w:rsidR="006F777A">
      <w:pPr>
        <w:ind w:right="-426" w:left="-142"/>
      </w:pPr>
      <w:r>
        <w:t xml:space="preserve"> preostalim iznosom </w:t>
      </w:r>
      <w:proofErr w:type="spellStart"/>
      <w:r>
        <w:t>kupovnine</w:t>
      </w:r>
      <w:proofErr w:type="spellEnd"/>
      <w:r>
        <w:t xml:space="preserve"> od 277.208,00 kuna djelomično namiri potraživanja prvog  </w:t>
      </w:r>
    </w:p>
    <w:p w:rsidRDefault="006F777A" w:rsidP="006F777A" w:rsidR="006F777A">
      <w:pPr>
        <w:ind w:right="-426" w:left="-142"/>
      </w:pPr>
      <w:r>
        <w:t xml:space="preserve"> </w:t>
      </w:r>
      <w:proofErr w:type="spellStart"/>
      <w:r>
        <w:t>razlučnog</w:t>
      </w:r>
      <w:proofErr w:type="spellEnd"/>
      <w:r>
        <w:t xml:space="preserve"> vjerovnika, APS DELTA S.A., Societe </w:t>
      </w:r>
      <w:proofErr w:type="spellStart"/>
      <w:r>
        <w:t>anonyme</w:t>
      </w:r>
      <w:proofErr w:type="spellEnd"/>
      <w:r>
        <w:t xml:space="preserve">, 1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</w:t>
      </w:r>
      <w:proofErr w:type="spellStart"/>
      <w:r>
        <w:t>Piret</w:t>
      </w:r>
      <w:proofErr w:type="spellEnd"/>
      <w:r>
        <w:t xml:space="preserve">, L-2350- Luxemburg, </w:t>
      </w:r>
    </w:p>
    <w:p w:rsidRDefault="006F777A" w:rsidP="006F777A" w:rsidR="006F777A">
      <w:pPr>
        <w:ind w:right="-426" w:left="-142"/>
      </w:pPr>
      <w:r>
        <w:t>OIB: 45421012929.</w:t>
      </w:r>
    </w:p>
    <w:p w:rsidRDefault="006F777A" w:rsidP="006F777A" w:rsidR="006F777A">
      <w:pPr>
        <w:ind w:right="-567"/>
      </w:pPr>
      <w:r>
        <w:t xml:space="preserve">                                                                                                                    Stečajni upravitelj</w:t>
      </w:r>
    </w:p>
    <w:p w:rsidRDefault="006F777A" w:rsidP="006F777A" w:rsidR="006F777A">
      <w:pPr>
        <w:ind w:right="-567"/>
      </w:pPr>
      <w:r>
        <w:t xml:space="preserve">                                                                                                                      Branko Valentić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777A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310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St-246/2017-103</izvorni_sadrzaj>
    <derivirana_varijabla naziv="DomainObject.Oznaka_1">St-246/2017-103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St-246/2017-103</izvorni_sadrzaj>
    <derivirana_varijabla naziv="DomainObject.PoslovniBrojDokumenta_1">St-246/2017-103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38577-DF9E-4316-8DC2-1102151F1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2401</properties:Characters>
  <properties:Lines>49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2019-01-07T12:40:00Z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St-246/2017-103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