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8fb4" w14:paraId="1438fb4" w:rsidRDefault="007F0FEF" w:rsidP="007F0FEF" w:rsidR="007F0FEF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7F0FEF" w:rsidP="007F0FEF" w:rsidR="007F0FE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5327EA">
        <w:rPr>
          <w:rFonts w:hAnsi="Times New Roman" w:ascii="Times New Roman"/>
          <w:szCs w:val="24"/>
        </w:rPr>
        <w:t>20 St-1028/13</w:t>
      </w:r>
    </w:p>
    <w:p w:rsidRDefault="007F0FEF" w:rsidP="007F0FEF" w:rsidR="007F0FE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7F0FEF" w:rsidP="007F0FEF" w:rsidR="007F0FEF">
      <w:pPr>
        <w:rPr>
          <w:rFonts w:hAnsi="Times New Roman" w:ascii="Times New Roman"/>
          <w:b/>
          <w:bCs/>
          <w:szCs w:val="24"/>
        </w:rPr>
      </w:pPr>
    </w:p>
    <w:p w:rsidRDefault="007F0FEF" w:rsidP="007F0FEF" w:rsidR="007F0FEF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7F0FEF" w:rsidP="007F0FEF" w:rsidR="007F0FEF">
      <w:pPr>
        <w:rPr>
          <w:rFonts w:hAnsi="Times New Roman" w:ascii="Times New Roman"/>
          <w:b/>
          <w:bCs/>
          <w:szCs w:val="24"/>
        </w:rPr>
      </w:pPr>
    </w:p>
    <w:p w:rsidRDefault="007F0FEF" w:rsidP="007F0FEF" w:rsidR="007F0FEF">
      <w:pPr>
        <w:pStyle w:val="Tijeloteksta"/>
        <w:ind w:firstLine="720"/>
        <w:rPr>
          <w:rFonts w:cs="Times New Roman"/>
          <w:szCs w:val="24"/>
        </w:rPr>
      </w:pPr>
      <w:r>
        <w:rPr>
          <w:szCs w:val="24"/>
        </w:rPr>
        <w:t xml:space="preserve">Trgovački sud u Zagrebu, po sucu pojedincu Luciji Butigan, u stečajnom postupku nad stečajnim dužnikom CONICO d.o.o. za graditeljstvo, Zagreb (Grad Zagreb), Petrinjska 59, MBS: </w:t>
      </w:r>
      <w:r>
        <w:rPr>
          <w:rFonts w:cs="Times New Roman"/>
          <w:szCs w:val="24"/>
        </w:rPr>
        <w:t>080450377, OIB:  23196407652</w:t>
      </w:r>
      <w:r w:rsidR="005327EA">
        <w:rPr>
          <w:rFonts w:cs="Times New Roman"/>
        </w:rPr>
        <w:t>, dana 11</w:t>
      </w:r>
      <w:r>
        <w:rPr>
          <w:rFonts w:cs="Times New Roman"/>
        </w:rPr>
        <w:t xml:space="preserve">. </w:t>
      </w:r>
      <w:r w:rsidR="005327EA">
        <w:rPr>
          <w:rFonts w:cs="Times New Roman"/>
        </w:rPr>
        <w:t>siječnja 2018</w:t>
      </w:r>
      <w:r>
        <w:rPr>
          <w:rFonts w:cs="Times New Roman"/>
        </w:rPr>
        <w:t>.</w:t>
      </w:r>
    </w:p>
    <w:p w:rsidRDefault="007F0FEF" w:rsidP="007F0FEF" w:rsidR="007F0FEF">
      <w:pPr>
        <w:pStyle w:val="Tijeloteksta"/>
        <w:rPr>
          <w:rFonts w:cs="Times New Roman"/>
          <w:szCs w:val="24"/>
        </w:rPr>
      </w:pPr>
    </w:p>
    <w:p w:rsidRDefault="007F0FEF" w:rsidP="007F0FEF" w:rsidR="007F0FE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j e</w:t>
      </w:r>
    </w:p>
    <w:p w:rsidRDefault="007F0FEF" w:rsidP="007F0FEF" w:rsidR="007F0FEF">
      <w:pPr>
        <w:jc w:val="both"/>
        <w:rPr>
          <w:rFonts w:hAnsi="Times New Roman" w:ascii="Times New Roman"/>
          <w:szCs w:val="24"/>
        </w:rPr>
      </w:pPr>
    </w:p>
    <w:p w:rsidRDefault="007F0FEF" w:rsidP="007F0FEF" w:rsidR="007F0FEF">
      <w:pPr>
        <w:pStyle w:val="Odlomakpopis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posebno ispitno ročište u stečajnom postupku nad stečajnim dužnikom CONICO d.o.o. za graditeljstvo, Zagreb (Grad Zagreb), Petrinjska 59, MBS: 0804503</w:t>
      </w:r>
      <w:r w:rsidR="005327EA">
        <w:rPr>
          <w:rFonts w:hAnsi="Times New Roman" w:ascii="Times New Roman"/>
          <w:szCs w:val="24"/>
        </w:rPr>
        <w:t>77, OIB:  23196407652, za dan 30</w:t>
      </w:r>
      <w:r>
        <w:rPr>
          <w:rFonts w:hAnsi="Times New Roman" w:ascii="Times New Roman"/>
          <w:szCs w:val="24"/>
        </w:rPr>
        <w:t xml:space="preserve">. </w:t>
      </w:r>
      <w:r w:rsidR="005327EA">
        <w:rPr>
          <w:rFonts w:hAnsi="Times New Roman" w:ascii="Times New Roman"/>
          <w:szCs w:val="24"/>
        </w:rPr>
        <w:t>siječnja 2018. u 10:45</w:t>
      </w:r>
      <w:r>
        <w:rPr>
          <w:rFonts w:hAnsi="Times New Roman" w:ascii="Times New Roman"/>
          <w:szCs w:val="24"/>
        </w:rPr>
        <w:t xml:space="preserve"> sati, u Trgovačkom sudu u Zagrebu, Zagreb, Petrinjska 8, soba br. 91/II (ulična zgrada).</w:t>
      </w:r>
    </w:p>
    <w:p w:rsidRDefault="007F0FEF" w:rsidP="007F0FEF" w:rsidR="007F0FEF">
      <w:pPr>
        <w:pStyle w:val="Odlomakpopis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ovom ročištu posebno će se pozvati vjerovnici koji su naknadno prijavili svoje tražbine kao i stečajni upravitelj.</w:t>
      </w:r>
    </w:p>
    <w:p w:rsidRDefault="007F0FEF" w:rsidP="007F0FEF" w:rsidR="007F0FEF">
      <w:pPr>
        <w:pStyle w:val="Odlomakpopis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Tablice s prijavama tražbina za posebno ispitno ročište bit će izložene u sobi stečajnog suca br. 91/II (ulična zgrada) osam dana prije ročišta, odnosno iste će biti objavljene najkasnije osam dana prije ročišta na mrežnoj stanici e-oglasna ploča Trgovačkog suda u Zagrebu.</w:t>
      </w:r>
    </w:p>
    <w:p w:rsidRDefault="007F0FEF" w:rsidP="007F0FEF" w:rsidR="007F0FEF">
      <w:pPr>
        <w:jc w:val="center"/>
        <w:rPr>
          <w:rFonts w:hAnsi="Times New Roman" w:ascii="Times New Roman"/>
          <w:szCs w:val="24"/>
        </w:rPr>
      </w:pPr>
    </w:p>
    <w:p w:rsidRDefault="007F0FEF" w:rsidP="007F0FEF" w:rsidR="007F0FE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7F0FEF" w:rsidP="007F0FEF" w:rsidR="007F0FEF">
      <w:pPr>
        <w:jc w:val="both"/>
        <w:rPr>
          <w:rFonts w:hAnsi="Times New Roman" w:ascii="Times New Roman"/>
          <w:szCs w:val="24"/>
        </w:rPr>
      </w:pPr>
    </w:p>
    <w:p w:rsidRDefault="007F0FEF" w:rsidP="007F0FEF" w:rsidR="007F0FEF">
      <w:pPr>
        <w:jc w:val="both"/>
        <w:rPr>
          <w:rFonts w:hAnsi="Times New Roman" w:ascii="Times New Roman"/>
          <w:szCs w:val="24"/>
        </w:rPr>
      </w:pPr>
    </w:p>
    <w:p w:rsidRDefault="007F0FEF" w:rsidP="007F0FEF" w:rsidR="007F0FE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St-1028/13 od 27. listopada 2014.g. otvoren je stečajni postupak nad gore navedenim stečajnim dužnikom.</w:t>
      </w:r>
    </w:p>
    <w:p w:rsidRDefault="007F0FEF" w:rsidP="007F0FEF" w:rsidR="007F0FE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Dana 29. siječnja 2015.g održano je ispitno ročište na kojem su bile ispitane i raspravljene prijavljene tražbine pristigle u roku određenom u Rješenju o otvaranju stečajnog postupka.</w:t>
      </w:r>
    </w:p>
    <w:p w:rsidRDefault="007F0FEF" w:rsidP="007F0FEF" w:rsidR="007F0FE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Kako su u roku od tri mjeseca pristigle prijave vjerovnika koji su naknadno prijavili svoju tražbinu, to su isti Rješenjem br. St-1028/13 od 12. siječnja 2017.g. bili pozvani da solidarno predujme troškove posebnog ispitnog ročišta. Nakon što su vjerovnici postupili po traženom, valjalo je a na temelju odredbe članka 176. točka 2. Stečajnog zakona (Narodne novine br. 44/96, 161/98, 29/99, 129/00, 123/03, 197/03, 187/04, 82/06, 116/10, 125/12, 133/12) donijeti gornje rješenje. </w:t>
      </w:r>
    </w:p>
    <w:p w:rsidRDefault="007F0FEF" w:rsidP="007F0FEF" w:rsidR="007F0FEF">
      <w:pPr>
        <w:jc w:val="both"/>
        <w:rPr>
          <w:rFonts w:hAnsi="Times New Roman" w:ascii="Times New Roman"/>
          <w:szCs w:val="24"/>
        </w:rPr>
      </w:pPr>
    </w:p>
    <w:p w:rsidRDefault="005327EA" w:rsidP="007F0FEF" w:rsidR="007F0FEF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U Zagrebu, 11</w:t>
      </w:r>
      <w:r w:rsidR="007F0FEF">
        <w:rPr>
          <w:b w:val="false"/>
          <w:szCs w:val="24"/>
        </w:rPr>
        <w:t xml:space="preserve">. </w:t>
      </w:r>
      <w:r>
        <w:rPr>
          <w:b w:val="false"/>
          <w:szCs w:val="24"/>
        </w:rPr>
        <w:t>siječnja  2018</w:t>
      </w:r>
      <w:r w:rsidR="007F0FEF">
        <w:rPr>
          <w:b w:val="false"/>
          <w:szCs w:val="24"/>
        </w:rPr>
        <w:t>.</w:t>
      </w:r>
    </w:p>
    <w:p w:rsidRDefault="007F0FEF" w:rsidP="007F0FEF" w:rsidR="007F0FEF">
      <w:pPr>
        <w:rPr>
          <w:rFonts w:hAnsi="Times New Roman" w:ascii="Times New Roman"/>
          <w:szCs w:val="24"/>
        </w:rPr>
      </w:pP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  <w:t xml:space="preserve">            S U D A C:</w:t>
      </w:r>
    </w:p>
    <w:p w:rsidRDefault="007F0FEF" w:rsidP="007F0FEF" w:rsidR="007F0FE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  <w:t xml:space="preserve">                                    </w:t>
      </w:r>
      <w:r w:rsidR="005327EA">
        <w:rPr>
          <w:rFonts w:hAnsi="Times New Roman" w:ascii="Times New Roman"/>
          <w:szCs w:val="24"/>
        </w:rPr>
        <w:t xml:space="preserve">     LUCIJA BUTIGAN</w:t>
      </w:r>
      <w:r w:rsidR="00C57704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</w:p>
    <w:p w:rsidRDefault="007F0FEF" w:rsidP="007F0FEF" w:rsidR="007F0FEF">
      <w:pPr>
        <w:rPr>
          <w:rFonts w:hAnsi="Times New Roman" w:ascii="Times New Roman"/>
          <w:szCs w:val="24"/>
        </w:rPr>
      </w:pPr>
    </w:p>
    <w:p w:rsidRDefault="005327EA" w:rsidP="007F0FEF" w:rsidR="005327EA">
      <w:pPr>
        <w:rPr>
          <w:rFonts w:hAnsi="Times New Roman" w:ascii="Times New Roman"/>
          <w:szCs w:val="24"/>
        </w:rPr>
      </w:pP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7F0FEF" w:rsidP="007F0FEF" w:rsidR="007F0FEF">
      <w:pPr>
        <w:pStyle w:val="Tijeloteksta"/>
        <w:rPr>
          <w:szCs w:val="24"/>
        </w:rPr>
      </w:pPr>
      <w:r>
        <w:rPr>
          <w:szCs w:val="24"/>
        </w:rPr>
        <w:t>Protiv ovog rješenja nije dopuštena žalba (članak 278. stavak 2. Zakona o parničnom postupku, a u svezi s člankom 6. Stečajnog zakona).</w:t>
      </w:r>
    </w:p>
    <w:p w:rsidRDefault="007F0FEF" w:rsidP="007F0FEF" w:rsidR="007F0FEF">
      <w:pPr>
        <w:pStyle w:val="Naslov1"/>
        <w:ind w:firstLine="708" w:left="708"/>
        <w:rPr>
          <w:b w:val="false"/>
          <w:szCs w:val="24"/>
        </w:rPr>
      </w:pPr>
      <w:r>
        <w:rPr>
          <w:szCs w:val="24"/>
        </w:rPr>
        <w:t xml:space="preserve">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</w:t>
      </w:r>
      <w:r>
        <w:rPr>
          <w:szCs w:val="24"/>
        </w:rPr>
        <w:tab/>
      </w:r>
      <w:r>
        <w:rPr>
          <w:szCs w:val="24"/>
        </w:rPr>
        <w:tab/>
      </w:r>
    </w:p>
    <w:p w:rsidRDefault="00C57704" w:rsidP="008D02DE" w:rsidR="00C57704" w:rsidRPr="00C57704">
      <w:pPr>
        <w:rPr>
          <w:rFonts w:hAnsi="Times New Roman" w:ascii="Times New Roman"/>
        </w:rPr>
      </w:pPr>
      <w:r w:rsidRPr="00C57704">
        <w:rPr>
          <w:rFonts w:hAnsi="Times New Roman" w:ascii="Times New Roman"/>
        </w:rPr>
        <w:t>Za točnost otpravka-ovlašteni službenik</w:t>
      </w:r>
    </w:p>
    <w:p w:rsidRDefault="00C57704" w:rsidP="008D02DE" w:rsidR="00C57704" w:rsidRPr="00C57704">
      <w:pPr>
        <w:rPr>
          <w:rFonts w:hAnsi="Times New Roman" w:ascii="Times New Roman"/>
        </w:rPr>
      </w:pPr>
      <w:r w:rsidRPr="00C57704">
        <w:rPr>
          <w:rFonts w:hAnsi="Times New Roman" w:ascii="Times New Roman"/>
        </w:rPr>
        <w:tab/>
        <w:t xml:space="preserve">   Monika Grbac</w:t>
      </w:r>
    </w:p>
    <w:p w:rsidRDefault="005327EA" w:rsidP="00C57704" w:rsidR="005327EA" w:rsidRPr="005327EA">
      <w:pPr>
        <w:pStyle w:val="Odlomakpopisa"/>
        <w:rPr>
          <w:rFonts w:hAnsi="Times New Roman" w:ascii="Times New Roman"/>
        </w:rPr>
      </w:pPr>
    </w:p>
    <w:sectPr w:rsidSect="007C3607" w:rsidR="005327EA" w:rsidRPr="005327E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607" w:rsidP="007C3607" w:rsidR="007C3607">
      <w:r>
        <w:separator/>
      </w:r>
    </w:p>
  </w:endnote>
  <w:endnote w:id="0" w:type="continuationSeparator">
    <w:p w:rsidRDefault="007C3607" w:rsidP="007C3607" w:rsidR="007C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607" w:rsidP="007C3607" w:rsidR="007C3607">
      <w:r>
        <w:separator/>
      </w:r>
    </w:p>
  </w:footnote>
  <w:footnote w:id="0" w:type="continuationSeparator">
    <w:p w:rsidRDefault="007C3607" w:rsidP="007C3607" w:rsidR="007C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2858790"/>
      <w:docPartObj>
        <w:docPartGallery w:val="Page Numbers (Top of Page)"/>
        <w:docPartUnique/>
      </w:docPartObj>
    </w:sdtPr>
    <w:sdtEndPr/>
    <w:sdtContent>
      <w:p w:rsidRDefault="007C3607" w:rsidP="007C3607" w:rsidR="007C360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70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St-1028/13</w:t>
        </w:r>
      </w:p>
    </w:sdtContent>
  </w:sdt>
  <w:p w:rsidRDefault="007C3607" w:rsidR="007C36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2C3A7A"/>
    <w:multiLevelType w:val="hybridMultilevel"/>
    <w:tmpl w:val="2320D9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4407AA"/>
    <w:multiLevelType w:val="hybridMultilevel"/>
    <w:tmpl w:val="FA4CDCDC"/>
    <w:lvl w:tplc="7932EBA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0FEF"/>
    <w:rsid w:val="002B4A0D"/>
    <w:rsid w:val="005327EA"/>
    <w:rsid w:val="007C3607"/>
    <w:rsid w:val="007F0FEF"/>
    <w:rsid w:val="00C5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0FE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F0FEF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F0FEF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F0FEF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F0FEF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7F0FEF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F0F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0F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F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607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3607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7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7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7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7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0FE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F0FEF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F0FEF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F0FEF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F0FEF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7F0FEF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F0F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0F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FE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607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3607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7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7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7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7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18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CONICO d.o.o. zastupanog po punomoćniku ZLATKO PETEK</izvorni_sadrzaj>
    <derivirana_varijabla naziv="DomainObject.Predmet.ProtustrankaFormated_1">  CONICO d.o.o. zastupanog po punomoćniku ZLATKO PETEK</derivirana_varijabla>
  </DomainObject.Predmet.ProtustrankaFormated>
  <DomainObject.Predmet.ProtustrankaFormatedOIB>
    <izvorni_sadrzaj>  CONICO d.o.o., OIB 23196407652 zastupanog po punomoćniku ZLATKO PETEK</izvorni_sadrzaj>
    <derivirana_varijabla naziv="DomainObject.Predmet.ProtustrankaFormatedOIB_1">  CONICO d.o.o., OIB 23196407652 zastupanog po punomoćniku ZLATKO PETEK</derivirana_varijabla>
  </DomainObject.Predmet.ProtustrankaFormatedOIB>
  <DomainObject.Predmet.ProtustrankaFormatedWithAdress>
    <izvorni_sadrzaj> CONICO d.o.o., Petrinjska 59, 10000 Zagreb zastupanog po punomoćniku ZLATKO PETEK</izvorni_sadrzaj>
    <derivirana_varijabla naziv="DomainObject.Predmet.ProtustrankaFormatedWithAdress_1"> CONICO d.o.o., Petrinjska 59, 10000 Zagreb zastupanog po punomoćniku ZLATKO PETEK</derivirana_varijabla>
  </DomainObject.Predmet.ProtustrankaFormatedWithAdress>
  <DomainObject.Predmet.ProtustrankaFormatedWithAdressOIB>
    <izvorni_sadrzaj> CONICO d.o.o., OIB 23196407652, Petrinjska 59, 10000 Zagreb zastupanog po punomoćniku ZLATKO PETEK</izvorni_sadrzaj>
    <derivirana_varijabla naziv="DomainObject.Predmet.ProtustrankaFormatedWithAdressOIB_1"> CONICO d.o.o., OIB 23196407652, Petrinjska 59, 10000 Zagreb zastupanog po punomoćniku ZLATKO PETEK</derivirana_varijabla>
  </DomainObject.Predmet.ProtustrankaFormatedWithAdressOIB>
  <DomainObject.Predmet.ProtustrankaWithAdress>
    <izvorni_sadrzaj>CONICO d.o.o. Petrinjska 59, 10000 Zagreb</izvorni_sadrzaj>
    <derivirana_varijabla naziv="DomainObject.Predmet.ProtustrankaWithAdress_1">CONICO d.o.o. Petrinjska 59, 10000 Zagreb</derivirana_varijabla>
  </DomainObject.Predmet.ProtustrankaWithAdress>
  <DomainObject.Predmet.ProtustrankaWithAdressOIB>
    <izvorni_sadrzaj>CONICO d.o.o., OIB 23196407652, Petrinjska 59, 10000 Zagreb</izvorni_sadrzaj>
    <derivirana_varijabla naziv="DomainObject.Predmet.ProtustrankaWithAdressOIB_1">CONICO d.o.o., OIB 23196407652, Petrinjska 59, 10000 Zagreb</derivirana_varijabla>
  </DomainObject.Predmet.ProtustrankaWithAdressOIB>
  <DomainObject.Predmet.ProtustrankaNazivFormated>
    <izvorni_sadrzaj>CONICO d.o.o.</izvorni_sadrzaj>
    <derivirana_varijabla naziv="DomainObject.Predmet.ProtustrankaNazivFormated_1">CONICO d.o.o.</derivirana_varijabla>
  </DomainObject.Predmet.ProtustrankaNazivFormated>
  <DomainObject.Predmet.ProtustrankaNazivFormatedOIB>
    <izvorni_sadrzaj>CONICO d.o.o., OIB 23196407652</izvorni_sadrzaj>
    <derivirana_varijabla naziv="DomainObject.Predmet.ProtustrankaNazivFormatedOIB_1">CONICO d.o.o., OIB 23196407652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izvorni_sadrzaj>
    <derivirana_varijabla naziv="DomainObject.Predmet.StrankaFormated_1">  FINA ZAGREB; VJEROVNICI;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derivirana_varijabla>
  </DomainObject.Predmet.StrankaFormated>
  <DomainObject.Predmet.StrankaFormatedOIB>
    <izvorni_sadrzaj>  FINA ZAGREB, OIB 85821130368; VJEROVNICI;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izvorni_sadrzaj>
    <derivirana_varijabla naziv="DomainObject.Predmet.StrankaFormatedOIB_1">  FINA ZAGREB, OIB 85821130368; VJEROVNICI;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derivirana_varijabla>
  </DomainObject.Predmet.StrankaFormatedOIB>
  <DomainObject.Predmet.StrankaFormatedWithAdress>
    <izvorni_sadrzaj> FINA ZAGREB, Ul. grada Vukovara 7, 10000 Zagreb; VJEROVNICI;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izvorni_sadrzaj>
    <derivirana_varijabla naziv="DomainObject.Predmet.StrankaFormatedWithAdress_1"> FINA ZAGREB, Ul. grada Vukovara 7, 10000 Zagreb; VJEROVNICI;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derivirana_varijabla>
  </DomainObject.Predmet.StrankaFormatedWithAdress>
  <DomainObject.Predmet.StrankaFormatedWithAdressOIB>
    <izvorni_sadrzaj> FINA ZAGREB, OIB 85821130368, Ul. grada Vukovara 7, 10000 Zagreb; VJEROVNICI;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izvorni_sadrzaj>
    <derivirana_varijabla naziv="DomainObject.Predmet.StrankaFormatedWithAdressOIB_1"> FINA ZAGREB, OIB 85821130368, Ul. grada Vukovara 7, 10000 Zagreb; VJEROVNICI;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derivirana_varijabla>
  </DomainObject.Predmet.StrankaFormatedWithAdressOIB>
  <DomainObject.Predmet.StrankaWithAdress>
    <izvorni_sadrzaj>FINA ZAGREB Ul. grada Vukovara 7,10000 Zagreb,VJEROVNICI 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izvorni_sadrzaj>
    <derivirana_varijabla naziv="DomainObject.Predmet.StrankaWithAdress_1">FINA ZAGREB Ul. grada Vukovara 7,10000 Zagreb,VJEROVNICI 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derivirana_varijabla>
  </DomainObject.Predmet.StrankaWithAdress>
  <DomainObject.Predmet.StrankaWithAdressOIB>
    <izvorni_sadrzaj>FINA ZAGREB, OIB 85821130368, Ul. grada Vukovara 7,10000 Zagreb,VJEROVNICI,CROATIA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izvorni_sadrzaj>
    <derivirana_varijabla naziv="DomainObject.Predmet.StrankaWithAdressOIB_1">FINA ZAGREB, OIB 85821130368, Ul. grada Vukovara 7,10000 Zagreb,VJEROVNICI,CROATIA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derivirana_varijabla>
  </DomainObject.Predmet.StrankaWithAdressOIB>
  <DomainObject.Predmet.StrankaNazivFormated>
    <izvorni_sadrzaj>FINA ZAGREB,VJEROVNICI,CROATIA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izvorni_sadrzaj>
    <derivirana_varijabla naziv="DomainObject.Predmet.StrankaNazivFormated_1">FINA ZAGREB,VJEROVNICI,CROATIA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derivirana_varijabla>
  </DomainObject.Predmet.StrankaNazivFormated>
  <DomainObject.Predmet.StrankaNazivFormatedOIB>
    <izvorni_sadrzaj>FINA ZAGREB, OIB 85821130368,VJEROVNICI,CROATIA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izvorni_sadrzaj>
    <derivirana_varijabla naziv="DomainObject.Predmet.StrankaNazivFormatedOIB_1">FINA ZAGREB, OIB 85821130368,VJEROVNICI,CROATIA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VJEROVNICI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Formated_1">
      <item>FINA ZAGREB</item>
      <item>VJEROVNICI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Formated>
  <DomainObject.Predmet.StrankaListFormatedOIB>
    <izvorni_sadrzaj>
      <item>FINA ZAGREB, OIB 85821130368</item>
      <item>VJEROVNICI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FormatedOIB_1">
      <item>FINA ZAGREB, OIB 85821130368</item>
      <item>VJEROVNICI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FormatedOIB>
  <DomainObject.Predmet.StrankaListFormatedWithAdress>
    <izvorni_sadrzaj>
      <item>FINA ZAGREB, Ul. grada Vukovara 7, 10000 Zagreb</item>
      <item>VJEROVNICI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izvorni_sadrzaj>
    <derivirana_varijabla naziv="DomainObject.Predmet.StrankaListFormatedWithAdress_1">
      <item>FINA ZAGREB, Ul. grada Vukovara 7, 10000 Zagreb</item>
      <item>VJEROVNICI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derivirana_varijabla>
  </DomainObject.Predmet.StrankaListFormatedWithAdress>
  <DomainObject.Predmet.StrankaListFormatedWithAdressOIB>
    <izvorni_sadrzaj>
      <item>FINA ZAGREB, OIB 85821130368, Ul. grada Vukovara 7, 10000 Zagreb</item>
      <item>VJEROVNICI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izvorni_sadrzaj>
    <derivirana_varijabla naziv="DomainObject.Predmet.StrankaListFormatedWithAdressOIB_1">
      <item>FINA ZAGREB, OIB 85821130368, Ul. grada Vukovara 7, 10000 Zagreb</item>
      <item>VJEROVNICI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derivirana_varijabla>
  </DomainObject.Predmet.StrankaListFormatedWithAdressOIB>
  <DomainObject.Predmet.StrankaListNazivFormated>
    <izvorni_sadrzaj>
      <item>FINA ZAGREB</item>
      <item>VJEROVNICI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NazivFormated_1">
      <item>FINA ZAGREB</item>
      <item>VJEROVNICI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NazivFormated>
  <DomainObject.Predmet.StrankaListNazivFormatedOIB>
    <izvorni_sadrzaj>
      <item>FINA ZAGREB, OIB 85821130368</item>
      <item>VJEROVNICI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NazivFormatedOIB_1">
      <item>FINA ZAGREB, OIB 85821130368</item>
      <item>VJEROVNICI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NazivFormatedOIB>
  <DomainObject.Predmet.ProtuStrankaListFormated>
    <izvorni_sadrzaj>
      <item>CONICO d.o.o. zastupanog po punomoćniku ZLATKO PETEK</item>
    </izvorni_sadrzaj>
    <derivirana_varijabla naziv="DomainObject.Predmet.ProtuStrankaListFormated_1">
      <item>CONICO d.o.o. zastupanog po punomoćniku ZLATKO PETEK</item>
    </derivirana_varijabla>
  </DomainObject.Predmet.ProtuStrankaListFormated>
  <DomainObject.Predmet.ProtuStrankaListFormatedOIB>
    <izvorni_sadrzaj>
      <item>CONICO d.o.o., OIB 23196407652 zastupanog po punomoćniku ZLATKO PETEK</item>
    </izvorni_sadrzaj>
    <derivirana_varijabla naziv="DomainObject.Predmet.ProtuStrankaListFormatedOIB_1">
      <item>CONICO d.o.o., OIB 23196407652 zastupanog po punomoćniku ZLATKO PETEK</item>
    </derivirana_varijabla>
  </DomainObject.Predmet.ProtuStrankaListFormatedOIB>
  <DomainObject.Predmet.ProtuStrankaListFormatedWithAdress>
    <izvorni_sadrzaj>
      <item>CONICO d.o.o., Petrinjska 59, 10000 Zagreb zastupanog po punomoćniku ZLATKO PETEK</item>
    </izvorni_sadrzaj>
    <derivirana_varijabla naziv="DomainObject.Predmet.ProtuStrankaListFormatedWithAdress_1">
      <item>CONICO d.o.o., Petrinjska 59, 10000 Zagreb zastupanog po punomoćniku ZLATKO PETEK</item>
    </derivirana_varijabla>
  </DomainObject.Predmet.ProtuStrankaListFormatedWithAdress>
  <DomainObject.Predmet.ProtuStrankaListFormatedWithAdressOIB>
    <izvorni_sadrzaj>
      <item>CONICO d.o.o., OIB 23196407652, Petrinjska 59, 10000 Zagreb zastupanog po punomoćniku ZLATKO PETEK</item>
    </izvorni_sadrzaj>
    <derivirana_varijabla naziv="DomainObject.Predmet.ProtuStrankaListFormatedWithAdressOIB_1">
      <item>CONICO d.o.o., OIB 23196407652, Petrinjska 59, 10000 Zagreb zastupanog po punomoćniku ZLATKO PETEK</item>
    </derivirana_varijabla>
  </DomainObject.Predmet.ProtuStrankaListFormatedWithAdressOIB>
  <DomainObject.Predmet.ProtuStrankaListNazivFormated>
    <izvorni_sadrzaj>
      <item>CONICO d.o.o.</item>
    </izvorni_sadrzaj>
    <derivirana_varijabla naziv="DomainObject.Predmet.ProtuStrankaListNazivFormated_1">
      <item>CONICO d.o.o.</item>
    </derivirana_varijabla>
  </DomainObject.Predmet.ProtuStrankaListNazivFormated>
  <DomainObject.Predmet.ProtuStrankaListNazivFormatedOIB>
    <izvorni_sadrzaj>
      <item>CONICO d.o.o., OIB 23196407652</item>
    </izvorni_sadrzaj>
    <derivirana_varijabla naziv="DomainObject.Predmet.ProtuStrankaListNazivFormatedOIB_1">
      <item>CONICO d.o.o., OIB 23196407652</item>
    </derivirana_varijabla>
  </DomainObject.Predmet.ProtuStrankaListNazivFormatedOIB>
  <DomainObject.Predmet.OstaliListFormated>
    <izvorni_sadrzaj>
      <item>ZLATKO PETEK punomoćnik sudionika u postupku CONICO d.o.o.</item>
      <item>Ministarstvo financija RH, Porezna uprava</item>
      <item>NEXE BETON d.o.o. za proizvodnju betona</item>
      <item>ZAGREBAČKI HOLDING d.o.o., Podružnica Čistoća</item>
      <item>Zdravko Mitak</item>
      <item>ŽUPANIJSKO DRŽAVNO ODVJETNIŠTVO U ZAGREBU</item>
    </izvorni_sadrzaj>
    <derivirana_varijabla naziv="DomainObject.Predmet.OstaliListFormated_1">
      <item>ZLATKO PETEK punomoćnik sudionika u postupku CONICO d.o.o.</item>
      <item>Ministarstvo financija RH, Porezna uprava</item>
      <item>NEXE BETON d.o.o. za proizvodnju betona</item>
      <item>ZAGREBAČKI HOLDING d.o.o., Podružnica Čistoća</item>
      <item>Zdravko Mitak</item>
      <item>ŽUPANIJSKO DRŽAVNO ODVJETNIŠTVO U ZAGREBU</item>
    </derivirana_varijabla>
  </DomainObject.Predmet.OstaliListFormated>
  <DomainObject.Predmet.OstaliListFormatedOIB>
    <izvorni_sadrzaj>
      <item>ZLATKO PETEK, OIB 35626966780 punomoćnik sudionika u postupku CONICO d.o.o.</item>
      <item>Ministarstvo financija RH, Porezna uprava, OIB 18683136487</item>
      <item>NEXE BETON d.o.o. za proizvodnju betona, OIB 48358267745</item>
      <item>ZAGREBAČKI HOLDING d.o.o., Podružnica Čistoća, OIB 85584865987</item>
      <item>Zdravko Mitak, OIB 25916717450</item>
      <item>ŽUPANIJSKO DRŽAVNO ODVJETNIŠTVO U ZAGREBU</item>
    </izvorni_sadrzaj>
    <derivirana_varijabla naziv="DomainObject.Predmet.OstaliListFormatedOIB_1">
      <item>ZLATKO PETEK, OIB 35626966780 punomoćnik sudionika u postupku CONICO d.o.o.</item>
      <item>Ministarstvo financija RH, Porezna uprava, OIB 18683136487</item>
      <item>NEXE BETON d.o.o. za proizvodnju betona, OIB 48358267745</item>
      <item>ZAGREBAČKI HOLDING d.o.o., Podružnica Čistoća, OIB 85584865987</item>
      <item>Zdravko Mitak, OIB 25916717450</item>
      <item>ŽUPANIJSKO DRŽAVNO ODVJETNIŠTVO U ZAGREBU</item>
    </derivirana_varijabla>
  </DomainObject.Predmet.OstaliListFormatedOIB>
  <DomainObject.Predmet.OstaliListFormatedWithAdress>
    <izvorni_sadrzaj>
      <item>ZLATKO PETEK, Barutanski jarak 42, 10010 Zagreb punomoćnik sudionika u postupku CONICO d.o.o.</item>
      <item>Ministarstvo financija RH, Porezna uprava, Av. Dubrovnik 32, 10000 Zagreb</item>
      <item>NEXE BETON d.o.o. za proizvodnju betona, Braće Radić 200, 31500 Našice</item>
      <item>ZAGREBAČKI HOLDING d.o.o., Podružnica Čistoća, Radnička 82, 10000 Zagreb</item>
      <item>Zdravko Mitak, Zelenjak 53, 10000 Zagreb</item>
      <item>ŽUPANIJSKO DRŽAVNO ODVJETNIŠTVO U ZAGREBU</item>
    </izvorni_sadrzaj>
    <derivirana_varijabla naziv="DomainObject.Predmet.OstaliListFormatedWithAdress_1">
      <item>ZLATKO PETEK, Barutanski jarak 42, 10010 Zagreb punomoćnik sudionika u postupku CONICO d.o.o.</item>
      <item>Ministarstvo financija RH, Porezna uprava, Av. Dubrovnik 32, 10000 Zagreb</item>
      <item>NEXE BETON d.o.o. za proizvodnju betona, Braće Radić 200, 31500 Našice</item>
      <item>ZAGREBAČKI HOLDING d.o.o., Podružnica Čistoća, Radnička 82, 10000 Zagreb</item>
      <item>Zdravko Mitak, Zelenjak 53, 10000 Zagreb</item>
      <item>ŽUPANIJSKO DRŽAVNO ODVJETNIŠTVO U ZAGREBU</item>
    </derivirana_varijabla>
  </DomainObject.Predmet.OstaliListFormatedWithAdress>
  <DomainObject.Predmet.OstaliListFormatedWithAdressOIB>
    <izvorni_sadrzaj>
      <item>ZLATKO PETEK, OIB 35626966780, Barutanski jarak 42, 10010 Zagreb punomoćnik sudionika u postupku CONICO d.o.o.</item>
      <item>Ministarstvo financija RH, Porezna uprava, OIB 18683136487, Av. Dubrovnik 32, 10000 Zagreb</item>
      <item>NEXE BETON d.o.o. za proizvodnju betona, OIB 48358267745, Braće Radić 200, 31500 Našice</item>
      <item>ZAGREBAČKI HOLDING d.o.o., Podružnica Čistoća, OIB 85584865987, Radnička 82, 10000 Zagreb</item>
      <item>Zdravko Mitak, OIB 25916717450, Zelenjak 53, 10000 Zagreb</item>
      <item>ŽUPANIJSKO DRŽAVNO ODVJETNIŠTVO U ZAGREBU</item>
    </izvorni_sadrzaj>
    <derivirana_varijabla naziv="DomainObject.Predmet.OstaliListFormatedWithAdressOIB_1">
      <item>ZLATKO PETEK, OIB 35626966780, Barutanski jarak 42, 10010 Zagreb punomoćnik sudionika u postupku CONICO d.o.o.</item>
      <item>Ministarstvo financija RH, Porezna uprava, OIB 18683136487, Av. Dubrovnik 32, 10000 Zagreb</item>
      <item>NEXE BETON d.o.o. za proizvodnju betona, OIB 48358267745, Braće Radić 200, 31500 Našice</item>
      <item>ZAGREBAČKI HOLDING d.o.o., Podružnica Čistoća, OIB 85584865987, Radnička 82, 10000 Zagreb</item>
      <item>Zdravko Mitak, OIB 25916717450, Zelenjak 53, 10000 Zagreb</item>
      <item>ŽUPANIJSKO DRŽAVNO ODVJETNIŠTVO U ZAGREBU</item>
    </derivirana_varijabla>
  </DomainObject.Predmet.OstaliListFormatedWithAdressOIB>
  <DomainObject.Predmet.OstaliListNazivFormated>
    <izvorni_sadrzaj>
      <item>ZLATKO PETEK</item>
      <item>Ministarstvo financija RH, Porezna uprava</item>
      <item>NEXE BETON d.o.o. za proizvodnju betona</item>
      <item>ZAGREBAČKI HOLDING d.o.o., Podružnica Čistoća</item>
      <item>Zdravko Mitak</item>
      <item>ŽUPANIJSKO DRŽAVNO ODVJETNIŠTVO U ZAGREBU</item>
    </izvorni_sadrzaj>
    <derivirana_varijabla naziv="DomainObject.Predmet.OstaliListNazivFormated_1">
      <item>ZLATKO PETEK</item>
      <item>Ministarstvo financija RH, Porezna uprava</item>
      <item>NEXE BETON d.o.o. za proizvodnju betona</item>
      <item>ZAGREBAČKI HOLDING d.o.o., Podružnica Čistoća</item>
      <item>Zdravko Mitak</item>
      <item>ŽUPANIJSKO DRŽAVNO ODVJETNIŠTVO U ZAGREBU</item>
    </derivirana_varijabla>
  </DomainObject.Predmet.OstaliListNazivFormated>
  <DomainObject.Predmet.OstaliListNazivFormatedOIB>
    <izvorni_sadrzaj>
      <item>ZLATKO PETEK, OIB 35626966780</item>
      <item>Ministarstvo financija RH, Porezna uprava, OIB 18683136487</item>
      <item>NEXE BETON d.o.o. za proizvodnju betona, OIB 48358267745</item>
      <item>ZAGREBAČKI HOLDING d.o.o., Podružnica Čistoća, OIB 85584865987</item>
      <item>Zdravko Mitak, OIB 25916717450</item>
      <item>ŽUPANIJSKO DRŽAVNO ODVJETNIŠTVO U ZAGREBU</item>
    </izvorni_sadrzaj>
    <derivirana_varijabla naziv="DomainObject.Predmet.OstaliListNazivFormatedOIB_1">
      <item>ZLATKO PETEK, OIB 35626966780</item>
      <item>Ministarstvo financija RH, Porezna uprava, OIB 18683136487</item>
      <item>NEXE BETON d.o.o. za proizvodnju betona, OIB 48358267745</item>
      <item>ZAGREBAČKI HOLDING d.o.o., Podružnica Čistoća, OIB 85584865987</item>
      <item>Zdravko Mitak, OIB 25916717450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CONICO d.o.o.</izvorni_sadrzaj>
    <derivirana_varijabla naziv="DomainObject.Predmet.ProtustrankaIDrugi_1">CONICO d.o.o.</derivirana_varijabla>
  </DomainObject.Predmet.ProtustrankaIDrugi>
  <DomainObject.Predmet.StrankaIDrugiAdressOIB>
    <izvorni_sadrzaj>FINA ZAGREB, OIB 85821130368, Ul. grada Vukovara 7, 10000 Zagreb i dr.</izvorni_sadrzaj>
    <derivirana_varijabla naziv="DomainObject.Predmet.StrankaIDrugiAdressOIB_1">FINA ZAGREB, OIB 85821130368, Ul. grada Vukovara 7, 10000 Zagreb i dr.</derivirana_varijabla>
  </DomainObject.Predmet.StrankaIDrugiAdressOIB>
  <DomainObject.Predmet.ProtustrankaIDrugiAdressOIB>
    <izvorni_sadrzaj>CONICO d.o.o., OIB 23196407652, Petrinjska 59, 10000 Zagreb</izvorni_sadrzaj>
    <derivirana_varijabla naziv="DomainObject.Predmet.ProtustrankaIDrugiAdressOIB_1">CONICO d.o.o., OIB 23196407652,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VJEROVNICI</item>
      <item>CONICO d.o.o.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  <item>ZLATKO PETEK</item>
      <item>Ministarstvo financija RH, Porezna uprava</item>
      <item>NEXE BETON d.o.o. za proizvodnju betona</item>
      <item>ZAGREBAČKI HOLDING d.o.o., Podružnica Čistoća</item>
      <item>Zdravko Mitak</item>
      <item>ŽUPANIJSKO DRŽAVNO ODVJETNIŠTVO U ZAGREBU</item>
    </izvorni_sadrzaj>
    <derivirana_varijabla naziv="DomainObject.Predmet.SudioniciListNaziv_1">
      <item>FINA ZAGREB</item>
      <item>VJEROVNICI</item>
      <item>CONICO d.o.o.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  <item>ZLATKO PETEK</item>
      <item>Ministarstvo financija RH, Porezna uprava</item>
      <item>NEXE BETON d.o.o. za proizvodnju betona</item>
      <item>ZAGREBAČKI HOLDING d.o.o., Podružnica Čistoća</item>
      <item>Zdravko Mitak</item>
      <item>ŽUPANIJSKO DRŽAVNO ODVJETNIŠTVO U ZAGREBU</item>
    </derivirana_varijabla>
  </DomainObject.Predmet.SudioniciListNaziv>
  <DomainObject.Predmet.SudioniciListAdressOIB>
    <izvorni_sadrzaj>
      <item>FINA ZAGREB, OIB 85821130368, Ul. grada Vukovara 7,10000 Zagreb</item>
      <item>VJEROVNICI</item>
      <item>CONICO d.o.o., OIB 23196407652, Petrinjska 59,10000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  <item>ZLATKO PETEK, OIB 35626966780, Barutanski jarak 42,10010 Zagreb</item>
      <item>Ministarstvo financija RH, Porezna uprava, OIB 18683136487, Av. Dubrovnik 32,10000 Zagreb</item>
      <item>NEXE BETON d.o.o. za proizvodnju betona, OIB 48358267745, Braće Radić 200,31500 Našice</item>
      <item>ZAGREBAČKI HOLDING d.o.o., Podružnica Čistoća, OIB 85584865987, Radnička 82,10000 Zagreb</item>
      <item>Zdravko Mitak, OIB 25916717450, Zelenjak 53,10000 Zagreb</item>
      <item>ŽUPANIJSKO DRŽAVNO ODVJETNIŠTVO U ZAGREBU</item>
    </izvorni_sadrzaj>
    <derivirana_varijabla naziv="DomainObject.Predmet.SudioniciListAdressOIB_1">
      <item>FINA ZAGREB, OIB 85821130368, Ul. grada Vukovara 7,10000 Zagreb</item>
      <item>VJEROVNICI</item>
      <item>CONICO d.o.o., OIB 23196407652, Petrinjska 59,10000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  <item>ZLATKO PETEK, OIB 35626966780, Barutanski jarak 42,10010 Zagreb</item>
      <item>Ministarstvo financija RH, Porezna uprava, OIB 18683136487, Av. Dubrovnik 32,10000 Zagreb</item>
      <item>NEXE BETON d.o.o. za proizvodnju betona, OIB 48358267745, Braće Radić 200,31500 Našice</item>
      <item>ZAGREBAČKI HOLDING d.o.o., Podružnica Čistoća, OIB 85584865987, Radnička 82,10000 Zagreb</item>
      <item>Zdravko Mitak, OIB 25916717450, Zelenjak 53,10000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23196407652</item>
      <item>, OIB 26187994862</item>
      <item>, OIB 85584865987</item>
      <item>, OIB null</item>
      <item>, OIB 62612424147</item>
      <item>, OIB null</item>
      <item>, OIB 35626966780</item>
      <item>, OIB 18683136487</item>
      <item>, OIB 48358267745</item>
      <item>, OIB 85584865987</item>
      <item>, OIB 25916717450</item>
      <item>, OIB null</item>
    </izvorni_sadrzaj>
    <derivirana_varijabla naziv="DomainObject.Predmet.SudioniciListNazivOIB_1">
      <item>, OIB 85821130368</item>
      <item>, OIB null</item>
      <item>, OIB 23196407652</item>
      <item>, OIB 26187994862</item>
      <item>, OIB 85584865987</item>
      <item>, OIB null</item>
      <item>, OIB 62612424147</item>
      <item>, OIB null</item>
      <item>, OIB 35626966780</item>
      <item>, OIB 18683136487</item>
      <item>, OIB 48358267745</item>
      <item>, OIB 85584865987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1821</properties:Characters>
  <properties:Lines>54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2018-01-11T11:02:00Z</dcterms:created>
  <dc:creator>Monika Grbac</dc:creator>
  <cp:lastModifiedBy>Monika Grbac</cp:lastModifiedBy>
  <cp:lastPrinted>2018-01-11T11:23:00Z</cp:lastPrinted>
  <dcterms:modified xmlns:xsi="http://www.w3.org/2001/XMLSchema-instance" xsi:type="dcterms:W3CDTF">2018-01-11T11:23:00Z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