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f60b" w14:paraId="19bf60b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C947ED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41B8C">
        <w:rPr>
          <w:bCs/>
        </w:rPr>
        <w:t>24/2018</w:t>
      </w:r>
      <w:r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F41B8C">
        <w:t>DARK BLUE j.d.o.o., Vir, Prezida VIII 22, OIB: 51584016119</w:t>
      </w:r>
      <w:r>
        <w:t xml:space="preserve">, povodom zahtjeva Financijske agencije, Regionalnog centra Split, Podružnice Zadar, Ivana Danila 4, OIB: 85821130368 od 28. prosinca 2017., </w:t>
      </w:r>
      <w:r w:rsidR="00F41B8C">
        <w:t>26</w:t>
      </w:r>
      <w:r>
        <w:t xml:space="preserve">. siječnja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F41B8C">
        <w:t>DARK BLUE j.d.o.o., Vir, Prezida VIII 22, OIB: 51584016119</w:t>
      </w:r>
      <w:r>
        <w:t xml:space="preserve">, na temelju neizvršenih osnova za plaćanje iznosi </w:t>
      </w:r>
      <w:r w:rsidR="00F41B8C">
        <w:t>17</w:t>
      </w:r>
      <w:r>
        <w:t>.</w:t>
      </w:r>
      <w:r w:rsidR="00F41B8C">
        <w:t>144</w:t>
      </w:r>
      <w:r>
        <w:t>,</w:t>
      </w:r>
      <w:r w:rsidR="00F41B8C">
        <w:t>10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F41B8C">
        <w:t>Ivana Molvarec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F41B8C">
        <w:t>26</w:t>
      </w:r>
      <w:r>
        <w:t>. siječnja 2018.</w:t>
      </w:r>
    </w:p>
    <w:p w:rsidRDefault="00C947ED" w:rsidP="00C947ED" w:rsidR="00C947ED"/>
    <w:p w:rsidRDefault="00C947ED" w:rsidP="00C947ED" w:rsidR="00C947ED">
      <w:pPr>
        <w:ind w:left="7080"/>
      </w:pPr>
      <w:r>
        <w:t xml:space="preserve">    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F41B8C">
      <w:t>24</w:t>
    </w:r>
    <w:r w:rsidR="00825E57">
      <w:t>/</w:t>
    </w:r>
    <w:r w:rsidR="00F41B8C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402768"/>
    <w:rsid w:val="004766F8"/>
    <w:rsid w:val="00556D61"/>
    <w:rsid w:val="0056006B"/>
    <w:rsid w:val="005D1831"/>
    <w:rsid w:val="00602F02"/>
    <w:rsid w:val="006245CE"/>
    <w:rsid w:val="00643753"/>
    <w:rsid w:val="006E3E65"/>
    <w:rsid w:val="00716BB4"/>
    <w:rsid w:val="00825E57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41B8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DARK BLUE j.d.o.o. za ugostiteljstvo</item>
    </izvorni_sadrzaj>
    <derivirana_varijabla naziv="DomainObject.Predmet.SudioniciListNaziv_1">
      <item>FINA</item>
      <item>DARK BLUE j.d.o.o. za ugostiteljstvo</item>
    </derivirana_varijabla>
  </DomainObject.Predmet.SudioniciListNaziv>
  <DomainObject.Predmet.SudioniciListAdressOIB>
    <izvorni_sadrzaj>
      <item>FINA, OIB 85821130368</item>
      <item>DARK BLUE j.d.o.o. za ugostiteljstvo, OIB 51584016119, Prezida VIII 22,23234 Vir</item>
    </izvorni_sadrzaj>
    <derivirana_varijabla naziv="DomainObject.Predmet.SudioniciListAdressOIB_1">
      <item>FINA, OIB 85821130368</item>
      <item>DARK BLUE j.d.o.o. za ugostiteljstvo, OIB 51584016119, Prezida VIII 22,23234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51584016119</item>
    </izvorni_sadrzaj>
    <derivirana_varijabla naziv="DomainObject.Predmet.SudioniciListNazivOIB_1">
      <item>, OIB 85821130368</item>
      <item>, OIB 51584016119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1994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2018-01-25T13:05:00Z</dcterms:created>
  <dc:creator>mklismanic</dc:creator>
  <cp:lastModifiedBy>Ante Rubelj</cp:lastModifiedBy>
  <cp:lastPrinted>2018-01-25T07:41:00Z</cp:lastPrinted>
  <dcterms:modified xmlns:xsi="http://www.w3.org/2001/XMLSchema-instance" xsi:type="dcterms:W3CDTF">2018-01-26T10:57:00Z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