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766f" w14:paraId="92d766f"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  <w15:collapsed w:val="false"/>
      </w:pPr>
      <w:bookmarkStart w:name="_GoBack" w:id="0"/>
      <w:bookmarkEnd w:id="0"/>
      <w:r w:rsidRPr="00BF7C43">
        <w:rPr>
          <w:noProof/>
          <w:sz w:val="20"/>
          <w:szCs w:val="20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027AAD" w:rsidR="00BF7C43" w:rsidRPr="00BF7C43">
        <w:tc>
          <w:tcPr>
            <w:tcW w:type="dxa" w:w="3060"/>
          </w:tcPr>
          <w:p w:rsidRDefault="00BF7C43" w:rsidP="00BF7C43" w:rsidR="00BF7C43" w:rsidRPr="00BF7C43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BF7C43">
              <w:t>REPUBLIKA HRVATSKA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Trgovački sud u Zagrebu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Zagreb, Amruševa 2/II</w:t>
            </w:r>
          </w:p>
        </w:tc>
      </w:tr>
    </w:tbl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tab/>
        <w:t xml:space="preserve">  25. St-</w:t>
      </w:r>
      <w:r w:rsidR="00B502EE">
        <w:t>2877/2015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</w:pP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E P U B L I K A   H R V A T S K A</w:t>
      </w: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J E Š E NJ E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B502EE" w:rsidP="00B502EE" w:rsidR="00BF7C43">
      <w:pPr>
        <w:ind w:firstLine="708"/>
        <w:jc w:val="both"/>
      </w:pPr>
      <w:r w:rsidRPr="00B502EE">
        <w:t xml:space="preserve">Trgovački sud u Zagrebu po sucu pojedincu Aleksandri Krolo u skraćenom stečajnom postupku pokrenutim nad dužnikom </w:t>
      </w:r>
      <w:r w:rsidRPr="00B502EE">
        <w:rPr>
          <w:lang w:val="en-GB"/>
        </w:rPr>
        <w:t>KONJIČKI KLUB "BUŠEVEC 2003", Buševec, Zagrebačka 312, OIB: 50009859576</w:t>
      </w:r>
      <w:r w:rsidRPr="00B502EE">
        <w:rPr>
          <w:szCs w:val="20"/>
        </w:rPr>
        <w:t>.</w:t>
      </w:r>
      <w:r w:rsidR="00BF7C43" w:rsidRPr="00BF7C43">
        <w:t xml:space="preserve">, </w:t>
      </w:r>
      <w:r w:rsidR="00782516">
        <w:t>3. svibnja</w:t>
      </w:r>
      <w:r w:rsidR="00BF7C43">
        <w:t xml:space="preserve"> 2016.</w:t>
      </w:r>
    </w:p>
    <w:p w:rsidRDefault="000838D1" w:rsidP="00B502EE" w:rsidR="000838D1" w:rsidRPr="00BF7C43">
      <w:pPr>
        <w:ind w:firstLine="708"/>
        <w:jc w:val="both"/>
      </w:pP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left="-142"/>
        <w:jc w:val="center"/>
        <w:textAlignment w:val="baseline"/>
      </w:pPr>
      <w:r>
        <w:t>r i j e š i o</w:t>
      </w:r>
      <w:r w:rsidR="00BF7C43" w:rsidRPr="00BF7C43">
        <w:t xml:space="preserve">      j e </w:t>
      </w:r>
    </w:p>
    <w:p w:rsidRDefault="0005398E" w:rsidP="0005398E" w:rsidR="0005398E">
      <w:pPr>
        <w:jc w:val="both"/>
      </w:pPr>
    </w:p>
    <w:p w:rsidRDefault="00AC6009" w:rsidP="00AC6009" w:rsidR="008545CA" w:rsidRPr="00BB4C65">
      <w:pPr>
        <w:ind w:firstLine="705"/>
        <w:jc w:val="both"/>
      </w:pPr>
      <w:r w:rsidRPr="00BB4C65">
        <w:t xml:space="preserve">Ispravlja se </w:t>
      </w:r>
      <w:r w:rsidR="00B502EE">
        <w:t xml:space="preserve">rješenje </w:t>
      </w:r>
      <w:r w:rsidR="00EA4A09" w:rsidRPr="00BB4C65">
        <w:t>Trgovačkog suda u Zagrebu poslovni</w:t>
      </w:r>
      <w:r w:rsidRPr="00BB4C65">
        <w:t xml:space="preserve"> br</w:t>
      </w:r>
      <w:r w:rsidR="00EA4A09" w:rsidRPr="00BB4C65">
        <w:t>oj</w:t>
      </w:r>
      <w:r w:rsidR="00FF1D24">
        <w:t xml:space="preserve"> </w:t>
      </w:r>
      <w:r w:rsidR="00BF7C43">
        <w:t>St-</w:t>
      </w:r>
      <w:r w:rsidR="00B502EE">
        <w:t>2877/2015</w:t>
      </w:r>
      <w:r w:rsidR="00FF1D24">
        <w:t xml:space="preserve"> </w:t>
      </w:r>
      <w:r w:rsidR="00183148" w:rsidRPr="00BB4C65">
        <w:t xml:space="preserve">od </w:t>
      </w:r>
      <w:r w:rsidR="00B502EE">
        <w:t>30. prosinca 2015</w:t>
      </w:r>
      <w:r w:rsidR="00BF7C43">
        <w:t xml:space="preserve">. tako da u </w:t>
      </w:r>
      <w:r w:rsidR="00B502EE">
        <w:t xml:space="preserve">t. IV. izreke </w:t>
      </w:r>
      <w:r w:rsidR="00BF7C43">
        <w:t>umjesto "</w:t>
      </w:r>
      <w:r w:rsidR="00B502EE">
        <w:t>Nakon pravomoćnosti ovog rješenja, dužnik će se brisati iz sudskog registra</w:t>
      </w:r>
      <w:r w:rsidR="00BF7C43">
        <w:t>" ima pisati "</w:t>
      </w:r>
      <w:r w:rsidR="00B502EE">
        <w:t>Nakon pravomoćnosti ovog rješenja, dužnik će se brisati iz registra udruga</w:t>
      </w:r>
      <w:r w:rsidR="00BF7C43">
        <w:t>".</w:t>
      </w:r>
    </w:p>
    <w:p w:rsidRDefault="008545CA" w:rsidP="00AC6009" w:rsidR="008545CA" w:rsidRPr="00BB4C65">
      <w:pPr>
        <w:ind w:firstLine="705"/>
        <w:jc w:val="both"/>
      </w:pPr>
    </w:p>
    <w:p w:rsidRDefault="00AC6009" w:rsidP="00AC6009" w:rsidR="00AC6009" w:rsidRPr="00BB4C65">
      <w:pPr>
        <w:ind w:hanging="705" w:left="705"/>
        <w:jc w:val="center"/>
      </w:pPr>
      <w:r w:rsidRPr="00BB4C65">
        <w:t>Obrazloženje</w:t>
      </w:r>
    </w:p>
    <w:p w:rsidRDefault="00183148" w:rsidP="00AC6009" w:rsidR="00183148" w:rsidRPr="00BB4C65">
      <w:pPr>
        <w:ind w:hanging="705" w:left="705"/>
        <w:jc w:val="center"/>
        <w:rPr>
          <w:b/>
        </w:rPr>
      </w:pPr>
    </w:p>
    <w:p w:rsidRDefault="00183148" w:rsidP="008545CA" w:rsidR="00D312BF" w:rsidRPr="00BF7C43">
      <w:pPr>
        <w:overflowPunct w:val="false"/>
        <w:autoSpaceDE w:val="false"/>
        <w:autoSpaceDN w:val="false"/>
        <w:adjustRightInd w:val="false"/>
        <w:ind w:firstLine="705"/>
        <w:jc w:val="both"/>
        <w:textAlignment w:val="baseline"/>
        <w:rPr>
          <w:b/>
        </w:rPr>
      </w:pPr>
      <w:r w:rsidRPr="00BB4C65">
        <w:t>U</w:t>
      </w:r>
      <w:r w:rsidR="00BC3F55" w:rsidRPr="00BB4C65">
        <w:t xml:space="preserve"> </w:t>
      </w:r>
      <w:r w:rsidR="00B502EE">
        <w:t>t. IV. izreke rješenja</w:t>
      </w:r>
      <w:r w:rsidR="008545CA" w:rsidRPr="00BB4C65">
        <w:t xml:space="preserve"> </w:t>
      </w:r>
      <w:r w:rsidRPr="00BB4C65">
        <w:t>ovog</w:t>
      </w:r>
      <w:r w:rsidR="008545CA" w:rsidRPr="00BB4C65">
        <w:t xml:space="preserve"> su</w:t>
      </w:r>
      <w:r w:rsidRPr="00BB4C65">
        <w:t xml:space="preserve">da poslovni broj </w:t>
      </w:r>
      <w:r w:rsidR="00BF7C43">
        <w:t>St-</w:t>
      </w:r>
      <w:r w:rsidR="00B502EE">
        <w:t>2877/2015</w:t>
      </w:r>
      <w:r w:rsidR="008338C3">
        <w:t xml:space="preserve"> </w:t>
      </w:r>
      <w:r w:rsidRPr="00BB4C65">
        <w:t xml:space="preserve">od </w:t>
      </w:r>
      <w:r w:rsidR="00B502EE">
        <w:t>30. prosinca 2015.</w:t>
      </w:r>
      <w:r w:rsidR="007079B0">
        <w:t xml:space="preserve"> </w:t>
      </w:r>
      <w:r w:rsidRPr="00BB4C65">
        <w:t>nastala je očita</w:t>
      </w:r>
      <w:r w:rsidR="008545CA" w:rsidRPr="00BB4C65">
        <w:t xml:space="preserve"> pogreška u pisanju </w:t>
      </w:r>
      <w:r w:rsidR="00B502EE">
        <w:t xml:space="preserve">pa je </w:t>
      </w:r>
      <w:r w:rsidRPr="00BB4C65">
        <w:t>valjalo</w:t>
      </w:r>
      <w:r w:rsidR="00B33C17" w:rsidRPr="00BB4C65">
        <w:t xml:space="preserve"> </w:t>
      </w:r>
      <w:r w:rsidR="007079B0">
        <w:t xml:space="preserve">donijeti </w:t>
      </w:r>
      <w:r w:rsidR="007079B0" w:rsidRPr="00782516">
        <w:t>ovo rješenje</w:t>
      </w:r>
      <w:r w:rsidRPr="00782516">
        <w:t xml:space="preserve"> sukladno odredbi čl. </w:t>
      </w:r>
      <w:smartTag w:element="metricconverter" w:uri="urn:schemas-microsoft-com:office:smarttags">
        <w:smartTagPr>
          <w:attr w:val="342. st" w:name="ProductID"/>
        </w:smartTagPr>
        <w:r w:rsidRPr="00782516">
          <w:t>342. st</w:t>
        </w:r>
      </w:smartTag>
      <w:r w:rsidRPr="00782516">
        <w:t>. 1. i 2.</w:t>
      </w:r>
      <w:r w:rsidR="00782516">
        <w:t xml:space="preserve"> u vezi s čl. 347.</w:t>
      </w:r>
      <w:r w:rsidRPr="00782516">
        <w:t xml:space="preserve"> </w:t>
      </w:r>
      <w:r w:rsidR="00782516" w:rsidRPr="00782516">
        <w:t>Zakona o parničnom postupku (''Narodne novine'' broj 53/91, 91/92, 112/99, 88/01, 117/03, 88/05, 2/07 - odluka Ustavnog suda Republike Hrvatske, 84/08, 123/08, 57/11, 25/13, 28/13, 89/14 - odluka Ustavnog suda Republike Hrvatske, dalje u tekstu: ZPP).</w:t>
      </w:r>
    </w:p>
    <w:p w:rsidRDefault="00D312BF" w:rsidP="00AC6009" w:rsidR="00D312BF" w:rsidRPr="00BB4C65">
      <w:pPr>
        <w:jc w:val="center"/>
      </w:pPr>
    </w:p>
    <w:p w:rsidRDefault="00C92B4B" w:rsidP="00AC6009" w:rsidR="00AC6009" w:rsidRPr="00BB4C65">
      <w:pPr>
        <w:jc w:val="center"/>
      </w:pPr>
      <w:r w:rsidRPr="00BB4C65">
        <w:t xml:space="preserve">U Zagrebu, </w:t>
      </w:r>
      <w:r w:rsidR="00782516">
        <w:t>3. svibnja</w:t>
      </w:r>
      <w:r w:rsidR="00BF7C43">
        <w:t xml:space="preserve"> 2016.</w:t>
      </w:r>
    </w:p>
    <w:p w:rsidRDefault="001B447C" w:rsidP="00EE6EBD" w:rsidR="00802DE5" w:rsidRPr="00BB4C65">
      <w:pPr>
        <w:ind w:left="7080"/>
        <w:jc w:val="right"/>
      </w:pPr>
      <w:r w:rsidRPr="00BB4C65">
        <w:t xml:space="preserve">       </w:t>
      </w:r>
      <w:r w:rsidR="00802DE5" w:rsidRPr="00BB4C65">
        <w:t>SU</w:t>
      </w:r>
      <w:r w:rsidR="00EA4A09" w:rsidRPr="00BB4C65">
        <w:t>D</w:t>
      </w:r>
      <w:r w:rsidR="00802DE5" w:rsidRPr="00BB4C65">
        <w:t>AC :</w:t>
      </w:r>
    </w:p>
    <w:p w:rsidRDefault="00802DE5" w:rsidP="00EE6EBD" w:rsidR="00802DE5" w:rsidRPr="00BB4C65">
      <w:pPr>
        <w:jc w:val="right"/>
      </w:pPr>
      <w:r w:rsidRPr="00BB4C65">
        <w:tab/>
      </w:r>
      <w:r w:rsidRPr="00BB4C65">
        <w:tab/>
      </w:r>
      <w:r w:rsidRPr="00BB4C65">
        <w:tab/>
      </w:r>
      <w:r w:rsidR="00A43DA3" w:rsidRPr="00BB4C65">
        <w:t xml:space="preserve"> </w:t>
      </w:r>
      <w:r w:rsidR="00A43DA3" w:rsidRPr="00BB4C65">
        <w:tab/>
      </w:r>
      <w:r w:rsidR="00A43DA3" w:rsidRPr="00BB4C65">
        <w:tab/>
      </w:r>
      <w:r w:rsidR="00A43DA3" w:rsidRPr="00BB4C65">
        <w:tab/>
      </w:r>
      <w:r w:rsidR="00A43DA3" w:rsidRPr="00BB4C65">
        <w:tab/>
      </w:r>
      <w:r w:rsidR="00A43DA3" w:rsidRPr="00BB4C65">
        <w:tab/>
      </w:r>
      <w:r w:rsidR="00A43DA3" w:rsidRPr="00BB4C65">
        <w:tab/>
        <w:t xml:space="preserve">     </w:t>
      </w:r>
      <w:r w:rsidR="001B447C" w:rsidRPr="00BB4C65">
        <w:t xml:space="preserve">    </w:t>
      </w:r>
      <w:r w:rsidR="00EA4A09" w:rsidRPr="00BB4C65">
        <w:t>Aleksandra Krolo</w:t>
      </w:r>
      <w:r w:rsidR="00092679">
        <w:t>,v.r.</w:t>
      </w:r>
    </w:p>
    <w:p w:rsidRDefault="001B447C" w:rsidP="00802DE5" w:rsidR="001B447C" w:rsidRPr="00BB4C65">
      <w:pPr>
        <w:jc w:val="both"/>
      </w:pPr>
    </w:p>
    <w:p w:rsidRDefault="00802DE5" w:rsidP="00802DE5" w:rsidR="00802DE5" w:rsidRPr="00BB4C65">
      <w:pPr>
        <w:jc w:val="both"/>
      </w:pPr>
      <w:r w:rsidRPr="00BB4C65">
        <w:t>POUKA O PRAVNOM LIJEKU:</w:t>
      </w:r>
    </w:p>
    <w:p w:rsidRDefault="00BB4C65" w:rsidP="00DB67D4" w:rsidR="00BB4C65" w:rsidRPr="00BB4C65">
      <w:r w:rsidRPr="00BB4C65">
        <w:t xml:space="preserve">Protiv ovog rješenja nezadovoljna stranka može izjaviti žalbu u roku od osam dana od dana dostave prijepisa rješenja. Žalba se podnosi ovom sudu u dva primjerka za sud i po jedan za svaku protivnu stranu, a o žalbi odlučuje Visoki trgovački sud Republike Hrvatske. </w:t>
      </w:r>
    </w:p>
    <w:p w:rsidRDefault="007079B0" w:rsidP="00183148" w:rsidR="007079B0">
      <w:pPr>
        <w:jc w:val="both"/>
      </w:pPr>
    </w:p>
    <w:p w:rsidRDefault="00782516" w:rsidP="00391E54" w:rsidR="00782516">
      <w:pPr>
        <w:pStyle w:val="Bezproreda"/>
        <w:rPr>
          <w:rFonts w:hAnsi="Times New Roman" w:ascii="Times New Roman"/>
          <w:sz w:val="24"/>
          <w:szCs w:val="24"/>
        </w:rPr>
      </w:pPr>
    </w:p>
    <w:p w:rsidRDefault="00782516" w:rsidP="00391E54" w:rsidR="0078251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782516" w:rsidP="00391E54" w:rsidR="0078251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B447C" w:rsidP="00BF7C43" w:rsidR="001B447C" w:rsidRPr="007079B0">
      <w:pPr>
        <w:ind w:left="720"/>
        <w:jc w:val="both"/>
      </w:pPr>
    </w:p>
    <w:sectPr w:rsidSect="00EE6EBD" w:rsidR="001B447C" w:rsidRPr="007079B0"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F4790"/>
    <w:multiLevelType w:val="hybridMultilevel"/>
    <w:tmpl w:val="EA66EC84"/>
    <w:lvl w:tplc="A0E4C4D6" w:ilvl="0">
      <w:start w:val="3"/>
      <w:numFmt w:val="bullet"/>
      <w:lvlText w:val="-"/>
      <w:lvlJc w:val="left"/>
      <w:pPr>
        <w:tabs>
          <w:tab w:pos="1755" w:val="num"/>
        </w:tabs>
        <w:ind w:hanging="1050" w:left="17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7AE2EB7"/>
    <w:multiLevelType w:val="hybridMultilevel"/>
    <w:tmpl w:val="6D4213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761978"/>
    <w:multiLevelType w:val="hybridMultilevel"/>
    <w:tmpl w:val="A2447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9A229DE"/>
    <w:multiLevelType w:val="hybridMultilevel"/>
    <w:tmpl w:val="0302ABA8"/>
    <w:lvl w:tplc="F6C2232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D7403A8"/>
    <w:multiLevelType w:val="hybridMultilevel"/>
    <w:tmpl w:val="DA4E7E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07246A2"/>
    <w:multiLevelType w:val="hybridMultilevel"/>
    <w:tmpl w:val="487AD8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653B38"/>
    <w:multiLevelType w:val="hybridMultilevel"/>
    <w:tmpl w:val="A8C2B948"/>
    <w:lvl w:tplc="75CEE00C" w:ilvl="0">
      <w:start w:val="41"/>
      <w:numFmt w:val="bullet"/>
      <w:lvlText w:val="-"/>
      <w:lvlJc w:val="left"/>
      <w:pPr>
        <w:tabs>
          <w:tab w:pos="1620" w:val="num"/>
        </w:tabs>
        <w:ind w:hanging="915" w:left="16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E5"/>
    <w:rsid w:val="0005398E"/>
    <w:rsid w:val="000838D1"/>
    <w:rsid w:val="000903E3"/>
    <w:rsid w:val="00092679"/>
    <w:rsid w:val="000A18FA"/>
    <w:rsid w:val="000C5CFD"/>
    <w:rsid w:val="000E7B33"/>
    <w:rsid w:val="00144AC3"/>
    <w:rsid w:val="00181AE5"/>
    <w:rsid w:val="00183148"/>
    <w:rsid w:val="001B447C"/>
    <w:rsid w:val="002463E8"/>
    <w:rsid w:val="002E41FD"/>
    <w:rsid w:val="002F704B"/>
    <w:rsid w:val="0030021F"/>
    <w:rsid w:val="003C606E"/>
    <w:rsid w:val="003C7E24"/>
    <w:rsid w:val="00422F7E"/>
    <w:rsid w:val="004271C8"/>
    <w:rsid w:val="00465FA2"/>
    <w:rsid w:val="00530C40"/>
    <w:rsid w:val="0055566F"/>
    <w:rsid w:val="00570CCF"/>
    <w:rsid w:val="005A427D"/>
    <w:rsid w:val="005D6DAA"/>
    <w:rsid w:val="005D7BC3"/>
    <w:rsid w:val="005F17DA"/>
    <w:rsid w:val="00621CEC"/>
    <w:rsid w:val="0062515F"/>
    <w:rsid w:val="00634704"/>
    <w:rsid w:val="006E4487"/>
    <w:rsid w:val="006E5FD5"/>
    <w:rsid w:val="007079B0"/>
    <w:rsid w:val="00782516"/>
    <w:rsid w:val="007E1834"/>
    <w:rsid w:val="007E61F5"/>
    <w:rsid w:val="007F0A25"/>
    <w:rsid w:val="00802DE5"/>
    <w:rsid w:val="008338C3"/>
    <w:rsid w:val="008545CA"/>
    <w:rsid w:val="008F3D0E"/>
    <w:rsid w:val="00945402"/>
    <w:rsid w:val="00971D6A"/>
    <w:rsid w:val="009A5726"/>
    <w:rsid w:val="00A01146"/>
    <w:rsid w:val="00A23655"/>
    <w:rsid w:val="00A31BF1"/>
    <w:rsid w:val="00A31F57"/>
    <w:rsid w:val="00A34B30"/>
    <w:rsid w:val="00A4101A"/>
    <w:rsid w:val="00A43DA3"/>
    <w:rsid w:val="00A66CE4"/>
    <w:rsid w:val="00AB45C9"/>
    <w:rsid w:val="00AC6009"/>
    <w:rsid w:val="00AD1F89"/>
    <w:rsid w:val="00AF52F0"/>
    <w:rsid w:val="00B33C17"/>
    <w:rsid w:val="00B502EE"/>
    <w:rsid w:val="00B65CD4"/>
    <w:rsid w:val="00BB4C65"/>
    <w:rsid w:val="00BC3F55"/>
    <w:rsid w:val="00BF7C43"/>
    <w:rsid w:val="00C47784"/>
    <w:rsid w:val="00C92B4B"/>
    <w:rsid w:val="00D13B29"/>
    <w:rsid w:val="00D22417"/>
    <w:rsid w:val="00D23E80"/>
    <w:rsid w:val="00D312BF"/>
    <w:rsid w:val="00D80288"/>
    <w:rsid w:val="00DA5AD7"/>
    <w:rsid w:val="00DB67D4"/>
    <w:rsid w:val="00DB6AA4"/>
    <w:rsid w:val="00E135CC"/>
    <w:rsid w:val="00E23FB9"/>
    <w:rsid w:val="00E3691E"/>
    <w:rsid w:val="00E61DFF"/>
    <w:rsid w:val="00E646EA"/>
    <w:rsid w:val="00E730EF"/>
    <w:rsid w:val="00E74D18"/>
    <w:rsid w:val="00EA4A09"/>
    <w:rsid w:val="00EE6EBD"/>
    <w:rsid w:val="00F073C9"/>
    <w:rsid w:val="00F644F7"/>
    <w:rsid w:val="00F80BC5"/>
    <w:rsid w:val="00F970F6"/>
    <w:rsid w:val="00FF1D24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2D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2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6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6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6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6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2D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2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6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6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6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6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St-2877/2015-13</izvorni_sadrzaj>
    <derivirana_varijabla naziv="DomainObject.Oznaka_1">St-2877/2015-13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St-2877/2015</izvorni_sadrzaj>
    <derivirana_varijabla naziv="DomainObject.Predmet.OznakaBroj_1">St-2877/2015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BUŠEVEC 2003</izvorni_sadrzaj>
    <derivirana_varijabla naziv="DomainObject.Predmet.ProtustrankaFormated_1">  KONJIČKI KLUB BUŠEVEC 2003</derivirana_varijabla>
  </DomainObject.Predmet.ProtustrankaFormated>
  <DomainObject.Predmet.ProtustrankaFormatedOIB>
    <izvorni_sadrzaj>  KONJIČKI KLUB BUŠEVEC 2003, OIB 50009859576</izvorni_sadrzaj>
    <derivirana_varijabla naziv="DomainObject.Predmet.ProtustrankaFormatedOIB_1">  KONJIČKI KLUB BUŠEVEC 2003, OIB 50009859576</derivirana_varijabla>
  </DomainObject.Predmet.ProtustrankaFormatedOIB>
  <DomainObject.Predmet.ProtustrankaFormatedWithAdress>
    <izvorni_sadrzaj> KONJIČKI KLUB BUŠEVEC 2003, Zagrebačka 312, 10410 Buševec</izvorni_sadrzaj>
    <derivirana_varijabla naziv="DomainObject.Predmet.ProtustrankaFormatedWithAdress_1"> KONJIČKI KLUB BUŠEVEC 2003, Zagrebačka 312, 10410 Buševec</derivirana_varijabla>
  </DomainObject.Predmet.ProtustrankaFormatedWithAdress>
  <DomainObject.Predmet.ProtustrankaFormatedWithAdressOIB>
    <izvorni_sadrzaj> KONJIČKI KLUB BUŠEVEC 2003, OIB 50009859576, Zagrebačka 312, 10410 Buševec</izvorni_sadrzaj>
    <derivirana_varijabla naziv="DomainObject.Predmet.ProtustrankaFormatedWithAdressOIB_1"> KONJIČKI KLUB BUŠEVEC 2003, OIB 50009859576, Zagrebačka 312, 10410 Buševec</derivirana_varijabla>
  </DomainObject.Predmet.ProtustrankaFormatedWithAdressOIB>
  <DomainObject.Predmet.ProtustrankaWithAdress>
    <izvorni_sadrzaj>KONJIČKI KLUB BUŠEVEC 2003 Zagrebačka 312, 10410 Buševec</izvorni_sadrzaj>
    <derivirana_varijabla naziv="DomainObject.Predmet.ProtustrankaWithAdress_1">KONJIČKI KLUB BUŠEVEC 2003 Zagrebačka 312, 10410 Buševec</derivirana_varijabla>
  </DomainObject.Predmet.ProtustrankaWithAdress>
  <DomainObject.Predmet.ProtustrankaWithAdressOIB>
    <izvorni_sadrzaj>KONJIČKI KLUB BUŠEVEC 2003, OIB 50009859576, Zagrebačka 312, 10410 Buševec</izvorni_sadrzaj>
    <derivirana_varijabla naziv="DomainObject.Predmet.ProtustrankaWithAdressOIB_1">KONJIČKI KLUB BUŠEVEC 2003, OIB 50009859576, Zagrebačka 312, 10410 Buševec</derivirana_varijabla>
  </DomainObject.Predmet.ProtustrankaWithAdressOIB>
  <DomainObject.Predmet.ProtustrankaNazivFormated>
    <izvorni_sadrzaj>KONJIČKI KLUB BUŠEVEC 2003</izvorni_sadrzaj>
    <derivirana_varijabla naziv="DomainObject.Predmet.ProtustrankaNazivFormated_1">KONJIČKI KLUB BUŠEVEC 2003</derivirana_varijabla>
  </DomainObject.Predmet.ProtustrankaNazivFormated>
  <DomainObject.Predmet.ProtustrankaNazivFormatedOIB>
    <izvorni_sadrzaj>KONJIČKI KLUB BUŠEVEC 2003, OIB 50009859576</izvorni_sadrzaj>
    <derivirana_varijabla naziv="DomainObject.Predmet.ProtustrankaNazivFormatedOIB_1">KONJIČKI KLUB BUŠEVEC 2003, OIB 50009859576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KONJIČKI KLUB BUŠEVEC 2003</item>
    </izvorni_sadrzaj>
    <derivirana_varijabla naziv="DomainObject.Predmet.ProtuStrankaListFormated_1">
      <item>KONJIČKI KLUB BUŠEVEC 2003</item>
    </derivirana_varijabla>
  </DomainObject.Predmet.ProtuStrankaListFormated>
  <DomainObject.Predmet.ProtuStrankaListFormatedOIB>
    <izvorni_sadrzaj>
      <item>KONJIČKI KLUB BUŠEVEC 2003, OIB 50009859576</item>
    </izvorni_sadrzaj>
    <derivirana_varijabla naziv="DomainObject.Predmet.ProtuStrankaListFormatedOIB_1">
      <item>KONJIČKI KLUB BUŠEVEC 2003, OIB 50009859576</item>
    </derivirana_varijabla>
  </DomainObject.Predmet.ProtuStrankaListFormatedOIB>
  <DomainObject.Predmet.ProtuStrankaListFormatedWithAdress>
    <izvorni_sadrzaj>
      <item>KONJIČKI KLUB BUŠEVEC 2003, Zagrebačka 312, 10410 Buševec</item>
    </izvorni_sadrzaj>
    <derivirana_varijabla naziv="DomainObject.Predmet.ProtuStrankaListFormatedWithAdress_1">
      <item>KONJIČKI KLUB BUŠEVEC 2003, Zagrebačka 312, 10410 Buševec</item>
    </derivirana_varijabla>
  </DomainObject.Predmet.ProtuStrankaListFormatedWithAdress>
  <DomainObject.Predmet.ProtuStrankaListFormatedWithAdressOIB>
    <izvorni_sadrzaj>
      <item>KONJIČKI KLUB BUŠEVEC 2003, OIB 50009859576, Zagrebačka 312, 10410 Buševec</item>
    </izvorni_sadrzaj>
    <derivirana_varijabla naziv="DomainObject.Predmet.ProtuStrankaListFormatedWithAdressOIB_1">
      <item>KONJIČKI KLUB BUŠEVEC 2003, OIB 50009859576, Zagrebačka 312, 10410 Buševec</item>
    </derivirana_varijabla>
  </DomainObject.Predmet.ProtuStrankaListFormatedWithAdressOIB>
  <DomainObject.Predmet.ProtuStrankaListNazivFormated>
    <izvorni_sadrzaj>
      <item>KONJIČKI KLUB BUŠEVEC 2003</item>
    </izvorni_sadrzaj>
    <derivirana_varijabla naziv="DomainObject.Predmet.ProtuStrankaListNazivFormated_1">
      <item>KONJIČKI KLUB BUŠEVEC 2003</item>
    </derivirana_varijabla>
  </DomainObject.Predmet.ProtuStrankaListNazivFormated>
  <DomainObject.Predmet.ProtuStrankaListNazivFormatedOIB>
    <izvorni_sadrzaj>
      <item>KONJIČKI KLUB BUŠEVEC 2003, OIB 50009859576</item>
    </izvorni_sadrzaj>
    <derivirana_varijabla naziv="DomainObject.Predmet.ProtuStrankaListNazivFormatedOIB_1">
      <item>KONJIČKI KLUB BUŠEVEC 2003, OIB 50009859576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St-2877/2015-13</izvorni_sadrzaj>
    <derivirana_varijabla naziv="DomainObject.PoslovniBrojDokumenta_1">St-2877/2015-13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KONJIČKI KLUB BUŠEVEC 2003</izvorni_sadrzaj>
    <derivirana_varijabla naziv="DomainObject.Predmet.ProtustrankaIDrugi_1">KONJIČKI KLUB BUŠEVEC 2003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KONJIČKI KLUB BUŠEVEC 2003, OIB 50009859576, Zagrebačka 312, 10410 Buševec</izvorni_sadrzaj>
    <derivirana_varijabla naziv="DomainObject.Predmet.ProtustrankaIDrugiAdressOIB_1">KONJIČKI KLUB BUŠEVEC 2003, OIB 50009859576, Zagrebačka 312,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9. veljače 2016.</izvorni_sadrzaj>
    <derivirana_varijabla naziv="DomainObject.Predmet.OdlukaRjesenje.DatumPravomocnosti_1">9. veljače 2016.</derivirana_varijabla>
  </DomainObject.Predmet.OdlukaRjesenje.DatumPravomocnosti>
  <DomainObject.Predmet.OdlukaRjesenje.Oznaka>
    <izvorni_sadrzaj>St-2877/2015-8</izvorni_sadrzaj>
    <derivirana_varijabla naziv="DomainObject.Predmet.OdlukaRjesenje.Oznaka_1">St-2877/2015-8</derivirana_varijabla>
  </DomainObject.Predmet.OdlukaRjesenje.Oznaka>
  <DomainObject.Predmet.SudioniciListNaziv>
    <izvorni_sadrzaj>
      <item>FINA Regionalni centar Zagreb</item>
      <item>KONJIČKI KLUB BUŠEVEC 2003</item>
    </izvorni_sadrzaj>
    <derivirana_varijabla naziv="DomainObject.Predmet.SudioniciListNaziv_1">
      <item>FINA Regionalni centar Zagreb</item>
      <item>KONJIČKI KLUB BUŠEVEC 2003</item>
    </derivirana_varijabla>
  </DomainObject.Predmet.SudioniciListNaziv>
  <DomainObject.Predmet.SudioniciListAdressOIB>
    <izvorni_sadrzaj>
      <item>FINA Regionalni centar Zagreb, OIB 85821130368, Trg svibanjskih žrtava  1995. 1,10000 Zagreb</item>
      <item>KONJIČKI KLUB BUŠEVEC 2003, OIB 50009859576, Zagrebačka 312,10410 Buševec</item>
    </izvorni_sadrzaj>
    <derivirana_varijabla naziv="DomainObject.Predmet.SudioniciListAdressOIB_1">
      <item>FINA Regionalni centar Zagreb, OIB 85821130368, Trg svibanjskih žrtava  1995. 1,10000 Zagreb</item>
      <item>KONJIČKI KLUB BUŠEVEC 2003, OIB 50009859576, Zagrebačka 312,10410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50009859576</item>
    </izvorni_sadrzaj>
    <derivirana_varijabla naziv="DomainObject.Predmet.SudioniciListNazivOIB_1">
      <item>, OIB 85821130368</item>
      <item>, OIB 50009859576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1273</properties:Characters>
  <properties:Lines>42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XLI-P-2711/2004</vt:lpstr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2016-05-03T07:28:00Z</dcterms:created>
  <dc:creator>spolanscak</dc:creator>
  <cp:lastModifiedBy>Mirela Šantek</cp:lastModifiedBy>
  <cp:lastPrinted>2016-05-04T11:21:00Z</cp:lastPrinted>
  <dcterms:modified xmlns:xsi="http://www.w3.org/2001/XMLSchema-instance" xsi:type="dcterms:W3CDTF">2016-05-04T11:21:00Z</dcterms:modified>
  <cp:revision>8</cp:revision>
  <dc:title>XLI-P-2711/2004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St-2877/2015-13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