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1123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11230" w:rsidP="008F5996" w:rsidR="0011123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1230" w:rsidP="008F5996" w:rsidR="0011123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11230" w:rsidP="008F5996" w:rsidR="0011123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11230" w:rsidP="008F5996" w:rsidR="0011123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11230" w:rsidP="008F5996" w:rsidR="00111230" w:rsidRPr="001112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360b44" w14:paraId="6360b44" w:rsidRDefault="00D470A9" w:rsidP="00D470A9" w:rsidR="00D470A9" w:rsidRPr="00D57813">
      <w:pPr>
        <w:jc w:val="right"/>
        <w15:collapsed w:val="false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3 St-</w:t>
      </w:r>
      <w:r w:rsidR="00266137">
        <w:rPr>
          <w:rFonts w:hAnsi="Times New Roman" w:ascii="Times New Roman"/>
          <w:sz w:val="24"/>
        </w:rPr>
        <w:t>1066/12</w:t>
      </w:r>
      <w:r w:rsidR="00440877">
        <w:rPr>
          <w:rFonts w:hAnsi="Times New Roman" w:ascii="Times New Roman"/>
          <w:sz w:val="24"/>
        </w:rPr>
        <w:t>-215</w:t>
      </w:r>
    </w:p>
    <w:p w:rsidRDefault="00D470A9" w:rsidP="00D470A9" w:rsidR="00D470A9">
      <w:pPr>
        <w:rPr>
          <w:rFonts w:hAnsi="Times New Roman" w:ascii="Times New Roman"/>
          <w:sz w:val="24"/>
        </w:rPr>
      </w:pPr>
    </w:p>
    <w:p w:rsidRDefault="00D470A9" w:rsidP="00D470A9" w:rsidR="00D470A9">
      <w:pPr>
        <w:rPr>
          <w:rFonts w:hAnsi="Times New Roman" w:ascii="Times New Roman"/>
          <w:sz w:val="24"/>
        </w:rPr>
      </w:pPr>
    </w:p>
    <w:p w:rsidRDefault="00D57813" w:rsidP="00C67E09" w:rsidR="00C67E09" w:rsidRPr="00D5781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P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U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B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L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A </w:t>
      </w:r>
      <w:r w:rsidR="00111230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>H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V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T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1112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</w:p>
    <w:p w:rsidRDefault="00C67E09" w:rsidP="00C67E09" w:rsidR="00C67E09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R J E Š E NJ E</w:t>
      </w:r>
    </w:p>
    <w:p w:rsidRDefault="00A0135F" w:rsidP="00D470A9" w:rsidR="00A0135F" w:rsidRPr="00D57813">
      <w:pPr>
        <w:rPr>
          <w:rFonts w:hAnsi="Times New Roman" w:ascii="Times New Roman"/>
          <w:sz w:val="24"/>
        </w:rPr>
      </w:pPr>
    </w:p>
    <w:p w:rsidRDefault="00C67E09" w:rsidP="00440877" w:rsidR="00D470A9" w:rsidRPr="00D57813">
      <w:pPr>
        <w:ind w:firstLine="708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ab/>
        <w:t>Trgovački sud u Zagrebu</w:t>
      </w:r>
      <w:r w:rsidR="00C572C1" w:rsidRPr="00D57813">
        <w:rPr>
          <w:rFonts w:hAnsi="Times New Roman" w:ascii="Times New Roman"/>
          <w:sz w:val="24"/>
        </w:rPr>
        <w:t>, po sudcu Mihaelu Kovačiću,</w:t>
      </w:r>
      <w:r w:rsidRPr="00D57813">
        <w:rPr>
          <w:rFonts w:hAnsi="Times New Roman" w:ascii="Times New Roman"/>
          <w:sz w:val="24"/>
        </w:rPr>
        <w:t xml:space="preserve"> u stečajnom postupku nad </w:t>
      </w:r>
      <w:r w:rsidR="00EE3785" w:rsidRPr="00D57813">
        <w:rPr>
          <w:rFonts w:hAnsi="Times New Roman" w:ascii="Times New Roman"/>
          <w:sz w:val="24"/>
        </w:rPr>
        <w:t xml:space="preserve">dužnikom </w:t>
      </w:r>
      <w:r w:rsidR="00D57813" w:rsidRPr="00D57813">
        <w:rPr>
          <w:rFonts w:hAnsi="Times New Roman" w:ascii="Times New Roman"/>
          <w:sz w:val="24"/>
        </w:rPr>
        <w:t>TERMOCOMMERCE d.o.o. - u stečaju,</w:t>
      </w:r>
      <w:r w:rsidR="00D57813" w:rsidRPr="00D57813">
        <w:rPr>
          <w:rFonts w:hAnsi="Times New Roman" w:ascii="Times New Roman"/>
          <w:b/>
          <w:sz w:val="24"/>
        </w:rPr>
        <w:t xml:space="preserve"> </w:t>
      </w:r>
      <w:r w:rsidR="00D57813" w:rsidRPr="00D57813">
        <w:rPr>
          <w:rFonts w:hAnsi="Times New Roman" w:ascii="Times New Roman"/>
          <w:sz w:val="24"/>
        </w:rPr>
        <w:t>Zagreb, Kneza Branimira 173, OIB: 09627920501</w:t>
      </w:r>
      <w:r w:rsidR="00693DD5">
        <w:rPr>
          <w:rFonts w:hAnsi="Times New Roman" w:ascii="Times New Roman"/>
          <w:sz w:val="24"/>
        </w:rPr>
        <w:t xml:space="preserve">, </w:t>
      </w:r>
      <w:r w:rsidR="005C3987">
        <w:rPr>
          <w:rFonts w:hAnsi="Times New Roman" w:ascii="Times New Roman"/>
          <w:sz w:val="24"/>
        </w:rPr>
        <w:t>24. rujna</w:t>
      </w:r>
      <w:r w:rsidR="00693DD5">
        <w:rPr>
          <w:rFonts w:hAnsi="Times New Roman" w:ascii="Times New Roman"/>
          <w:sz w:val="24"/>
        </w:rPr>
        <w:t xml:space="preserve"> 2015.</w:t>
      </w:r>
    </w:p>
    <w:p w:rsidRDefault="00C67E09" w:rsidP="00C67E09" w:rsidR="00C67E09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D57813">
      <w:pPr>
        <w:rPr>
          <w:rFonts w:hAnsi="Times New Roman" w:ascii="Times New Roman"/>
          <w:sz w:val="24"/>
        </w:rPr>
      </w:pPr>
    </w:p>
    <w:p w:rsidRDefault="00C67E09" w:rsidP="00C67E09" w:rsidR="00C67E09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ab/>
      </w:r>
      <w:r w:rsidR="00B61C82">
        <w:rPr>
          <w:rFonts w:hAnsi="Times New Roman" w:ascii="Times New Roman"/>
          <w:sz w:val="24"/>
        </w:rPr>
        <w:t xml:space="preserve">Dopunjuje se rješenje ovoga suda posl. broj St-1066/12 od 8. srpnja 2015., na način da se određuje i prodaja </w:t>
      </w:r>
      <w:r w:rsidR="00D424F0" w:rsidRPr="00D57813">
        <w:rPr>
          <w:rFonts w:hAnsi="Times New Roman" w:ascii="Times New Roman"/>
          <w:sz w:val="24"/>
        </w:rPr>
        <w:t>n</w:t>
      </w:r>
      <w:r w:rsidRPr="00D57813">
        <w:rPr>
          <w:rFonts w:hAnsi="Times New Roman" w:ascii="Times New Roman"/>
          <w:sz w:val="24"/>
        </w:rPr>
        <w:t>ekretnin</w:t>
      </w:r>
      <w:r w:rsidR="00B61C82">
        <w:rPr>
          <w:rFonts w:hAnsi="Times New Roman" w:ascii="Times New Roman"/>
          <w:sz w:val="24"/>
        </w:rPr>
        <w:t>e</w:t>
      </w:r>
      <w:r w:rsidRPr="00D57813">
        <w:rPr>
          <w:rFonts w:hAnsi="Times New Roman" w:ascii="Times New Roman"/>
          <w:sz w:val="24"/>
        </w:rPr>
        <w:t xml:space="preserve"> stečajnog dužnika</w:t>
      </w:r>
      <w:r w:rsidR="00EE3785" w:rsidRPr="00D57813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u stečajnom postupku koji se vodi kod ovoga suda</w:t>
      </w:r>
      <w:r w:rsidR="00EE3785" w:rsidRPr="00D57813">
        <w:rPr>
          <w:rFonts w:hAnsi="Times New Roman" w:ascii="Times New Roman"/>
          <w:sz w:val="24"/>
        </w:rPr>
        <w:t xml:space="preserve">, </w:t>
      </w:r>
      <w:r w:rsidRPr="00D57813">
        <w:rPr>
          <w:rFonts w:hAnsi="Times New Roman" w:ascii="Times New Roman"/>
          <w:sz w:val="24"/>
        </w:rPr>
        <w:t>uz odgovarajuću primjen</w:t>
      </w:r>
      <w:r w:rsidR="00266137">
        <w:rPr>
          <w:rFonts w:hAnsi="Times New Roman" w:ascii="Times New Roman"/>
          <w:sz w:val="24"/>
        </w:rPr>
        <w:t xml:space="preserve">u pravila o </w:t>
      </w:r>
      <w:r w:rsidR="00BA063E">
        <w:rPr>
          <w:rFonts w:hAnsi="Times New Roman" w:ascii="Times New Roman"/>
          <w:sz w:val="24"/>
        </w:rPr>
        <w:t xml:space="preserve">ovrsi na nekretnini, </w:t>
      </w:r>
      <w:r w:rsidR="00B61C82">
        <w:rPr>
          <w:rFonts w:hAnsi="Times New Roman" w:ascii="Times New Roman"/>
          <w:sz w:val="24"/>
        </w:rPr>
        <w:t>upisane u:</w:t>
      </w:r>
    </w:p>
    <w:p w:rsidRDefault="00C67E09" w:rsidP="00C67E09" w:rsidR="00C67E09">
      <w:pPr>
        <w:rPr>
          <w:rFonts w:hAnsi="Times New Roman" w:ascii="Times New Roman"/>
          <w:sz w:val="24"/>
        </w:rPr>
      </w:pPr>
    </w:p>
    <w:p w:rsidRDefault="00EF4D6C" w:rsidP="00111230" w:rsidR="00083E03" w:rsidRPr="00083E03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 w:rsidR="00083E03" w:rsidRPr="00957AA2">
        <w:rPr>
          <w:rFonts w:hAnsi="Times New Roman" w:ascii="Times New Roman"/>
          <w:sz w:val="24"/>
        </w:rPr>
        <w:t xml:space="preserve">1. </w:t>
      </w:r>
      <w:r w:rsidR="00083E03" w:rsidRPr="00083E03">
        <w:rPr>
          <w:rFonts w:hAnsi="Times New Roman" w:ascii="Times New Roman"/>
          <w:sz w:val="24"/>
          <w:u w:val="single"/>
        </w:rPr>
        <w:t xml:space="preserve">k.o. Grad Zagreb </w:t>
      </w:r>
      <w:r w:rsidR="004D5E6D">
        <w:rPr>
          <w:rFonts w:hAnsi="Times New Roman" w:ascii="Times New Roman"/>
          <w:sz w:val="24"/>
          <w:u w:val="single"/>
        </w:rPr>
        <w:t xml:space="preserve">zk. ul. 18928 </w:t>
      </w:r>
      <w:r w:rsidR="00083E03" w:rsidRPr="00083E03">
        <w:rPr>
          <w:rFonts w:hAnsi="Times New Roman" w:ascii="Times New Roman"/>
          <w:sz w:val="24"/>
          <w:u w:val="single"/>
        </w:rPr>
        <w:t xml:space="preserve">čkbr. 5259/1  </w:t>
      </w:r>
    </w:p>
    <w:p w:rsidRDefault="00083E03" w:rsidP="00111230" w:rsidR="00083E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  </w:t>
      </w:r>
    </w:p>
    <w:p w:rsidRDefault="00083E03" w:rsidP="00111230" w:rsidR="00083E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Dvorište i vrt u Ilici br. 147 i 149 od 1121 m2 (zk. tijelo AI)</w:t>
      </w:r>
    </w:p>
    <w:p w:rsidRDefault="00083E03" w:rsidP="00111230" w:rsidR="0093759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Stambeno-poslovni objekt u Zagrebu, Ilica broj 147, sagrađen na čkbr. 5259/1 </w:t>
      </w:r>
    </w:p>
    <w:p w:rsidRDefault="00937592" w:rsidP="00111230" w:rsidR="00BA063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</w:t>
      </w:r>
      <w:r w:rsidR="00083E03">
        <w:rPr>
          <w:rFonts w:hAnsi="Times New Roman" w:ascii="Times New Roman"/>
          <w:sz w:val="24"/>
        </w:rPr>
        <w:t>(zk.</w:t>
      </w:r>
      <w:r>
        <w:rPr>
          <w:rFonts w:hAnsi="Times New Roman" w:ascii="Times New Roman"/>
          <w:sz w:val="24"/>
        </w:rPr>
        <w:t xml:space="preserve"> </w:t>
      </w:r>
      <w:r w:rsidR="00083E03">
        <w:rPr>
          <w:rFonts w:hAnsi="Times New Roman" w:ascii="Times New Roman"/>
          <w:sz w:val="24"/>
        </w:rPr>
        <w:t>tijelo AII)</w:t>
      </w:r>
      <w:r>
        <w:rPr>
          <w:rFonts w:hAnsi="Times New Roman" w:ascii="Times New Roman"/>
          <w:sz w:val="24"/>
        </w:rPr>
        <w:t xml:space="preserve"> - E</w:t>
      </w:r>
      <w:r w:rsidR="00083E03">
        <w:rPr>
          <w:rFonts w:hAnsi="Times New Roman" w:ascii="Times New Roman"/>
          <w:sz w:val="24"/>
        </w:rPr>
        <w:t>TAŽNO VLASNIŠTVO:</w:t>
      </w:r>
    </w:p>
    <w:p w:rsidRDefault="00937592" w:rsidP="00921AFB" w:rsidR="00921A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937592" w:rsidP="00111230" w:rsidR="00937592" w:rsidRPr="00921A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21AFB">
        <w:rPr>
          <w:rFonts w:hAnsi="Times New Roman" w:ascii="Times New Roman"/>
          <w:sz w:val="24"/>
        </w:rPr>
        <w:tab/>
        <w:t>d) ZK. TIJELO II – 35. etaža 0/0 – 1. Lokal br. 6 u podrumu od 49,20 m</w:t>
      </w:r>
      <w:r w:rsidR="00921AFB" w:rsidRPr="00921AFB">
        <w:rPr>
          <w:rFonts w:hAnsi="Times New Roman" w:ascii="Times New Roman"/>
          <w:sz w:val="24"/>
          <w:vertAlign w:val="superscript"/>
        </w:rPr>
        <w:t>2</w:t>
      </w:r>
      <w:r w:rsidR="00921AFB">
        <w:rPr>
          <w:rFonts w:hAnsi="Times New Roman" w:ascii="Times New Roman"/>
          <w:sz w:val="24"/>
          <w:vertAlign w:val="superscript"/>
        </w:rPr>
        <w:t xml:space="preserve"> </w:t>
      </w:r>
      <w:r w:rsidR="00921AFB">
        <w:rPr>
          <w:rFonts w:hAnsi="Times New Roman" w:ascii="Times New Roman"/>
          <w:sz w:val="24"/>
        </w:rPr>
        <w:t>i spremište br. 6 u podrumu od 17,45 m</w:t>
      </w:r>
      <w:r w:rsidR="00921AFB">
        <w:rPr>
          <w:rFonts w:hAnsi="Times New Roman" w:ascii="Times New Roman"/>
          <w:sz w:val="24"/>
          <w:vertAlign w:val="superscript"/>
        </w:rPr>
        <w:t>2</w:t>
      </w:r>
      <w:r w:rsidR="00921AFB">
        <w:rPr>
          <w:rFonts w:hAnsi="Times New Roman" w:ascii="Times New Roman"/>
          <w:sz w:val="24"/>
        </w:rPr>
        <w:t xml:space="preserve"> .</w:t>
      </w:r>
    </w:p>
    <w:p w:rsidRDefault="00D54914" w:rsidP="00921AFB" w:rsidR="00C67E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D2880">
        <w:rPr>
          <w:rFonts w:hAnsi="Times New Roman" w:ascii="Times New Roman"/>
          <w:sz w:val="24"/>
        </w:rPr>
        <w:t xml:space="preserve"> </w:t>
      </w:r>
    </w:p>
    <w:p w:rsidRDefault="00D424F0" w:rsidP="00D424F0" w:rsidR="00D424F0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D57813">
      <w:pPr>
        <w:jc w:val="center"/>
        <w:rPr>
          <w:rFonts w:hAnsi="Times New Roman" w:ascii="Times New Roman"/>
          <w:sz w:val="24"/>
        </w:rPr>
      </w:pPr>
    </w:p>
    <w:p w:rsidRDefault="00D424F0" w:rsidP="00921AFB" w:rsidR="00D424F0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ab/>
        <w:t>Na prijedlog stečajnog upravitelja a temeljem članka 164. stavak 1. i 3. Stečajnog zakona (Narodne novine, br. 44/96, 29/99, 129/00, 123/03, 82/06</w:t>
      </w:r>
      <w:r w:rsidR="004219BC" w:rsidRPr="00D57813">
        <w:rPr>
          <w:rFonts w:hAnsi="Times New Roman" w:ascii="Times New Roman"/>
          <w:sz w:val="24"/>
        </w:rPr>
        <w:t>,</w:t>
      </w:r>
      <w:r w:rsidRPr="00D57813">
        <w:rPr>
          <w:rFonts w:hAnsi="Times New Roman" w:ascii="Times New Roman"/>
          <w:sz w:val="24"/>
        </w:rPr>
        <w:t xml:space="preserve"> 116/10</w:t>
      </w:r>
      <w:r w:rsidR="004219BC" w:rsidRPr="00D57813">
        <w:rPr>
          <w:rFonts w:hAnsi="Times New Roman" w:ascii="Times New Roman"/>
          <w:sz w:val="24"/>
        </w:rPr>
        <w:t xml:space="preserve">, 25/12 i 133/12) </w:t>
      </w:r>
      <w:r w:rsidR="00ED2880">
        <w:rPr>
          <w:rFonts w:hAnsi="Times New Roman" w:ascii="Times New Roman"/>
          <w:sz w:val="24"/>
        </w:rPr>
        <w:t xml:space="preserve">te članka 92. stavak 1. Ovršnog zakona (NN </w:t>
      </w:r>
      <w:hyperlink r:id="rId11" w:history="true">
        <w:r w:rsidR="00ED2880" w:rsidRPr="00ED288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ED2880" w:rsidRPr="00ED2880">
        <w:rPr>
          <w:rFonts w:hAnsi="Times New Roman" w:ascii="Times New Roman"/>
          <w:bCs/>
          <w:sz w:val="24"/>
        </w:rPr>
        <w:t xml:space="preserve">, </w:t>
      </w:r>
      <w:hyperlink r:id="rId12" w:history="true">
        <w:r w:rsidR="00ED2880" w:rsidRPr="00ED288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ED2880" w:rsidRPr="00ED2880">
        <w:rPr>
          <w:rFonts w:hAnsi="Times New Roman" w:ascii="Times New Roman"/>
          <w:sz w:val="24"/>
        </w:rPr>
        <w:t xml:space="preserve"> i</w:t>
      </w:r>
      <w:r w:rsidR="00ED2880" w:rsidRPr="00ED2880">
        <w:rPr>
          <w:rFonts w:hAnsi="Times New Roman" w:ascii="Times New Roman"/>
          <w:bCs/>
          <w:sz w:val="24"/>
        </w:rPr>
        <w:t xml:space="preserve"> </w:t>
      </w:r>
      <w:hyperlink r:id="rId13" w:history="true">
        <w:r w:rsidR="00ED2880" w:rsidRPr="00ED2880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ED2880">
        <w:rPr>
          <w:rFonts w:hAnsi="Times New Roman" w:ascii="Times New Roman"/>
          <w:sz w:val="24"/>
        </w:rPr>
        <w:t>)</w:t>
      </w:r>
      <w:r w:rsidR="00921AFB">
        <w:rPr>
          <w:rFonts w:hAnsi="Times New Roman" w:ascii="Times New Roman"/>
          <w:sz w:val="24"/>
        </w:rPr>
        <w:t xml:space="preserve"> uz primjenu članka 339. stavak 1. ZPP, na prijedlog razlučnog vjerovnika </w:t>
      </w:r>
      <w:r w:rsidR="00921AFB" w:rsidRPr="00921AFB">
        <w:rPr>
          <w:rFonts w:hAnsi="Times New Roman" w:ascii="Times New Roman"/>
          <w:sz w:val="24"/>
        </w:rPr>
        <w:t xml:space="preserve">Erste Group Bank AG, Graben 21, A-1010 Beč, </w:t>
      </w:r>
      <w:r w:rsidR="00ED2880">
        <w:rPr>
          <w:rFonts w:hAnsi="Times New Roman" w:ascii="Times New Roman"/>
          <w:sz w:val="24"/>
        </w:rPr>
        <w:t>odlučeno je kao u izreci</w:t>
      </w:r>
      <w:r w:rsidR="00921AFB">
        <w:rPr>
          <w:rFonts w:hAnsi="Times New Roman" w:ascii="Times New Roman"/>
          <w:sz w:val="24"/>
        </w:rPr>
        <w:t xml:space="preserve">. </w:t>
      </w:r>
      <w:r w:rsidR="00ED2880">
        <w:rPr>
          <w:rFonts w:hAnsi="Times New Roman" w:ascii="Times New Roman"/>
          <w:sz w:val="24"/>
        </w:rPr>
        <w:t xml:space="preserve"> </w:t>
      </w:r>
      <w:r w:rsidR="006E0B5F" w:rsidRPr="00D57813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D57813">
      <w:pPr>
        <w:rPr>
          <w:rFonts w:hAnsi="Times New Roman" w:ascii="Times New Roman"/>
          <w:sz w:val="24"/>
        </w:rPr>
      </w:pPr>
    </w:p>
    <w:p w:rsidRDefault="004F3302" w:rsidP="004219BC" w:rsidR="004F3302" w:rsidRPr="00D57813">
      <w:pPr>
        <w:jc w:val="center"/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 xml:space="preserve">U </w:t>
      </w:r>
      <w:r w:rsidR="00C572C1" w:rsidRPr="00D57813">
        <w:rPr>
          <w:rFonts w:hAnsi="Times New Roman" w:ascii="Times New Roman"/>
          <w:sz w:val="24"/>
        </w:rPr>
        <w:t>Zagrebu</w:t>
      </w:r>
      <w:r w:rsidRPr="00D57813">
        <w:rPr>
          <w:rFonts w:hAnsi="Times New Roman" w:ascii="Times New Roman"/>
          <w:sz w:val="24"/>
        </w:rPr>
        <w:t xml:space="preserve">, </w:t>
      </w:r>
      <w:r w:rsidR="00921AFB">
        <w:rPr>
          <w:rFonts w:hAnsi="Times New Roman" w:ascii="Times New Roman"/>
          <w:sz w:val="24"/>
        </w:rPr>
        <w:t>24. rujna</w:t>
      </w:r>
      <w:r w:rsidR="00A0135F">
        <w:rPr>
          <w:rFonts w:hAnsi="Times New Roman" w:ascii="Times New Roman"/>
          <w:sz w:val="24"/>
        </w:rPr>
        <w:t xml:space="preserve"> </w:t>
      </w:r>
      <w:r w:rsidR="004219BC" w:rsidRPr="00D57813">
        <w:rPr>
          <w:rFonts w:hAnsi="Times New Roman" w:ascii="Times New Roman"/>
          <w:sz w:val="24"/>
        </w:rPr>
        <w:t>201</w:t>
      </w:r>
      <w:r w:rsidR="00ED2880">
        <w:rPr>
          <w:rFonts w:hAnsi="Times New Roman" w:ascii="Times New Roman"/>
          <w:sz w:val="24"/>
        </w:rPr>
        <w:t>5</w:t>
      </w:r>
      <w:r w:rsidR="004219BC" w:rsidRPr="00D57813">
        <w:rPr>
          <w:rFonts w:hAnsi="Times New Roman" w:ascii="Times New Roman"/>
          <w:sz w:val="24"/>
        </w:rPr>
        <w:t>.</w:t>
      </w:r>
    </w:p>
    <w:p w:rsidRDefault="004F3302" w:rsidP="004F3302" w:rsidR="004F3302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 xml:space="preserve">                                                                                                       </w:t>
      </w:r>
      <w:r w:rsidR="00C572C1" w:rsidRPr="00D57813">
        <w:rPr>
          <w:rFonts w:hAnsi="Times New Roman" w:ascii="Times New Roman"/>
          <w:sz w:val="24"/>
        </w:rPr>
        <w:t xml:space="preserve">     </w:t>
      </w:r>
      <w:r w:rsidRPr="00D57813">
        <w:rPr>
          <w:rFonts w:hAnsi="Times New Roman" w:ascii="Times New Roman"/>
          <w:sz w:val="24"/>
        </w:rPr>
        <w:t>S</w:t>
      </w:r>
      <w:r w:rsidR="00C572C1" w:rsidRPr="00D57813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U</w:t>
      </w:r>
      <w:r w:rsidR="00C572C1" w:rsidRPr="00D57813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D</w:t>
      </w:r>
      <w:r w:rsidR="00C572C1" w:rsidRPr="00D57813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AC:</w:t>
      </w:r>
    </w:p>
    <w:p w:rsidRDefault="004F3302" w:rsidP="004F3302" w:rsidR="00440877" w:rsidRPr="005C3987">
      <w:pPr>
        <w:rPr>
          <w:rFonts w:hAnsi="Times New Roman" w:ascii="Times New Roman"/>
          <w:color w:themeColor="background1" w:val="FFFFFF"/>
          <w:sz w:val="24"/>
        </w:rPr>
      </w:pPr>
      <w:r w:rsidRPr="00D57813">
        <w:rPr>
          <w:rFonts w:hAnsi="Times New Roman" w:ascii="Times New Roman"/>
          <w:sz w:val="24"/>
        </w:rPr>
        <w:t xml:space="preserve">                                                                                                   </w:t>
      </w:r>
      <w:r w:rsidR="00490D59">
        <w:rPr>
          <w:rFonts w:hAnsi="Times New Roman" w:ascii="Times New Roman"/>
          <w:sz w:val="24"/>
        </w:rPr>
        <w:t xml:space="preserve"> </w:t>
      </w:r>
      <w:r w:rsidRPr="00D57813">
        <w:rPr>
          <w:rFonts w:hAnsi="Times New Roman" w:ascii="Times New Roman"/>
          <w:sz w:val="24"/>
        </w:rPr>
        <w:t>MIHAEL KOVAČIĆ</w:t>
      </w:r>
      <w:r w:rsidR="00440877" w:rsidRPr="005C3987">
        <w:rPr>
          <w:rFonts w:hAnsi="Times New Roman" w:ascii="Times New Roman"/>
          <w:color w:themeColor="background1" w:val="FFFFFF"/>
          <w:sz w:val="24"/>
        </w:rPr>
        <w:t>, v.r.</w:t>
      </w:r>
    </w:p>
    <w:p w:rsidRDefault="00440877" w:rsidP="004F3302" w:rsidR="00440877">
      <w:pPr>
        <w:rPr>
          <w:rFonts w:hAnsi="Times New Roman" w:ascii="Times New Roman"/>
          <w:sz w:val="24"/>
        </w:rPr>
      </w:pPr>
    </w:p>
    <w:p w:rsidRDefault="00D424F0" w:rsidP="004F3302" w:rsidR="00F251E2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Pravna pouka:</w:t>
      </w:r>
    </w:p>
    <w:p w:rsidRDefault="00ED2880" w:rsidP="008957A8" w:rsidR="008957A8" w:rsidRPr="00D5781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D57813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D57813">
        <w:rPr>
          <w:rFonts w:hAnsi="Times New Roman" w:ascii="Times New Roman"/>
          <w:sz w:val="24"/>
        </w:rPr>
        <w:t xml:space="preserve">Žalba se podnosi ovome sudu u roku od osam dana, u dva primjerka. </w:t>
      </w:r>
      <w:r w:rsidR="00A42A94">
        <w:rPr>
          <w:rFonts w:hAnsi="Times New Roman" w:ascii="Times New Roman"/>
          <w:sz w:val="24"/>
        </w:rPr>
        <w:t xml:space="preserve">Žalba ne odgađa nastupanje pravnih učinaka rješenja. </w:t>
      </w:r>
    </w:p>
    <w:p w:rsidRDefault="00440877" w:rsidP="008957A8" w:rsidR="00440877" w:rsidRPr="005C3987">
      <w:pPr>
        <w:rPr>
          <w:rFonts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C3987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440877" w:rsidP="008957A8" w:rsidR="00440877" w:rsidRPr="005C3987">
      <w:pPr>
        <w:rPr>
          <w:rFonts w:hAnsi="Times New Roman" w:ascii="Times New Roman"/>
          <w:color w:themeColor="background1" w:val="FFFFFF"/>
          <w:sz w:val="24"/>
        </w:rPr>
      </w:pPr>
      <w:r w:rsidRPr="005C3987">
        <w:rPr>
          <w:rFonts w:hAnsi="Times New Roman" w:ascii="Times New Roman"/>
          <w:color w:themeColor="background1" w:val="FFFFFF"/>
          <w:sz w:val="24"/>
        </w:rPr>
        <w:tab/>
      </w:r>
      <w:r w:rsidRPr="005C3987">
        <w:rPr>
          <w:rFonts w:hAnsi="Times New Roman" w:ascii="Times New Roman"/>
          <w:color w:themeColor="background1" w:val="FFFFFF"/>
          <w:sz w:val="24"/>
        </w:rPr>
        <w:tab/>
      </w:r>
      <w:r w:rsidRPr="005C3987">
        <w:rPr>
          <w:rFonts w:hAnsi="Times New Roman" w:ascii="Times New Roman"/>
          <w:color w:themeColor="background1" w:val="FFFFFF"/>
          <w:sz w:val="24"/>
        </w:rPr>
        <w:tab/>
      </w:r>
      <w:r w:rsidRPr="005C3987">
        <w:rPr>
          <w:rFonts w:hAnsi="Times New Roman" w:ascii="Times New Roman"/>
          <w:color w:themeColor="background1" w:val="FFFFFF"/>
          <w:sz w:val="24"/>
        </w:rPr>
        <w:tab/>
      </w:r>
      <w:r w:rsidRPr="005C3987">
        <w:rPr>
          <w:rFonts w:hAnsi="Times New Roman" w:ascii="Times New Roman"/>
          <w:color w:themeColor="background1" w:val="FFFFFF"/>
          <w:sz w:val="24"/>
        </w:rPr>
        <w:tab/>
      </w:r>
      <w:r w:rsidRPr="005C3987">
        <w:rPr>
          <w:rFonts w:hAnsi="Times New Roman" w:ascii="Times New Roman"/>
          <w:color w:themeColor="background1" w:val="FFFFFF"/>
          <w:sz w:val="24"/>
        </w:rPr>
        <w:tab/>
      </w:r>
      <w:r w:rsidRPr="005C3987">
        <w:rPr>
          <w:rFonts w:hAnsi="Times New Roman" w:ascii="Times New Roman"/>
          <w:color w:themeColor="background1" w:val="FFFFFF"/>
          <w:sz w:val="24"/>
        </w:rPr>
        <w:tab/>
      </w:r>
      <w:r w:rsidRPr="005C3987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440877" w:rsidP="008957A8" w:rsidR="00440877">
      <w:pPr>
        <w:rPr>
          <w:rFonts w:hAnsi="Times New Roman" w:ascii="Times New Roman"/>
          <w:sz w:val="24"/>
        </w:rPr>
      </w:pPr>
    </w:p>
    <w:p w:rsidRDefault="00A42A94" w:rsidP="008957A8" w:rsidR="008957A8" w:rsidRPr="00D5781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DNA:</w:t>
      </w:r>
    </w:p>
    <w:p w:rsidRDefault="008957A8" w:rsidP="008957A8" w:rsidR="008957A8" w:rsidRPr="00D57813">
      <w:pPr>
        <w:rPr>
          <w:rFonts w:hAnsi="Times New Roman" w:ascii="Times New Roman"/>
          <w:sz w:val="24"/>
        </w:rPr>
      </w:pPr>
      <w:r w:rsidRPr="00D57813">
        <w:rPr>
          <w:rFonts w:hAnsi="Times New Roman" w:ascii="Times New Roman"/>
          <w:sz w:val="24"/>
        </w:rPr>
        <w:t>1. Stečajnom upravitelju</w:t>
      </w:r>
      <w:r w:rsidR="00D94C2C">
        <w:rPr>
          <w:rFonts w:hAnsi="Times New Roman" w:ascii="Times New Roman"/>
          <w:sz w:val="24"/>
        </w:rPr>
        <w:t>, osobno</w:t>
      </w:r>
    </w:p>
    <w:p w:rsidRDefault="00A0135F" w:rsidP="008957A8" w:rsidR="00A0135F">
      <w:pPr>
        <w:rPr>
          <w:rFonts w:hAnsi="Times New Roman" w:ascii="Times New Roman"/>
          <w:sz w:val="24"/>
        </w:rPr>
      </w:pPr>
      <w:r w:rsidRPr="00A0135F">
        <w:rPr>
          <w:rFonts w:hAnsi="Times New Roman" w:ascii="Times New Roman"/>
          <w:sz w:val="24"/>
        </w:rPr>
        <w:t xml:space="preserve">2. Razlučnom vjerovniku: </w:t>
      </w:r>
      <w:r>
        <w:rPr>
          <w:rFonts w:hAnsi="Times New Roman" w:ascii="Times New Roman"/>
          <w:sz w:val="24"/>
        </w:rPr>
        <w:t xml:space="preserve">Erste Group Bank AG, Graben 21, A-1010 Beč, Republika </w:t>
      </w:r>
    </w:p>
    <w:p w:rsidRDefault="00A0135F" w:rsidP="008957A8" w:rsidR="00A013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Austrija – po pun. Zvonimiru Buterin, odvjetniku u OD Buterin i     </w:t>
      </w:r>
    </w:p>
    <w:p w:rsidRDefault="00A0135F" w:rsidP="008957A8" w:rsidR="00A0135F" w:rsidRPr="00A013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Posavec, Zagreb, Draškovićeva 82</w:t>
      </w:r>
    </w:p>
    <w:p w:rsidRDefault="00D94C2C" w:rsidP="00AE6C2F" w:rsidR="00490D5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</w:t>
      </w:r>
      <w:r w:rsidR="00490D59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e-</w:t>
      </w:r>
      <w:r w:rsidR="00490D59">
        <w:rPr>
          <w:rFonts w:hAnsi="Times New Roman" w:ascii="Times New Roman"/>
          <w:sz w:val="24"/>
        </w:rPr>
        <w:t>Oglasna ploča</w:t>
      </w:r>
      <w:r>
        <w:rPr>
          <w:rFonts w:hAnsi="Times New Roman" w:ascii="Times New Roman"/>
          <w:sz w:val="24"/>
        </w:rPr>
        <w:t>, ovdje</w:t>
      </w:r>
    </w:p>
    <w:p w:rsidRDefault="00D94C2C" w:rsidP="00AE6C2F" w:rsidR="00D94C2C">
      <w:pPr>
        <w:rPr>
          <w:rFonts w:hAnsi="Times New Roman" w:ascii="Times New Roman"/>
          <w:sz w:val="24"/>
        </w:rPr>
      </w:pPr>
    </w:p>
    <w:sectPr w:rsidSect="00EA52A1" w:rsidR="00D94C2C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AF6" w:rsidR="00482AF6">
      <w:r>
        <w:separator/>
      </w:r>
    </w:p>
  </w:endnote>
  <w:endnote w:id="0" w:type="continuationSeparator">
    <w:p w:rsidRDefault="00482AF6" w:rsidR="00482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AF6" w:rsidR="00482AF6">
      <w:r>
        <w:separator/>
      </w:r>
    </w:p>
  </w:footnote>
  <w:footnote w:id="0" w:type="continuationSeparator">
    <w:p w:rsidRDefault="00482AF6" w:rsidR="00482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BA063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A063E">
      <w:rPr>
        <w:rStyle w:val="Brojstranice"/>
        <w:rFonts w:hAnsi="Times New Roman" w:ascii="Times New Roman"/>
      </w:rPr>
      <w:t xml:space="preserve">- </w:t>
    </w:r>
    <w:r w:rsidRPr="00BA063E">
      <w:rPr>
        <w:rStyle w:val="Brojstranice"/>
        <w:rFonts w:hAnsi="Times New Roman" w:ascii="Times New Roman"/>
      </w:rPr>
      <w:fldChar w:fldCharType="begin"/>
    </w:r>
    <w:r w:rsidRPr="00BA063E">
      <w:rPr>
        <w:rStyle w:val="Brojstranice"/>
        <w:rFonts w:hAnsi="Times New Roman" w:ascii="Times New Roman"/>
      </w:rPr>
      <w:instrText xml:space="preserve">PAGE  </w:instrText>
    </w:r>
    <w:r w:rsidRPr="00BA063E">
      <w:rPr>
        <w:rStyle w:val="Brojstranice"/>
        <w:rFonts w:hAnsi="Times New Roman" w:ascii="Times New Roman"/>
      </w:rPr>
      <w:fldChar w:fldCharType="separate"/>
    </w:r>
    <w:r w:rsidR="008F1BE8">
      <w:rPr>
        <w:rStyle w:val="Brojstranice"/>
        <w:rFonts w:hAnsi="Times New Roman" w:ascii="Times New Roman"/>
        <w:noProof/>
      </w:rPr>
      <w:t>2</w:t>
    </w:r>
    <w:r w:rsidRPr="00BA063E">
      <w:rPr>
        <w:rStyle w:val="Brojstranice"/>
        <w:rFonts w:hAnsi="Times New Roman" w:ascii="Times New Roman"/>
      </w:rPr>
      <w:fldChar w:fldCharType="end"/>
    </w:r>
    <w:r w:rsidRPr="00BA063E">
      <w:rPr>
        <w:rStyle w:val="Brojstranice"/>
        <w:rFonts w:hAnsi="Times New Roman" w:ascii="Times New Roman"/>
      </w:rPr>
      <w:t xml:space="preserve"> -</w:t>
    </w:r>
  </w:p>
  <w:p w:rsidRDefault="00BA063E" w:rsidP="00BA063E" w:rsidR="00D55799">
    <w:pPr>
      <w:jc w:val="right"/>
    </w:pPr>
    <w:r w:rsidRPr="00BA063E">
      <w:rPr>
        <w:rFonts w:hAnsi="Times New Roman" w:ascii="Times New Roman"/>
        <w:sz w:val="24"/>
      </w:rPr>
      <w:t>3</w:t>
    </w:r>
    <w:r w:rsidR="00D55799" w:rsidRPr="00BA063E">
      <w:rPr>
        <w:rFonts w:hAnsi="Times New Roman" w:ascii="Times New Roman"/>
        <w:sz w:val="24"/>
      </w:rPr>
      <w:t xml:space="preserve"> St-</w:t>
    </w:r>
    <w:r>
      <w:rPr>
        <w:rFonts w:hAnsi="Times New Roman" w:ascii="Times New Roman"/>
        <w:sz w:val="24"/>
      </w:rPr>
      <w:t>1066/12</w:t>
    </w:r>
    <w:r w:rsidR="00440877">
      <w:rPr>
        <w:rFonts w:hAnsi="Times New Roman" w:ascii="Times New Roman"/>
        <w:sz w:val="24"/>
      </w:rPr>
      <w:t>-215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813"/>
    <w:rsid w:val="000607FA"/>
    <w:rsid w:val="00083E03"/>
    <w:rsid w:val="000A046A"/>
    <w:rsid w:val="000A6C23"/>
    <w:rsid w:val="000D010B"/>
    <w:rsid w:val="00111230"/>
    <w:rsid w:val="001124EB"/>
    <w:rsid w:val="001241C1"/>
    <w:rsid w:val="00177A30"/>
    <w:rsid w:val="0021717B"/>
    <w:rsid w:val="00261848"/>
    <w:rsid w:val="00266137"/>
    <w:rsid w:val="002C1105"/>
    <w:rsid w:val="0032285F"/>
    <w:rsid w:val="00336482"/>
    <w:rsid w:val="00360318"/>
    <w:rsid w:val="003644D7"/>
    <w:rsid w:val="0037724D"/>
    <w:rsid w:val="003B18DF"/>
    <w:rsid w:val="003B3623"/>
    <w:rsid w:val="003B4319"/>
    <w:rsid w:val="003B6806"/>
    <w:rsid w:val="003C3ECA"/>
    <w:rsid w:val="003D08A7"/>
    <w:rsid w:val="003D21F3"/>
    <w:rsid w:val="00412336"/>
    <w:rsid w:val="004219BC"/>
    <w:rsid w:val="00436CBD"/>
    <w:rsid w:val="00440877"/>
    <w:rsid w:val="00443A1C"/>
    <w:rsid w:val="00474ADB"/>
    <w:rsid w:val="00481069"/>
    <w:rsid w:val="00482AF6"/>
    <w:rsid w:val="00490D59"/>
    <w:rsid w:val="00491B1A"/>
    <w:rsid w:val="00492560"/>
    <w:rsid w:val="004C4BDF"/>
    <w:rsid w:val="004D565D"/>
    <w:rsid w:val="004D5E6D"/>
    <w:rsid w:val="004E3161"/>
    <w:rsid w:val="004E53EC"/>
    <w:rsid w:val="004F3302"/>
    <w:rsid w:val="005052EF"/>
    <w:rsid w:val="0054304C"/>
    <w:rsid w:val="0055126F"/>
    <w:rsid w:val="0057341F"/>
    <w:rsid w:val="005900AB"/>
    <w:rsid w:val="00593FFA"/>
    <w:rsid w:val="005A25AA"/>
    <w:rsid w:val="005B77C7"/>
    <w:rsid w:val="005B7F81"/>
    <w:rsid w:val="005C3987"/>
    <w:rsid w:val="006008F9"/>
    <w:rsid w:val="0061741E"/>
    <w:rsid w:val="00642359"/>
    <w:rsid w:val="006820EF"/>
    <w:rsid w:val="00693DD5"/>
    <w:rsid w:val="006B3072"/>
    <w:rsid w:val="006E0B5F"/>
    <w:rsid w:val="006E1347"/>
    <w:rsid w:val="006E39E7"/>
    <w:rsid w:val="006F73AF"/>
    <w:rsid w:val="0070227B"/>
    <w:rsid w:val="00726163"/>
    <w:rsid w:val="007973F4"/>
    <w:rsid w:val="007B20E6"/>
    <w:rsid w:val="007E0A65"/>
    <w:rsid w:val="007E3B92"/>
    <w:rsid w:val="008217D5"/>
    <w:rsid w:val="008737F0"/>
    <w:rsid w:val="008870D9"/>
    <w:rsid w:val="008957A8"/>
    <w:rsid w:val="008B25D0"/>
    <w:rsid w:val="008B6BCE"/>
    <w:rsid w:val="008F1BE8"/>
    <w:rsid w:val="008F3EFB"/>
    <w:rsid w:val="008F7361"/>
    <w:rsid w:val="00921AFB"/>
    <w:rsid w:val="00937592"/>
    <w:rsid w:val="00957AA2"/>
    <w:rsid w:val="00971D49"/>
    <w:rsid w:val="00973546"/>
    <w:rsid w:val="00A0135F"/>
    <w:rsid w:val="00A0479F"/>
    <w:rsid w:val="00A42A94"/>
    <w:rsid w:val="00A77F42"/>
    <w:rsid w:val="00AA1F36"/>
    <w:rsid w:val="00AB68F4"/>
    <w:rsid w:val="00AC30C2"/>
    <w:rsid w:val="00AE6C2F"/>
    <w:rsid w:val="00B074E2"/>
    <w:rsid w:val="00B25745"/>
    <w:rsid w:val="00B36118"/>
    <w:rsid w:val="00B36525"/>
    <w:rsid w:val="00B36E4B"/>
    <w:rsid w:val="00B4228E"/>
    <w:rsid w:val="00B4359D"/>
    <w:rsid w:val="00B52117"/>
    <w:rsid w:val="00B61C82"/>
    <w:rsid w:val="00B6333A"/>
    <w:rsid w:val="00BA063E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4914"/>
    <w:rsid w:val="00D55799"/>
    <w:rsid w:val="00D57813"/>
    <w:rsid w:val="00D67E91"/>
    <w:rsid w:val="00D916CE"/>
    <w:rsid w:val="00D94C2C"/>
    <w:rsid w:val="00DB5644"/>
    <w:rsid w:val="00DF7C68"/>
    <w:rsid w:val="00E066CE"/>
    <w:rsid w:val="00E24AF4"/>
    <w:rsid w:val="00E50768"/>
    <w:rsid w:val="00E91F10"/>
    <w:rsid w:val="00EA0EAF"/>
    <w:rsid w:val="00EA52A1"/>
    <w:rsid w:val="00ED2880"/>
    <w:rsid w:val="00EE3785"/>
    <w:rsid w:val="00EF42CF"/>
    <w:rsid w:val="00EF4D6C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Reetkatablice" w:type="table">
    <w:name w:val="Table Grid"/>
    <w:basedOn w:val="Obinatablica"/>
    <w:uiPriority w:val="59"/>
    <w:rsid w:val="00266137"/>
    <w:pPr>
      <w:jc w:val="both"/>
    </w:pPr>
    <w:rPr>
      <w:rFonts w:eastAsiaTheme="minorHAnsi"/>
      <w:sz w:val="24"/>
      <w:szCs w:val="24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rsid w:val="00ED288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C3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9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98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9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9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Reetkatablice" w:type="table">
    <w:name w:val="Table Grid"/>
    <w:basedOn w:val="Obinatablica"/>
    <w:uiPriority w:val="59"/>
    <w:rsid w:val="00266137"/>
    <w:pPr>
      <w:jc w:val="both"/>
    </w:pPr>
    <w:rPr>
      <w:rFonts w:eastAsiaTheme="minorHAnsi"/>
      <w:sz w:val="24"/>
      <w:szCs w:val="24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rsid w:val="00ED288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C3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98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75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00435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0822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7332551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035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0022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011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75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9175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624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06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1651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7665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76622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93077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7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581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23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259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1585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15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14543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9771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166974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17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0544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5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2794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8220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772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22557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16115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074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5253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30421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52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36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375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0494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</izvorni_sadrzaj>
    <derivirana_varijabla naziv="DomainObject.Predmet.PrimjedbaSuca_1">spis u 2 dijela-1. dio od 1-202, 2. dio od 203-..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zastupanog po punomoćniku ODVJETNIČKO DRUŠTVO ANIĆ I PARTNERI; FRIGO%CO d.o.o.</izvorni_sadrzaj>
    <derivirana_varijabla naziv="DomainObject.Predmet.StrankaFormated_1">  PEŠTAN D.O.O. zastupanog po punomoćniku ODVJETNIČKO DRUŠTVO ANIĆ I PARTNERI; FRIGO%CO d.o.o.</derivirana_varijabla>
  </DomainObject.Predmet.StrankaFormated>
  <DomainObject.Predmet.StrankaFormatedOIB>
    <izvorni_sadrzaj>  PEŠTAN D.O.O. zastupanog po punomoćniku ODVJETNIČKO DRUŠTVO ANIĆ I PARTNERI; FRIGO%CO d.o.o.</izvorni_sadrzaj>
    <derivirana_varijabla naziv="DomainObject.Predmet.StrankaFormatedOIB_1">  PEŠTAN D.O.O. zastupanog po punomoćniku ODVJETNIČKO DRUŠTVO ANIĆ I PARTNERI; FRIGO%CO d.o.o.</derivirana_varijabla>
  </DomainObject.Predmet.StrankaFormatedOIB>
  <DomainObject.Predmet.StrankaFormatedWithAdress>
    <izvorni_sadrzaj> PEŠTAN D.O.O., KAPLARA 189, 34301 BUKOVIK zastupanog po punomoćniku ODVJETNIČKO DRUŠTVO ANIĆ I PARTNERI; FRIGO%CO d.o.o.</izvorni_sadrzaj>
    <derivirana_varijabla naziv="DomainObject.Predmet.StrankaFormatedWithAdress_1"> PEŠTAN D.O.O., KAPLARA 189, 34301 BUKOVIK zastupanog po punomoćniku ODVJETNIČKO DRUŠTVO ANIĆ I PARTNERI; FRIGO%CO d.o.o.</derivirana_varijabla>
  </DomainObject.Predmet.StrankaFormatedWithAdress>
  <DomainObject.Predmet.StrankaFormatedWithAdressOIB>
    <izvorni_sadrzaj> PEŠTAN D.O.O., KAPLARA 189, 34301 BUKOVIK zastupanog po punomoćniku ODVJETNIČKO DRUŠTVO ANIĆ I PARTNERI; FRIGO%CO d.o.o.</izvorni_sadrzaj>
    <derivirana_varijabla naziv="DomainObject.Predmet.StrankaFormatedWithAdressOIB_1"> PEŠTAN D.O.O., KAPLARA 189, 34301 BUKOVIK zastupanog po punomoćniku ODVJETNIČKO DRUŠTVO ANIĆ I PARTNERI; FRIGO%CO d.o.o.</derivirana_varijabla>
  </DomainObject.Predmet.StrankaFormatedWithAdressOIB>
  <DomainObject.Predmet.StrankaWithAdress>
    <izvorni_sadrzaj>PEŠTAN D.O.O. KAPLARA 189,34301 BUKOVIK,FRIGO%CO d.o.o. </izvorni_sadrzaj>
    <derivirana_varijabla naziv="DomainObject.Predmet.StrankaWithAdress_1">PEŠTAN D.O.O. KAPLARA 189,34301 BUKOVIK,FRIGO%CO d.o.o. </derivirana_varijabla>
  </DomainObject.Predmet.StrankaWithAdress>
  <DomainObject.Predmet.StrankaWithAdressOIB>
    <izvorni_sadrzaj>PEŠTAN D.O.O., KAPLARA 189,34301 BUKOVIK,FRIGO%CO d.o.o.</izvorni_sadrzaj>
    <derivirana_varijabla naziv="DomainObject.Predmet.StrankaWithAdressOIB_1">PEŠTAN D.O.O., KAPLARA 189,34301 BUKOVIK,FRIGO%CO d.o.o.</derivirana_varijabla>
  </DomainObject.Predmet.StrankaWithAdressOIB>
  <DomainObject.Predmet.StrankaNazivFormated>
    <izvorni_sadrzaj>PEŠTAN D.O.O.,FRIGO%CO d.o.o.</izvorni_sadrzaj>
    <derivirana_varijabla naziv="DomainObject.Predmet.StrankaNazivFormated_1">PEŠTAN D.O.O.,FRIGO%CO d.o.o.</derivirana_varijabla>
  </DomainObject.Predmet.StrankaNazivFormated>
  <DomainObject.Predmet.StrankaNazivFormatedOIB>
    <izvorni_sadrzaj>PEŠTAN D.O.O.,FRIGO%CO d.o.o.</izvorni_sadrzaj>
    <derivirana_varijabla naziv="DomainObject.Predmet.StrankaNazivFormatedOIB_1">PEŠTAN D.O.O.,FRIGO%CO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zastupanog po punomoćniku ODVJETNIČKO DRUŠTVO ANIĆ I PARTNERI</item>
      <item>FRIGO%CO d.o.o.</item>
    </izvorni_sadrzaj>
    <derivirana_varijabla naziv="DomainObject.Predmet.StrankaListFormated_1">
      <item>PEŠTAN D.O.O. zastupanog po punomoćniku ODVJETNIČKO DRUŠTVO ANIĆ I PARTNERI</item>
      <item>FRIGO%CO d.o.o.</item>
    </derivirana_varijabla>
  </DomainObject.Predmet.StrankaListFormated>
  <DomainObject.Predmet.StrankaListFormatedOIB>
    <izvorni_sadrzaj>
      <item>PEŠTAN D.O.O. zastupanog po punomoćniku ODVJETNIČKO DRUŠTVO ANIĆ I PARTNERI</item>
      <item>FRIGO%CO d.o.o.</item>
    </izvorni_sadrzaj>
    <derivirana_varijabla naziv="DomainObject.Predmet.StrankaListFormatedOIB_1">
      <item>PEŠTAN D.O.O. zastupanog po punomoćniku ODVJETNIČKO DRUŠTVO ANIĆ I PARTNERI</item>
      <item>FRIGO%CO d.o.o.</item>
    </derivirana_varijabla>
  </DomainObject.Predmet.StrankaListFormatedOIB>
  <DomainObject.Predmet.StrankaListFormatedWithAdress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_1">
      <item>PEŠTAN D.O.O., KAPLARA 189, 34301 BUKOVIK zastupanog po punomoćniku ODVJETNIČKO DRUŠTVO ANIĆ I PARTNERI</item>
      <item>FRIGO%CO d.o.o.</item>
    </derivirana_varijabla>
  </DomainObject.Predmet.StrankaListFormatedWithAdress>
  <DomainObject.Predmet.StrankaListFormatedWithAdressOIB>
    <izvorni_sadrzaj>
      <item>PEŠTAN D.O.O., KAPLARA 189, 34301 BUKOVIK zastupanog po punomoćniku ODVJETNIČKO DRUŠTVO ANIĆ I PARTNERI</item>
      <item>FRIGO%CO d.o.o.</item>
    </izvorni_sadrzaj>
    <derivirana_varijabla naziv="DomainObject.Predmet.StrankaListFormatedWithAdressOIB_1">
      <item>PEŠTAN D.O.O., KAPLARA 189, 34301 BUKOVIK zastupanog po punomoćniku ODVJETNIČKO DRUŠTVO ANIĆ I PARTNERI</item>
      <item>FRIGO%CO d.o.o.</item>
    </derivirana_varijabla>
  </DomainObject.Predmet.StrankaListFormatedWithAdressOIB>
  <DomainObject.Predmet.StrankaListNazivFormated>
    <izvorni_sadrzaj>
      <item>PEŠTAN D.O.O.</item>
      <item>FRIGO%CO d.o.o.</item>
    </izvorni_sadrzaj>
    <derivirana_varijabla naziv="DomainObject.Predmet.StrankaListNazivFormated_1">
      <item>PEŠTAN D.O.O.</item>
      <item>FRIGO%CO d.o.o.</item>
    </derivirana_varijabla>
  </DomainObject.Predmet.StrankaListNazivFormated>
  <DomainObject.Predmet.StrankaListNazivFormatedOIB>
    <izvorni_sadrzaj>
      <item>PEŠTAN D.O.O.</item>
      <item>FRIGO%CO d.o.o.</item>
    </izvorni_sadrzaj>
    <derivirana_varijabla naziv="DomainObject.Predmet.StrankaListNazivFormatedOIB_1">
      <item>PEŠTAN D.O.O.</item>
      <item>FRIGO%CO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i dr.</izvorni_sadrzaj>
    <derivirana_varijabla naziv="DomainObject.Predmet.StrankaIDrugi_1">PEŠTAN D.O.O.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D.O.O., KAPLARA 189, 34301 BUKOVIK i dr.</izvorni_sadrzaj>
    <derivirana_varijabla naziv="DomainObject.Predmet.StrankaIDrugiAdressOIB_1">PEŠTAN D.O.O., KAPLARA 189, 34301 BUKOVIK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izvorni_sadrzaj>
    <derivirana_varijabla naziv="DomainObject.Predmet.SudioniciListNaziv_1"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</derivirana_varijabla>
  </DomainObject.Predmet.SudioniciListNaziv>
  <DomainObject.Predmet.SudioniciListAdressOIB>
    <izvorni_sadrzaj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izvorni_sadrzaj>
    <derivirana_varijabla naziv="DomainObject.Predmet.SudioniciListAdressOIB_1"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izvorni_sadrzaj>
    <derivirana_varijabla naziv="DomainObject.Predmet.SudioniciListNazivOIB_1"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1551</properties:Characters>
  <properties:Lines>54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2015-09-25T07:35:00Z</dcterms:created>
  <dc:creator>Mihael Kovačić</dc:creator>
  <cp:lastModifiedBy>Sonja Pilić</cp:lastModifiedBy>
  <cp:lastPrinted>2015-09-25T07:57:00Z</cp:lastPrinted>
  <dcterms:modified xmlns:xsi="http://www.w3.org/2001/XMLSchema-instance" xsi:type="dcterms:W3CDTF">2015-09-25T07:58:00Z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