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a8410" w14:paraId="36a8410" w:rsidRDefault="006C0E5D" w:rsidP="00AD18BE" w:rsidR="00D667B9" w:rsidRPr="00D80B80">
      <w:pPr>
        <w:jc w:val="right"/>
        <w15:collapsed w:val="false"/>
      </w:pPr>
      <w:bookmarkStart w:name="_GoBack" w:id="0"/>
      <w:bookmarkEnd w:id="0"/>
      <w:r w:rsidRPr="00D80B80">
        <w:t>5</w:t>
      </w:r>
      <w:r w:rsidR="003162BB" w:rsidRPr="00D80B80">
        <w:t xml:space="preserve"> St-</w:t>
      </w:r>
      <w:r w:rsidR="00EC15C5" w:rsidRPr="00D80B80">
        <w:t>48</w:t>
      </w:r>
      <w:r w:rsidRPr="00D80B80">
        <w:t>/1</w:t>
      </w:r>
      <w:r w:rsidR="00947C20" w:rsidRPr="00D80B80">
        <w:t>4</w:t>
      </w:r>
      <w:r w:rsidR="00D80B80" w:rsidRPr="00D80B80">
        <w:t>-</w:t>
      </w:r>
    </w:p>
    <w:p w:rsidRDefault="00D667B9" w:rsidP="00D667B9" w:rsidR="00D667B9" w:rsidRPr="00D80B80"/>
    <w:p w:rsidRDefault="006C0E5D" w:rsidP="006C0E5D" w:rsidR="006C0E5D" w:rsidRPr="00D80B80">
      <w:pPr>
        <w:widowControl w:val="false"/>
        <w:jc w:val="both"/>
        <w:rPr>
          <w:lang w:eastAsia="en-US"/>
        </w:rPr>
      </w:pPr>
      <w:r w:rsidRPr="00D80B80">
        <w:rPr>
          <w:lang w:eastAsia="en-US"/>
        </w:rPr>
        <w:t>REPUBLIKA HRVATSKA</w:t>
      </w:r>
    </w:p>
    <w:p w:rsidRDefault="006C0E5D" w:rsidP="006C0E5D" w:rsidR="006C0E5D" w:rsidRPr="00D80B80">
      <w:pPr>
        <w:widowControl w:val="false"/>
        <w:jc w:val="both"/>
        <w:rPr>
          <w:lang w:eastAsia="en-US"/>
        </w:rPr>
      </w:pPr>
      <w:r w:rsidRPr="00D80B80">
        <w:rPr>
          <w:lang w:eastAsia="en-US"/>
        </w:rPr>
        <w:t>TRGOVAČKI SUD U ZAGREBU</w:t>
      </w:r>
    </w:p>
    <w:p w:rsidRDefault="006C0E5D" w:rsidP="006C0E5D" w:rsidR="006C0E5D" w:rsidRPr="00D80B80">
      <w:pPr>
        <w:widowControl w:val="false"/>
        <w:jc w:val="both"/>
        <w:rPr>
          <w:lang w:eastAsia="en-US"/>
        </w:rPr>
      </w:pPr>
      <w:r w:rsidRPr="00D80B80">
        <w:rPr>
          <w:lang w:eastAsia="en-US"/>
        </w:rPr>
        <w:t>Zagreb, Amruševa 2/II</w:t>
      </w:r>
    </w:p>
    <w:p w:rsidRDefault="006C0E5D" w:rsidP="008C50C5" w:rsidR="006C0E5D" w:rsidRPr="00D80B80">
      <w:pPr>
        <w:jc w:val="center"/>
        <w:rPr>
          <w:b/>
        </w:rPr>
      </w:pPr>
    </w:p>
    <w:p w:rsidRDefault="00D80B80" w:rsidP="00D80B80" w:rsidR="00D80B80">
      <w:pPr>
        <w:jc w:val="center"/>
      </w:pPr>
      <w:r>
        <w:t>R E P U B L I K A  H R V A T S K A</w:t>
      </w:r>
    </w:p>
    <w:p w:rsidRDefault="00D80B80" w:rsidP="00D80B80" w:rsidR="00D80B80" w:rsidRPr="00D80B80">
      <w:pPr>
        <w:jc w:val="center"/>
      </w:pPr>
    </w:p>
    <w:p w:rsidRDefault="008C50C5" w:rsidP="008C50C5" w:rsidR="008C50C5" w:rsidRPr="00D80B80">
      <w:pPr>
        <w:jc w:val="center"/>
      </w:pPr>
      <w:r w:rsidRPr="00D80B80">
        <w:t>R J E Š E N J E</w:t>
      </w:r>
    </w:p>
    <w:p w:rsidRDefault="008C50C5" w:rsidP="008C50C5" w:rsidR="008C50C5" w:rsidRPr="00D80B80">
      <w:pPr>
        <w:jc w:val="both"/>
      </w:pPr>
    </w:p>
    <w:p w:rsidRDefault="008C50C5" w:rsidP="00512F88" w:rsidR="00D667B9" w:rsidRPr="00D80B80">
      <w:pPr>
        <w:jc w:val="both"/>
      </w:pPr>
      <w:r w:rsidRPr="00D80B80">
        <w:tab/>
        <w:t xml:space="preserve">Trgovački sud u Zagrebu po stečajnom sucu toga suda </w:t>
      </w:r>
      <w:r w:rsidR="00AD18BE" w:rsidRPr="00D80B80">
        <w:t>d</w:t>
      </w:r>
      <w:r w:rsidR="00D667B9" w:rsidRPr="00D80B80">
        <w:t>r. sc. Jeleni Čuveljak, u stečajnom postupku, nad dužnikom</w:t>
      </w:r>
      <w:r w:rsidR="006C0E5D" w:rsidRPr="00D80B80">
        <w:t xml:space="preserve"> </w:t>
      </w:r>
      <w:r w:rsidR="00EC15C5" w:rsidRPr="00D80B80">
        <w:t>LIJANOVIĆI-TRGOVINA d.o.o.  u stečaju Gradečki Pavlovec (Općina Gradec) Industrijska cesta 182 a., MBS 080546413., OIB 51611994001</w:t>
      </w:r>
      <w:r w:rsidR="00AD18BE" w:rsidRPr="00D80B80">
        <w:t>,</w:t>
      </w:r>
      <w:r w:rsidR="00D667B9" w:rsidRPr="00D80B80">
        <w:t xml:space="preserve"> na</w:t>
      </w:r>
      <w:r w:rsidRPr="00D80B80">
        <w:t>kon</w:t>
      </w:r>
      <w:r w:rsidR="00D667B9" w:rsidRPr="00D80B80">
        <w:t xml:space="preserve"> ispitno</w:t>
      </w:r>
      <w:r w:rsidRPr="00D80B80">
        <w:t>g</w:t>
      </w:r>
      <w:r w:rsidR="00D667B9" w:rsidRPr="00D80B80">
        <w:t xml:space="preserve"> ročišt</w:t>
      </w:r>
      <w:r w:rsidRPr="00D80B80">
        <w:t>a</w:t>
      </w:r>
      <w:r w:rsidR="00D667B9" w:rsidRPr="00D80B80">
        <w:t xml:space="preserve"> održan</w:t>
      </w:r>
      <w:r w:rsidRPr="00D80B80">
        <w:t>og</w:t>
      </w:r>
      <w:r w:rsidR="00D667B9" w:rsidRPr="00D80B80">
        <w:t xml:space="preserve"> dana </w:t>
      </w:r>
      <w:r w:rsidR="00624088" w:rsidRPr="00D80B80">
        <w:t>12</w:t>
      </w:r>
      <w:r w:rsidR="00224DA6" w:rsidRPr="00D80B80">
        <w:t xml:space="preserve">. </w:t>
      </w:r>
      <w:r w:rsidR="00624088" w:rsidRPr="00D80B80">
        <w:t>listopada</w:t>
      </w:r>
      <w:r w:rsidR="00D667B9" w:rsidRPr="00D80B80">
        <w:t xml:space="preserve"> 20</w:t>
      </w:r>
      <w:r w:rsidR="00E7150A" w:rsidRPr="00D80B80">
        <w:t>1</w:t>
      </w:r>
      <w:r w:rsidR="008771A2" w:rsidRPr="00D80B80">
        <w:t>5</w:t>
      </w:r>
      <w:r w:rsidR="00D80B80" w:rsidRPr="00D80B80">
        <w:t xml:space="preserve">. </w:t>
      </w:r>
    </w:p>
    <w:p w:rsidRDefault="006C0E5D" w:rsidP="00D667B9" w:rsidR="006C0E5D" w:rsidRPr="00D80B80">
      <w:pPr>
        <w:jc w:val="center"/>
        <w:rPr>
          <w:b/>
        </w:rPr>
      </w:pPr>
    </w:p>
    <w:p w:rsidRDefault="00D667B9" w:rsidP="00D667B9" w:rsidR="00D667B9" w:rsidRPr="00D80B80">
      <w:pPr>
        <w:jc w:val="center"/>
      </w:pPr>
      <w:r w:rsidRPr="00D80B80">
        <w:t>r i j e š i o     j e</w:t>
      </w:r>
    </w:p>
    <w:p w:rsidRDefault="00F776BF" w:rsidP="00D667B9" w:rsidR="00F776BF" w:rsidRPr="00D80B80">
      <w:pPr>
        <w:jc w:val="center"/>
      </w:pPr>
    </w:p>
    <w:p w:rsidRDefault="00F776BF" w:rsidP="00F776BF" w:rsidR="00F776BF" w:rsidRPr="00D80B80">
      <w:r w:rsidRPr="00D80B80">
        <w:tab/>
        <w:t xml:space="preserve">I. Utvrđene su </w:t>
      </w:r>
      <w:r w:rsidR="006C0E5D" w:rsidRPr="00D80B80">
        <w:t xml:space="preserve">i priznate </w:t>
      </w:r>
      <w:r w:rsidRPr="00D80B80">
        <w:t>slijedeće tražbine viših isplatnih redova:</w:t>
      </w:r>
    </w:p>
    <w:p w:rsidRDefault="006C0E5D" w:rsidP="008D5540" w:rsidR="006C0E5D" w:rsidRPr="00D80B80">
      <w:pPr>
        <w:jc w:val="both"/>
      </w:pPr>
    </w:p>
    <w:p w:rsidRDefault="006C0E5D" w:rsidP="008D5540" w:rsidR="006C0E5D" w:rsidRPr="00D80B80">
      <w:pPr>
        <w:jc w:val="both"/>
      </w:pPr>
    </w:p>
    <w:p w:rsidRDefault="00504D16" w:rsidP="00504D16" w:rsidR="00504D16" w:rsidRPr="00D80B80">
      <w:pPr>
        <w:jc w:val="center"/>
      </w:pPr>
      <w:r w:rsidRPr="00D80B80">
        <w:t>II VIŠI ISPLATNI RED</w:t>
      </w:r>
    </w:p>
    <w:p w:rsidRDefault="00504D16" w:rsidP="00504D16" w:rsidR="00504D16" w:rsidRPr="00D80B80">
      <w:pPr>
        <w:jc w:val="center"/>
      </w:pPr>
      <w:r w:rsidRPr="00D80B80">
        <w:t>PRIZNATO</w:t>
      </w:r>
    </w:p>
    <w:tbl>
      <w:tblPr>
        <w:tblW w:type="dxa" w:w="8520"/>
        <w:tblInd w:type="dxa" w:w="93"/>
        <w:tblLook w:val="04A0" w:noVBand="1" w:noHBand="0" w:lastColumn="0" w:firstColumn="1" w:lastRow="0" w:firstRow="1"/>
      </w:tblPr>
      <w:tblGrid>
        <w:gridCol w:w="990"/>
        <w:gridCol w:w="963"/>
        <w:gridCol w:w="3482"/>
        <w:gridCol w:w="1476"/>
        <w:gridCol w:w="1842"/>
      </w:tblGrid>
      <w:tr w:rsidTr="00624088" w:rsidR="00D80B80" w:rsidRPr="00D80B80">
        <w:trPr>
          <w:trHeight w:val="1035"/>
        </w:trPr>
        <w:tc>
          <w:tcPr>
            <w:tcW w:type="dxa" w:w="905"/>
            <w:tcBorders>
              <w:top w:space="0" w:sz="4" w:color="auto" w:val="single"/>
              <w:left w:space="0" w:sz="4" w:color="auto" w:val="single"/>
              <w:bottom w:space="0" w:sz="4" w:color="auto" w:val="single"/>
              <w:right w:space="0" w:sz="4" w:color="auto" w:val="single"/>
            </w:tcBorders>
            <w:shd w:fill="auto" w:color="auto" w:val="clear"/>
            <w:vAlign w:val="center"/>
            <w:hideMark/>
          </w:tcPr>
          <w:p w:rsidRDefault="00624088" w:rsidR="00624088" w:rsidRPr="00D80B80">
            <w:pPr>
              <w:jc w:val="center"/>
              <w:rPr>
                <w:b/>
                <w:bCs/>
              </w:rPr>
            </w:pPr>
            <w:r w:rsidRPr="00D80B80">
              <w:rPr>
                <w:b/>
                <w:bCs/>
              </w:rPr>
              <w:t>Red.br.</w:t>
            </w:r>
          </w:p>
        </w:tc>
        <w:tc>
          <w:tcPr>
            <w:tcW w:type="dxa" w:w="873"/>
            <w:tcBorders>
              <w:top w:space="0" w:sz="4" w:color="auto" w:val="single"/>
              <w:left w:val="nil"/>
              <w:bottom w:space="0" w:sz="4" w:color="auto" w:val="single"/>
              <w:right w:space="0" w:sz="4" w:color="auto" w:val="single"/>
            </w:tcBorders>
            <w:shd w:fill="auto" w:color="auto" w:val="clear"/>
            <w:vAlign w:val="center"/>
            <w:hideMark/>
          </w:tcPr>
          <w:p w:rsidRDefault="00624088" w:rsidR="00624088" w:rsidRPr="00D80B80">
            <w:pPr>
              <w:jc w:val="center"/>
              <w:rPr>
                <w:b/>
                <w:bCs/>
              </w:rPr>
            </w:pPr>
            <w:r w:rsidRPr="00D80B80">
              <w:rPr>
                <w:b/>
                <w:bCs/>
              </w:rPr>
              <w:t>Br. Prijave</w:t>
            </w:r>
          </w:p>
        </w:tc>
        <w:tc>
          <w:tcPr>
            <w:tcW w:type="dxa" w:w="3482"/>
            <w:tcBorders>
              <w:top w:space="0" w:sz="4" w:color="auto" w:val="single"/>
              <w:left w:val="nil"/>
              <w:bottom w:space="0" w:sz="4" w:color="auto" w:val="single"/>
              <w:right w:space="0" w:sz="4" w:color="auto" w:val="single"/>
            </w:tcBorders>
            <w:shd w:fill="auto" w:color="auto" w:val="clear"/>
            <w:vAlign w:val="center"/>
            <w:hideMark/>
          </w:tcPr>
          <w:p w:rsidRDefault="00624088" w:rsidR="00624088" w:rsidRPr="00D80B80">
            <w:pPr>
              <w:jc w:val="center"/>
              <w:rPr>
                <w:b/>
                <w:bCs/>
              </w:rPr>
            </w:pPr>
            <w:r w:rsidRPr="00D80B80">
              <w:rPr>
                <w:b/>
                <w:bCs/>
              </w:rPr>
              <w:t>Naziv  vjerovnika, adresa i punomoćnik</w:t>
            </w:r>
          </w:p>
        </w:tc>
        <w:tc>
          <w:tcPr>
            <w:tcW w:type="dxa" w:w="1418"/>
            <w:tcBorders>
              <w:top w:space="0" w:sz="4" w:color="auto" w:val="single"/>
              <w:left w:val="nil"/>
              <w:bottom w:space="0" w:sz="4" w:color="auto" w:val="single"/>
              <w:right w:space="0" w:sz="4" w:color="auto" w:val="single"/>
            </w:tcBorders>
            <w:shd w:fill="auto" w:color="auto" w:val="clear"/>
            <w:vAlign w:val="center"/>
            <w:hideMark/>
          </w:tcPr>
          <w:p w:rsidRDefault="00624088" w:rsidR="00624088" w:rsidRPr="00D80B80">
            <w:pPr>
              <w:jc w:val="center"/>
              <w:rPr>
                <w:b/>
                <w:bCs/>
              </w:rPr>
            </w:pPr>
            <w:r w:rsidRPr="00D80B80">
              <w:rPr>
                <w:b/>
                <w:bCs/>
              </w:rPr>
              <w:t>Prijavljeno ukupno (kn)</w:t>
            </w:r>
          </w:p>
        </w:tc>
        <w:tc>
          <w:tcPr>
            <w:tcW w:type="dxa" w:w="1842"/>
            <w:tcBorders>
              <w:top w:space="0" w:sz="4" w:color="auto" w:val="single"/>
              <w:left w:val="nil"/>
              <w:bottom w:space="0" w:sz="4" w:color="auto" w:val="single"/>
              <w:right w:space="0" w:sz="4" w:color="auto" w:val="single"/>
            </w:tcBorders>
            <w:shd w:fill="auto" w:color="auto" w:val="clear"/>
            <w:vAlign w:val="center"/>
            <w:hideMark/>
          </w:tcPr>
          <w:p w:rsidRDefault="00624088" w:rsidR="00624088" w:rsidRPr="00D80B80">
            <w:pPr>
              <w:jc w:val="center"/>
              <w:rPr>
                <w:b/>
                <w:bCs/>
              </w:rPr>
            </w:pPr>
            <w:r w:rsidRPr="00D80B80">
              <w:rPr>
                <w:b/>
                <w:bCs/>
              </w:rPr>
              <w:t>Priznato (kn)</w:t>
            </w:r>
          </w:p>
        </w:tc>
      </w:tr>
      <w:tr w:rsidTr="00624088" w:rsidR="00D80B80" w:rsidRPr="00D80B80">
        <w:trPr>
          <w:trHeight w:val="1785"/>
        </w:trPr>
        <w:tc>
          <w:tcPr>
            <w:tcW w:type="dxa" w:w="905"/>
            <w:tcBorders>
              <w:top w:val="nil"/>
              <w:left w:space="0" w:sz="4" w:color="auto" w:val="single"/>
              <w:bottom w:space="0" w:sz="4" w:color="auto" w:val="single"/>
              <w:right w:space="0" w:sz="4" w:color="auto" w:val="single"/>
            </w:tcBorders>
            <w:shd w:fill="auto" w:color="auto" w:val="clear"/>
            <w:noWrap/>
            <w:vAlign w:val="center"/>
            <w:hideMark/>
          </w:tcPr>
          <w:p w:rsidRDefault="00624088" w:rsidR="00624088" w:rsidRPr="00D80B80">
            <w:pPr>
              <w:jc w:val="center"/>
            </w:pPr>
            <w:r w:rsidRPr="00D80B80">
              <w:t>1</w:t>
            </w:r>
          </w:p>
        </w:tc>
        <w:tc>
          <w:tcPr>
            <w:tcW w:type="dxa" w:w="873"/>
            <w:tcBorders>
              <w:top w:val="nil"/>
              <w:left w:val="nil"/>
              <w:bottom w:space="0" w:sz="4" w:color="auto" w:val="single"/>
              <w:right w:space="0" w:sz="4" w:color="auto" w:val="single"/>
            </w:tcBorders>
            <w:shd w:fill="auto" w:color="auto" w:val="clear"/>
            <w:noWrap/>
            <w:vAlign w:val="center"/>
            <w:hideMark/>
          </w:tcPr>
          <w:p w:rsidRDefault="00624088" w:rsidR="00624088" w:rsidRPr="00D80B80">
            <w:pPr>
              <w:jc w:val="center"/>
            </w:pPr>
            <w:r w:rsidRPr="00D80B80">
              <w:t>30</w:t>
            </w:r>
          </w:p>
        </w:tc>
        <w:tc>
          <w:tcPr>
            <w:tcW w:type="dxa" w:w="3482"/>
            <w:tcBorders>
              <w:top w:val="nil"/>
              <w:left w:val="nil"/>
              <w:bottom w:space="0" w:sz="4" w:color="auto" w:val="single"/>
              <w:right w:space="0" w:sz="4" w:color="auto" w:val="single"/>
            </w:tcBorders>
            <w:shd w:fill="auto" w:color="auto" w:val="clear"/>
            <w:vAlign w:val="center"/>
            <w:hideMark/>
          </w:tcPr>
          <w:p w:rsidRDefault="00624088" w:rsidR="00624088" w:rsidRPr="00D80B80">
            <w:pPr>
              <w:jc w:val="center"/>
            </w:pPr>
            <w:r w:rsidRPr="00D80B80">
              <w:t>HETA Asset Resolution Hrvatska d.o.o. ( ranije HYPO-LEASING-KROATIEN d.o.o. ), Zagreb,. Koranska 16, OIB: 87064273078, po odvj. Vesni Pavličević iz Zagreba</w:t>
            </w:r>
          </w:p>
        </w:tc>
        <w:tc>
          <w:tcPr>
            <w:tcW w:type="dxa" w:w="1418"/>
            <w:tcBorders>
              <w:top w:val="nil"/>
              <w:left w:val="nil"/>
              <w:bottom w:space="0" w:sz="4" w:color="auto" w:val="single"/>
              <w:right w:space="0" w:sz="4" w:color="auto" w:val="single"/>
            </w:tcBorders>
            <w:shd w:fill="auto" w:color="auto" w:val="clear"/>
            <w:noWrap/>
            <w:vAlign w:val="center"/>
            <w:hideMark/>
          </w:tcPr>
          <w:p w:rsidRDefault="00624088" w:rsidR="00624088" w:rsidRPr="00D80B80">
            <w:pPr>
              <w:jc w:val="center"/>
            </w:pPr>
            <w:r w:rsidRPr="00D80B80">
              <w:t>1.936.235,10</w:t>
            </w:r>
          </w:p>
        </w:tc>
        <w:tc>
          <w:tcPr>
            <w:tcW w:type="dxa" w:w="1842"/>
            <w:tcBorders>
              <w:top w:val="nil"/>
              <w:left w:val="nil"/>
              <w:bottom w:space="0" w:sz="4" w:color="auto" w:val="single"/>
              <w:right w:space="0" w:sz="4" w:color="auto" w:val="single"/>
            </w:tcBorders>
            <w:shd w:fill="auto" w:color="auto" w:val="clear"/>
            <w:noWrap/>
            <w:vAlign w:val="center"/>
            <w:hideMark/>
          </w:tcPr>
          <w:p w:rsidRDefault="00624088" w:rsidR="00624088" w:rsidRPr="00D80B80">
            <w:pPr>
              <w:jc w:val="center"/>
            </w:pPr>
            <w:r w:rsidRPr="00D80B80">
              <w:t>1.936.235,10</w:t>
            </w:r>
          </w:p>
        </w:tc>
      </w:tr>
      <w:tr w:rsidTr="00624088" w:rsidR="00D80B80" w:rsidRPr="00D80B80">
        <w:trPr>
          <w:trHeight w:val="276"/>
        </w:trPr>
        <w:tc>
          <w:tcPr>
            <w:tcW w:type="dxa" w:w="905"/>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624088" w:rsidR="00624088" w:rsidRPr="00D80B80">
            <w:pPr>
              <w:jc w:val="center"/>
            </w:pPr>
            <w:r w:rsidRPr="00D80B80">
              <w:t>2</w:t>
            </w:r>
          </w:p>
        </w:tc>
        <w:tc>
          <w:tcPr>
            <w:tcW w:type="dxa" w:w="873"/>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624088" w:rsidR="00624088" w:rsidRPr="00D80B80">
            <w:pPr>
              <w:jc w:val="center"/>
            </w:pPr>
            <w:r w:rsidRPr="00D80B80">
              <w:t>31</w:t>
            </w:r>
          </w:p>
        </w:tc>
        <w:tc>
          <w:tcPr>
            <w:tcW w:type="dxa" w:w="3482"/>
            <w:vMerge w:val="restart"/>
            <w:tcBorders>
              <w:top w:val="nil"/>
              <w:left w:space="0" w:sz="4" w:color="auto" w:val="single"/>
              <w:bottom w:space="0" w:sz="4" w:color="000000" w:val="single"/>
              <w:right w:space="0" w:sz="4" w:color="auto" w:val="single"/>
            </w:tcBorders>
            <w:shd w:fill="auto" w:color="auto" w:val="clear"/>
            <w:vAlign w:val="center"/>
            <w:hideMark/>
          </w:tcPr>
          <w:p w:rsidRDefault="00624088" w:rsidR="00624088" w:rsidRPr="00D80B80">
            <w:pPr>
              <w:jc w:val="center"/>
            </w:pPr>
            <w:r w:rsidRPr="00D80B80">
              <w:t>JOSIP MEKOVEC, OPG, Lisjaki 3, 48267 Zaistovec, OIB: 63543755060, po Ninoslavu Jagaru i Krešimiru Grebenaru, odvjetnicima u JAGAR &amp; GREBENAR odvjetničkom društvu iz Zagreba</w:t>
            </w:r>
          </w:p>
        </w:tc>
        <w:tc>
          <w:tcPr>
            <w:tcW w:type="dxa" w:w="1418"/>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624088" w:rsidR="00624088" w:rsidRPr="00D80B80">
            <w:pPr>
              <w:jc w:val="center"/>
            </w:pPr>
            <w:r w:rsidRPr="00D80B80">
              <w:t>396.543,86</w:t>
            </w:r>
          </w:p>
        </w:tc>
        <w:tc>
          <w:tcPr>
            <w:tcW w:type="dxa" w:w="1842"/>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624088" w:rsidR="00624088" w:rsidRPr="00D80B80">
            <w:pPr>
              <w:jc w:val="center"/>
            </w:pPr>
            <w:r w:rsidRPr="00D80B80">
              <w:t>396.544,86</w:t>
            </w:r>
          </w:p>
        </w:tc>
      </w:tr>
      <w:tr w:rsidTr="00624088" w:rsidR="00D80B80" w:rsidRPr="00D80B80">
        <w:trPr>
          <w:trHeight w:val="1800"/>
        </w:trPr>
        <w:tc>
          <w:tcPr>
            <w:tcW w:type="dxa" w:w="905"/>
            <w:vMerge/>
            <w:tcBorders>
              <w:top w:val="nil"/>
              <w:left w:space="0" w:sz="4" w:color="auto" w:val="single"/>
              <w:bottom w:space="0" w:sz="4" w:color="000000" w:val="single"/>
              <w:right w:space="0" w:sz="4" w:color="auto" w:val="single"/>
            </w:tcBorders>
            <w:vAlign w:val="center"/>
            <w:hideMark/>
          </w:tcPr>
          <w:p w:rsidRDefault="00624088" w:rsidR="00624088" w:rsidRPr="00D80B80"/>
        </w:tc>
        <w:tc>
          <w:tcPr>
            <w:tcW w:type="dxa" w:w="873"/>
            <w:vMerge/>
            <w:tcBorders>
              <w:top w:val="nil"/>
              <w:left w:space="0" w:sz="4" w:color="auto" w:val="single"/>
              <w:bottom w:space="0" w:sz="4" w:color="000000" w:val="single"/>
              <w:right w:space="0" w:sz="4" w:color="auto" w:val="single"/>
            </w:tcBorders>
            <w:vAlign w:val="center"/>
            <w:hideMark/>
          </w:tcPr>
          <w:p w:rsidRDefault="00624088" w:rsidR="00624088" w:rsidRPr="00D80B80"/>
        </w:tc>
        <w:tc>
          <w:tcPr>
            <w:tcW w:type="dxa" w:w="3482"/>
            <w:vMerge/>
            <w:tcBorders>
              <w:top w:val="nil"/>
              <w:left w:space="0" w:sz="4" w:color="auto" w:val="single"/>
              <w:bottom w:space="0" w:sz="4" w:color="000000" w:val="single"/>
              <w:right w:space="0" w:sz="4" w:color="auto" w:val="single"/>
            </w:tcBorders>
            <w:vAlign w:val="center"/>
            <w:hideMark/>
          </w:tcPr>
          <w:p w:rsidRDefault="00624088" w:rsidR="00624088" w:rsidRPr="00D80B80"/>
        </w:tc>
        <w:tc>
          <w:tcPr>
            <w:tcW w:type="dxa" w:w="1418"/>
            <w:vMerge/>
            <w:tcBorders>
              <w:top w:val="nil"/>
              <w:left w:space="0" w:sz="4" w:color="auto" w:val="single"/>
              <w:bottom w:space="0" w:sz="4" w:color="000000" w:val="single"/>
              <w:right w:space="0" w:sz="4" w:color="auto" w:val="single"/>
            </w:tcBorders>
            <w:vAlign w:val="center"/>
            <w:hideMark/>
          </w:tcPr>
          <w:p w:rsidRDefault="00624088" w:rsidR="00624088" w:rsidRPr="00D80B80"/>
        </w:tc>
        <w:tc>
          <w:tcPr>
            <w:tcW w:type="dxa" w:w="1842"/>
            <w:vMerge/>
            <w:tcBorders>
              <w:top w:val="nil"/>
              <w:left w:space="0" w:sz="4" w:color="auto" w:val="single"/>
              <w:bottom w:space="0" w:sz="4" w:color="000000" w:val="single"/>
              <w:right w:space="0" w:sz="4" w:color="auto" w:val="single"/>
            </w:tcBorders>
            <w:vAlign w:val="center"/>
            <w:hideMark/>
          </w:tcPr>
          <w:p w:rsidRDefault="00624088" w:rsidR="00624088" w:rsidRPr="00D80B80"/>
        </w:tc>
      </w:tr>
      <w:tr w:rsidTr="00624088" w:rsidR="00D80B80" w:rsidRPr="00D80B80">
        <w:trPr>
          <w:trHeight w:val="435"/>
        </w:trPr>
        <w:tc>
          <w:tcPr>
            <w:tcW w:type="dxa" w:w="905"/>
            <w:tcBorders>
              <w:top w:val="nil"/>
              <w:left w:val="nil"/>
              <w:bottom w:val="nil"/>
              <w:right w:val="nil"/>
            </w:tcBorders>
            <w:shd w:fill="auto" w:color="auto" w:val="clear"/>
            <w:noWrap/>
            <w:vAlign w:val="center"/>
            <w:hideMark/>
          </w:tcPr>
          <w:p w:rsidRDefault="00624088" w:rsidR="00624088" w:rsidRPr="00D80B80">
            <w:pPr>
              <w:jc w:val="center"/>
            </w:pPr>
          </w:p>
        </w:tc>
        <w:tc>
          <w:tcPr>
            <w:tcW w:type="dxa" w:w="873"/>
            <w:tcBorders>
              <w:top w:val="nil"/>
              <w:left w:val="nil"/>
              <w:bottom w:val="nil"/>
              <w:right w:val="nil"/>
            </w:tcBorders>
            <w:shd w:fill="auto" w:color="auto" w:val="clear"/>
            <w:noWrap/>
            <w:vAlign w:val="center"/>
            <w:hideMark/>
          </w:tcPr>
          <w:p w:rsidRDefault="00624088" w:rsidR="00624088" w:rsidRPr="00D80B80">
            <w:pPr>
              <w:jc w:val="center"/>
            </w:pPr>
          </w:p>
        </w:tc>
        <w:tc>
          <w:tcPr>
            <w:tcW w:type="dxa" w:w="3482"/>
            <w:tcBorders>
              <w:top w:val="nil"/>
              <w:left w:val="nil"/>
              <w:bottom w:val="nil"/>
              <w:right w:val="nil"/>
            </w:tcBorders>
            <w:shd w:fill="auto" w:color="auto" w:val="clear"/>
            <w:noWrap/>
            <w:vAlign w:val="center"/>
            <w:hideMark/>
          </w:tcPr>
          <w:p w:rsidRDefault="00624088" w:rsidR="00624088" w:rsidRPr="00D80B80">
            <w:pPr>
              <w:jc w:val="center"/>
            </w:pPr>
          </w:p>
        </w:tc>
        <w:tc>
          <w:tcPr>
            <w:tcW w:type="dxa" w:w="1418"/>
            <w:tcBorders>
              <w:top w:val="nil"/>
              <w:left w:val="nil"/>
              <w:bottom w:val="nil"/>
              <w:right w:val="nil"/>
            </w:tcBorders>
            <w:shd w:fill="auto" w:color="auto" w:val="clear"/>
            <w:noWrap/>
            <w:vAlign w:val="center"/>
            <w:hideMark/>
          </w:tcPr>
          <w:p w:rsidRDefault="00624088" w:rsidR="00624088" w:rsidRPr="00D80B80">
            <w:pPr>
              <w:jc w:val="center"/>
            </w:pPr>
            <w:r w:rsidRPr="00D80B80">
              <w:t>2.332.779,96</w:t>
            </w:r>
          </w:p>
        </w:tc>
        <w:tc>
          <w:tcPr>
            <w:tcW w:type="dxa" w:w="1842"/>
            <w:tcBorders>
              <w:top w:val="nil"/>
              <w:left w:val="nil"/>
              <w:bottom w:val="nil"/>
              <w:right w:val="nil"/>
            </w:tcBorders>
            <w:shd w:fill="auto" w:color="auto" w:val="clear"/>
            <w:noWrap/>
            <w:vAlign w:val="center"/>
            <w:hideMark/>
          </w:tcPr>
          <w:p w:rsidRDefault="00624088" w:rsidR="00624088" w:rsidRPr="00D80B80">
            <w:pPr>
              <w:jc w:val="center"/>
            </w:pPr>
            <w:r w:rsidRPr="00D80B80">
              <w:t>2.332.779,96</w:t>
            </w:r>
          </w:p>
        </w:tc>
      </w:tr>
    </w:tbl>
    <w:p w:rsidRDefault="00504D16" w:rsidP="00504D16" w:rsidR="00504D16" w:rsidRPr="00D80B80">
      <w:pPr>
        <w:jc w:val="center"/>
      </w:pPr>
    </w:p>
    <w:p w:rsidRDefault="001341CA" w:rsidP="005F79D4" w:rsidR="001341CA" w:rsidRPr="00D80B80">
      <w:pPr>
        <w:jc w:val="both"/>
      </w:pPr>
    </w:p>
    <w:p w:rsidRDefault="00130C37" w:rsidP="00D80B80" w:rsidR="00130C37" w:rsidRPr="00D80B80">
      <w:pPr>
        <w:ind w:firstLine="708"/>
        <w:jc w:val="both"/>
      </w:pPr>
      <w:r w:rsidRPr="00D80B80">
        <w:t xml:space="preserve">Vjerovnici čije su tražbine djelomično osporene, mogu u roku 8. dana od dana primitka izvatka ovog Rješenja, pokrenuti parnicu radi utvrđivanja osporene tražbine, jer će se u protivnom smatrati da su odustali od prava na vođenje parnice. </w:t>
      </w:r>
    </w:p>
    <w:p w:rsidRDefault="001341CA" w:rsidP="005F79D4" w:rsidR="001341CA" w:rsidRPr="00D80B80">
      <w:pPr>
        <w:jc w:val="both"/>
      </w:pPr>
    </w:p>
    <w:p w:rsidRDefault="00130C37" w:rsidP="00D80B80" w:rsidR="00130C37" w:rsidRPr="00D80B80">
      <w:pPr>
        <w:ind w:firstLine="708"/>
        <w:jc w:val="both"/>
      </w:pPr>
      <w:r w:rsidRPr="00D80B80">
        <w:lastRenderedPageBreak/>
        <w:t xml:space="preserve">Stečajni vjerovnici koji su pokrenuli parnice prije otvaranja stečajnog postupka i koje su prekinut, mogu u roku od 8 dana od dana primitka ovog Izvatka iz rješenja tražiti nastavak postupka, ako se parnice vode u svezi tražbina koje su osporene u stečajnom postupku, jer će se u protivnom smatrati da su odustali od prava na vođenje parnice. </w:t>
      </w:r>
    </w:p>
    <w:p w:rsidRDefault="007F76CF" w:rsidP="0073359E" w:rsidR="007F76CF" w:rsidRPr="00D80B80">
      <w:pPr>
        <w:jc w:val="center"/>
        <w:rPr>
          <w:b/>
        </w:rPr>
      </w:pPr>
    </w:p>
    <w:p w:rsidRDefault="0073359E" w:rsidP="0073359E" w:rsidR="0073359E" w:rsidRPr="00D80B80">
      <w:pPr>
        <w:jc w:val="center"/>
      </w:pPr>
      <w:r w:rsidRPr="00D80B80">
        <w:t>Obrazloženje</w:t>
      </w:r>
    </w:p>
    <w:p w:rsidRDefault="0073359E" w:rsidP="0073359E" w:rsidR="007F76CF" w:rsidRPr="00D80B80">
      <w:r w:rsidRPr="00D80B80">
        <w:tab/>
      </w:r>
    </w:p>
    <w:p w:rsidRDefault="0073359E" w:rsidP="006D4D40" w:rsidR="00E33004" w:rsidRPr="00D80B80">
      <w:pPr>
        <w:ind w:firstLine="708"/>
        <w:jc w:val="both"/>
      </w:pPr>
      <w:r w:rsidRPr="00D80B80">
        <w:t xml:space="preserve">Na ispitnom ročištu </w:t>
      </w:r>
      <w:r w:rsidR="002C4F56" w:rsidRPr="00D80B80">
        <w:t xml:space="preserve">su </w:t>
      </w:r>
      <w:r w:rsidRPr="00D80B80">
        <w:t>ispitane sve prijavljene tražbine prema svojim iznosima i redu</w:t>
      </w:r>
      <w:r w:rsidR="002C4F56" w:rsidRPr="00D80B80">
        <w:t xml:space="preserve"> a koje su prijavili vjerovnici sukladno pozivu koji je javno objavljen u Narodnim novinama</w:t>
      </w:r>
      <w:r w:rsidRPr="00D80B80">
        <w:t>. Stečajni sudac je sastav</w:t>
      </w:r>
      <w:r w:rsidR="00E33004" w:rsidRPr="00D80B80">
        <w:t xml:space="preserve">io sukladno čl. </w:t>
      </w:r>
      <w:smartTag w:element="metricconverter" w:uri="urn:schemas-microsoft-com:office:smarttags">
        <w:smartTagPr>
          <w:attr w:val="177. st" w:name="ProductID"/>
        </w:smartTagPr>
        <w:r w:rsidR="00E33004" w:rsidRPr="00D80B80">
          <w:t>177. st</w:t>
        </w:r>
      </w:smartTag>
      <w:r w:rsidR="00E33004" w:rsidRPr="00D80B80">
        <w:t>. 2. SZ-</w:t>
      </w:r>
      <w:r w:rsidRPr="00D80B80">
        <w:t xml:space="preserve">tablicu ispitanih tražbina u koju su za svaku prijavljenu tražbinu uneseni podaci o tome u kojoj je mjeri tražbina utvrđena prema svom iznosu i svom redu, odnosno tko je tražbinu osporio. </w:t>
      </w:r>
    </w:p>
    <w:p w:rsidRDefault="00E33004" w:rsidP="002C4F56" w:rsidR="002C4F56" w:rsidRPr="00D80B80">
      <w:pPr>
        <w:jc w:val="both"/>
      </w:pPr>
      <w:r w:rsidRPr="00D80B80">
        <w:tab/>
      </w:r>
      <w:r w:rsidR="00C546CB" w:rsidRPr="00D80B80">
        <w:t>Tražbine navedene u točci I.</w:t>
      </w:r>
      <w:r w:rsidR="002C4F56" w:rsidRPr="00D80B80">
        <w:t xml:space="preserve"> </w:t>
      </w:r>
      <w:r w:rsidR="00C546CB" w:rsidRPr="00D80B80">
        <w:t xml:space="preserve">ovog rješenja su </w:t>
      </w:r>
      <w:r w:rsidR="002C4F56" w:rsidRPr="00D80B80">
        <w:t>sve priznate tražbine I</w:t>
      </w:r>
      <w:r w:rsidR="008771A2" w:rsidRPr="00D80B80">
        <w:t xml:space="preserve"> i II</w:t>
      </w:r>
      <w:r w:rsidR="002C4F56" w:rsidRPr="00D80B80">
        <w:t xml:space="preserve"> višeg isplatnog reda koje je stečajni upravitelj priznao.</w:t>
      </w:r>
      <w:r w:rsidR="005B3F20" w:rsidRPr="00D80B80">
        <w:t xml:space="preserve"> Vjerovnici također nisu osporili tražbine, stoga su t</w:t>
      </w:r>
      <w:r w:rsidRPr="00D80B80">
        <w:t xml:space="preserve">ražbine </w:t>
      </w:r>
      <w:r w:rsidR="002C4F56" w:rsidRPr="00D80B80">
        <w:t>drugog</w:t>
      </w:r>
      <w:r w:rsidRPr="00D80B80">
        <w:t xml:space="preserve"> isplatnog reda priznate u iznos</w:t>
      </w:r>
      <w:r w:rsidR="002C4F56" w:rsidRPr="00D80B80">
        <w:t>ima navedenim u tablici.</w:t>
      </w:r>
    </w:p>
    <w:p w:rsidRDefault="0096290F" w:rsidP="006C0E5D" w:rsidR="0096290F" w:rsidRPr="00D80B80">
      <w:pPr>
        <w:ind w:firstLine="708"/>
        <w:jc w:val="both"/>
      </w:pPr>
      <w:r w:rsidRPr="00D80B80">
        <w:t>Temeljem članka 178. Stečajnog zakona oni vjerovnici kojima je potraživanje priznato neće dobiti poseban otpravak rješenja o utvrđenoj tražbini, osim ako to posebno zatraže i plate trošak ovjerenog izvoda rješenja.</w:t>
      </w:r>
    </w:p>
    <w:p w:rsidRDefault="006E471D" w:rsidP="006C0E5D" w:rsidR="006E471D" w:rsidRPr="00D80B80">
      <w:pPr>
        <w:ind w:firstLine="708"/>
        <w:jc w:val="both"/>
      </w:pPr>
    </w:p>
    <w:p w:rsidRDefault="0073359E" w:rsidP="0073359E" w:rsidR="0073359E" w:rsidRPr="00D80B80">
      <w:pPr>
        <w:jc w:val="center"/>
      </w:pPr>
      <w:r w:rsidRPr="00D80B80">
        <w:t xml:space="preserve">U </w:t>
      </w:r>
      <w:r w:rsidR="006C0E5D" w:rsidRPr="00D80B80">
        <w:t>Zagrebu</w:t>
      </w:r>
      <w:r w:rsidRPr="00D80B80">
        <w:t xml:space="preserve">, </w:t>
      </w:r>
      <w:r w:rsidR="00624088" w:rsidRPr="00D80B80">
        <w:t>12</w:t>
      </w:r>
      <w:r w:rsidR="00AD18BE" w:rsidRPr="00D80B80">
        <w:t xml:space="preserve">. </w:t>
      </w:r>
      <w:r w:rsidR="00504D16" w:rsidRPr="00D80B80">
        <w:t>li</w:t>
      </w:r>
      <w:r w:rsidR="00624088" w:rsidRPr="00D80B80">
        <w:t>stopada</w:t>
      </w:r>
      <w:r w:rsidR="00AD18BE" w:rsidRPr="00D80B80">
        <w:t xml:space="preserve"> </w:t>
      </w:r>
      <w:r w:rsidR="001341CA" w:rsidRPr="00D80B80">
        <w:t>201</w:t>
      </w:r>
      <w:r w:rsidR="00947C20" w:rsidRPr="00D80B80">
        <w:t>5</w:t>
      </w:r>
      <w:r w:rsidR="001341CA" w:rsidRPr="00D80B80">
        <w:t>.</w:t>
      </w:r>
      <w:r w:rsidR="00D80B80" w:rsidRPr="00D80B80">
        <w:t xml:space="preserve"> </w:t>
      </w:r>
    </w:p>
    <w:p w:rsidRDefault="0073359E" w:rsidP="00D80B80" w:rsidR="0073359E" w:rsidRPr="00D80B80">
      <w:pPr>
        <w:jc w:val="right"/>
      </w:pPr>
      <w:r w:rsidRPr="00D80B80">
        <w:tab/>
      </w:r>
      <w:r w:rsidRPr="00D80B80">
        <w:tab/>
      </w:r>
      <w:r w:rsidRPr="00D80B80">
        <w:tab/>
      </w:r>
      <w:r w:rsidRPr="00D80B80">
        <w:tab/>
      </w:r>
      <w:r w:rsidRPr="00D80B80">
        <w:tab/>
      </w:r>
      <w:r w:rsidRPr="00D80B80">
        <w:tab/>
      </w:r>
      <w:r w:rsidRPr="00D80B80">
        <w:tab/>
      </w:r>
      <w:r w:rsidRPr="00D80B80">
        <w:tab/>
      </w:r>
      <w:r w:rsidRPr="00D80B80">
        <w:tab/>
      </w:r>
      <w:r w:rsidR="007F76CF" w:rsidRPr="00D80B80">
        <w:t xml:space="preserve">         </w:t>
      </w:r>
      <w:r w:rsidRPr="00D80B80">
        <w:t>Stečajni sudac:</w:t>
      </w:r>
      <w:r w:rsidRPr="00D80B80">
        <w:tab/>
      </w:r>
    </w:p>
    <w:p w:rsidRDefault="0073359E" w:rsidP="00D80B80" w:rsidR="00512F88" w:rsidRPr="00D80B80">
      <w:pPr>
        <w:jc w:val="right"/>
      </w:pPr>
      <w:r w:rsidRPr="00D80B80">
        <w:tab/>
      </w:r>
      <w:r w:rsidRPr="00D80B80">
        <w:tab/>
      </w:r>
      <w:r w:rsidRPr="00D80B80">
        <w:tab/>
      </w:r>
      <w:r w:rsidRPr="00D80B80">
        <w:tab/>
      </w:r>
      <w:r w:rsidRPr="00D80B80">
        <w:tab/>
      </w:r>
      <w:r w:rsidRPr="00D80B80">
        <w:tab/>
      </w:r>
      <w:r w:rsidRPr="00D80B80">
        <w:tab/>
      </w:r>
      <w:r w:rsidRPr="00D80B80">
        <w:tab/>
      </w:r>
      <w:r w:rsidRPr="00D80B80">
        <w:tab/>
      </w:r>
      <w:r w:rsidR="00AD18BE" w:rsidRPr="00D80B80">
        <w:t>d</w:t>
      </w:r>
      <w:r w:rsidRPr="00D80B80">
        <w:t>r. sc. Jelena Čuveljak</w:t>
      </w:r>
      <w:r w:rsidR="005B57EA">
        <w:t>,v.r.</w:t>
      </w:r>
    </w:p>
    <w:p w:rsidRDefault="00D80B80" w:rsidR="00D80B80" w:rsidRPr="00D80B80">
      <w:pPr>
        <w:jc w:val="both"/>
      </w:pPr>
    </w:p>
    <w:p w:rsidRDefault="0096290F" w:rsidP="00512F88" w:rsidR="00D66584" w:rsidRPr="00D80B80">
      <w:pPr>
        <w:jc w:val="both"/>
      </w:pPr>
      <w:r w:rsidRPr="00D80B80">
        <w:t>Pouka o pravnom lijeku:</w:t>
      </w:r>
    </w:p>
    <w:p w:rsidRDefault="0096290F" w:rsidR="00CD216F" w:rsidRPr="00D80B80">
      <w:pPr>
        <w:jc w:val="both"/>
      </w:pPr>
      <w:r w:rsidRPr="00D80B80">
        <w:t>Protiv ovog rješenja ima pravo žalbe stečajni upravitelj i vjerovnik u dijelu koji se tiče njegove prijavljene tražbine, odnosno tražbine koju je osporio. Rok za žalbu iznosi 8. dana, računajući od dana dostave pisanog otpravka, odnosno izvatka iz rješenja. Žalba se podnosi ovom sudu u dva primjerka.</w:t>
      </w:r>
      <w:r w:rsidR="007F76CF" w:rsidRPr="00D80B80">
        <w:tab/>
      </w:r>
      <w:r w:rsidR="007F76CF" w:rsidRPr="00D80B80">
        <w:tab/>
        <w:t xml:space="preserve">      </w:t>
      </w:r>
    </w:p>
    <w:p w:rsidRDefault="00CD216F" w:rsidR="00CD216F" w:rsidRPr="00D80B80">
      <w:pPr>
        <w:jc w:val="both"/>
      </w:pPr>
    </w:p>
    <w:p w:rsidRDefault="00CD216F" w:rsidP="00916F06" w:rsidR="00CD216F" w:rsidRPr="00D80B80"/>
    <w:p w:rsidRDefault="005B57EA" w:rsidP="0083108A" w:rsidR="005B57EA" w:rsidRPr="003528B2">
      <w:r w:rsidRPr="003528B2">
        <w:t>Za točnost otpravka-ovlašteni službenik:</w:t>
      </w:r>
    </w:p>
    <w:p w:rsidRDefault="005B57EA" w:rsidP="003528B2" w:rsidR="005B57EA" w:rsidRPr="003528B2">
      <w:r w:rsidRPr="003528B2">
        <w:t>Karmela Dolenc</w:t>
      </w:r>
    </w:p>
    <w:p w:rsidRDefault="00D80B80" w:rsidP="00916F06" w:rsidR="00D80B80" w:rsidRPr="00D80B80"/>
    <w:p w:rsidRDefault="00CD216F" w:rsidP="00916F06" w:rsidR="00CD216F" w:rsidRPr="00D80B80"/>
    <w:p w:rsidRDefault="00916F06" w:rsidP="00916F06" w:rsidR="00916F06" w:rsidRPr="00D80B80">
      <w:r w:rsidRPr="00D80B80">
        <w:t>DN-a:</w:t>
      </w:r>
    </w:p>
    <w:p w:rsidRDefault="00916F06" w:rsidP="00916F06" w:rsidR="00916F06" w:rsidRPr="00D80B80">
      <w:r w:rsidRPr="00D80B80">
        <w:t>1.</w:t>
      </w:r>
      <w:r w:rsidR="001341CA" w:rsidRPr="00D80B80">
        <w:t xml:space="preserve"> </w:t>
      </w:r>
      <w:r w:rsidRPr="00D80B80">
        <w:t>Stečajnom upravitelju</w:t>
      </w:r>
    </w:p>
    <w:p w:rsidRDefault="006C0E5D" w:rsidP="00916F06" w:rsidR="00916F06" w:rsidRPr="00D80B80">
      <w:r w:rsidRPr="00D80B80">
        <w:t xml:space="preserve">2 </w:t>
      </w:r>
      <w:r w:rsidR="00916F06" w:rsidRPr="00D80B80">
        <w:t>.</w:t>
      </w:r>
      <w:r w:rsidR="001341CA" w:rsidRPr="00D80B80">
        <w:t xml:space="preserve"> </w:t>
      </w:r>
      <w:r w:rsidR="00916F06" w:rsidRPr="00D80B80">
        <w:t>Oglasna ploča (3 dana)</w:t>
      </w:r>
    </w:p>
    <w:p w:rsidRDefault="00D66584" w:rsidR="00D66584" w:rsidRPr="00D80B80"/>
    <w:p w:rsidRDefault="00974603" w:rsidR="00974603" w:rsidRPr="00D80B80"/>
    <w:sectPr w:rsidSect="00D80B80" w:rsidR="00974603" w:rsidRPr="00D80B80">
      <w:headerReference w:type="even" r:id="rId9"/>
      <w:headerReference w:type="default" r:id="rId10"/>
      <w:footerReference w:type="even" r:id="rId11"/>
      <w:footerReference w:type="default" r:id="rId12"/>
      <w:headerReference w:type="first" r:id="rId13"/>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59CD" w:rsidR="009259CD">
      <w:r>
        <w:separator/>
      </w:r>
    </w:p>
  </w:endnote>
  <w:endnote w:id="0" w:type="continuationSeparator">
    <w:p w:rsidRDefault="009259CD" w:rsidR="009259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F8" w:rsidP="0073359E" w:rsidR="00E730F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730F8" w:rsidR="00E730F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F8" w:rsidP="0073359E" w:rsidR="00E730F8">
    <w:pPr>
      <w:pStyle w:val="Podnoje"/>
      <w:framePr w:y="1" w:xAlign="center" w:vAnchor="text" w:hAnchor="margin" w:wrap="around"/>
      <w:rPr>
        <w:rStyle w:val="Brojstranice"/>
      </w:rPr>
    </w:pPr>
  </w:p>
  <w:p w:rsidRDefault="00E730F8" w:rsidR="00E730F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59CD" w:rsidR="009259CD">
      <w:r>
        <w:separator/>
      </w:r>
    </w:p>
  </w:footnote>
  <w:footnote w:id="0" w:type="continuationSeparator">
    <w:p w:rsidRDefault="009259CD" w:rsidR="009259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F8" w:rsidP="00916F06" w:rsidR="00E730F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730F8" w:rsidR="00E730F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F8" w:rsidP="00916F06" w:rsidR="00E730F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B57EA">
      <w:rPr>
        <w:rStyle w:val="Brojstranice"/>
        <w:noProof/>
      </w:rPr>
      <w:t>2</w:t>
    </w:r>
    <w:r>
      <w:rPr>
        <w:rStyle w:val="Brojstranice"/>
      </w:rPr>
      <w:fldChar w:fldCharType="end"/>
    </w:r>
  </w:p>
  <w:p w:rsidRDefault="006C0E5D" w:rsidP="00AD18BE" w:rsidR="00AD18BE" w:rsidRPr="00D80B80">
    <w:pPr>
      <w:jc w:val="right"/>
    </w:pPr>
    <w:r w:rsidRPr="00D80B80">
      <w:t>5</w:t>
    </w:r>
    <w:r w:rsidR="00AD18BE" w:rsidRPr="00D80B80">
      <w:t xml:space="preserve"> St-</w:t>
    </w:r>
    <w:r w:rsidR="00D80B80" w:rsidRPr="00D80B80">
      <w:t>48/14-</w:t>
    </w:r>
  </w:p>
  <w:p w:rsidRDefault="00E730F8" w:rsidR="00E730F8">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0B80" w:rsidR="00D80B80">
    <w:pPr>
      <w:pStyle w:val="Zaglavlje"/>
    </w:pPr>
    <w:r>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00D3C"/>
    <w:multiLevelType w:val="multilevel"/>
    <w:tmpl w:val="041A001F"/>
    <w:styleLink w:val="broj"/>
    <w:lvl w:ilvl="0">
      <w:start w:val="1"/>
      <w:numFmt w:val="none"/>
      <w:lvlText w:val="%1."/>
      <w:lvlJc w:val="left"/>
      <w:pPr>
        <w:tabs>
          <w:tab w:pos="360" w:val="num"/>
        </w:tabs>
        <w:ind w:hanging="360" w:left="360"/>
      </w:pPr>
    </w:lvl>
    <w:lvl w:ilvl="1">
      <w:start w:val="1"/>
      <w:numFmt w:val="decimal"/>
      <w:lvlText w:val="%1.%2."/>
      <w:lvlJc w:val="left"/>
      <w:pPr>
        <w:tabs>
          <w:tab w:pos="792" w:val="num"/>
        </w:tabs>
        <w:ind w:hanging="432" w:left="792"/>
      </w:pPr>
    </w:lvl>
    <w:lvl w:ilvl="2">
      <w:start w:val="1"/>
      <w:numFmt w:val="decimal"/>
      <w:lvlText w:val="%1.%2.%3."/>
      <w:lvlJc w:val="left"/>
      <w:pPr>
        <w:tabs>
          <w:tab w:pos="1440" w:val="num"/>
        </w:tabs>
        <w:ind w:hanging="504" w:left="1224"/>
      </w:pPr>
    </w:lvl>
    <w:lvl w:ilvl="3">
      <w:start w:val="1"/>
      <w:numFmt w:val="decimal"/>
      <w:lvlText w:val="%1.%2.%3.%4."/>
      <w:lvlJc w:val="left"/>
      <w:pPr>
        <w:tabs>
          <w:tab w:pos="2160" w:val="num"/>
        </w:tabs>
        <w:ind w:hanging="648" w:left="1728"/>
      </w:pPr>
    </w:lvl>
    <w:lvl w:ilvl="4">
      <w:start w:val="1"/>
      <w:numFmt w:val="decimal"/>
      <w:lvlText w:val="%1.%2.%3.%4.%5."/>
      <w:lvlJc w:val="left"/>
      <w:pPr>
        <w:tabs>
          <w:tab w:pos="2520" w:val="num"/>
        </w:tabs>
        <w:ind w:hanging="792" w:left="2232"/>
      </w:pPr>
    </w:lvl>
    <w:lvl w:ilvl="5">
      <w:start w:val="1"/>
      <w:numFmt w:val="decimal"/>
      <w:lvlText w:val="%1.%2.%3.%4.%5.%6."/>
      <w:lvlJc w:val="left"/>
      <w:pPr>
        <w:tabs>
          <w:tab w:pos="3240" w:val="num"/>
        </w:tabs>
        <w:ind w:hanging="936" w:left="2736"/>
      </w:pPr>
    </w:lvl>
    <w:lvl w:ilvl="6">
      <w:start w:val="1"/>
      <w:numFmt w:val="decimal"/>
      <w:lvlText w:val="%1.%2.%3.%4.%5.%6.%7."/>
      <w:lvlJc w:val="left"/>
      <w:pPr>
        <w:tabs>
          <w:tab w:pos="3600" w:val="num"/>
        </w:tabs>
        <w:ind w:hanging="1080" w:left="3240"/>
      </w:pPr>
    </w:lvl>
    <w:lvl w:ilvl="7">
      <w:start w:val="1"/>
      <w:numFmt w:val="decimal"/>
      <w:lvlText w:val="%1.%2.%3.%4.%5.%6.%7.%8."/>
      <w:lvlJc w:val="left"/>
      <w:pPr>
        <w:tabs>
          <w:tab w:pos="4320" w:val="num"/>
        </w:tabs>
        <w:ind w:hanging="1224" w:left="3744"/>
      </w:pPr>
    </w:lvl>
    <w:lvl w:ilvl="8">
      <w:start w:val="1"/>
      <w:numFmt w:val="decimal"/>
      <w:lvlText w:val="%1.%2.%3.%4.%5.%6.%7.%8.%9."/>
      <w:lvlJc w:val="left"/>
      <w:pPr>
        <w:tabs>
          <w:tab w:pos="5040" w:val="num"/>
        </w:tabs>
        <w:ind w:hanging="1440" w:left="43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3574"/>
    <w:rsid w:val="00033433"/>
    <w:rsid w:val="001032D8"/>
    <w:rsid w:val="00120099"/>
    <w:rsid w:val="00130C37"/>
    <w:rsid w:val="001341CA"/>
    <w:rsid w:val="001423ED"/>
    <w:rsid w:val="001631C1"/>
    <w:rsid w:val="00194952"/>
    <w:rsid w:val="001F18E2"/>
    <w:rsid w:val="00224DA6"/>
    <w:rsid w:val="00227B1C"/>
    <w:rsid w:val="00233FE6"/>
    <w:rsid w:val="002C4F56"/>
    <w:rsid w:val="002C6A60"/>
    <w:rsid w:val="00316037"/>
    <w:rsid w:val="003162BB"/>
    <w:rsid w:val="003B3508"/>
    <w:rsid w:val="003E5682"/>
    <w:rsid w:val="00420C26"/>
    <w:rsid w:val="00446007"/>
    <w:rsid w:val="00453AE4"/>
    <w:rsid w:val="00492118"/>
    <w:rsid w:val="00493516"/>
    <w:rsid w:val="004F7863"/>
    <w:rsid w:val="0050383D"/>
    <w:rsid w:val="00504D16"/>
    <w:rsid w:val="00512F88"/>
    <w:rsid w:val="005B3F20"/>
    <w:rsid w:val="005B57EA"/>
    <w:rsid w:val="005F79D4"/>
    <w:rsid w:val="00624088"/>
    <w:rsid w:val="00656BF3"/>
    <w:rsid w:val="00673515"/>
    <w:rsid w:val="006B2EDB"/>
    <w:rsid w:val="006C0E5D"/>
    <w:rsid w:val="006D319A"/>
    <w:rsid w:val="006D4D40"/>
    <w:rsid w:val="006E471D"/>
    <w:rsid w:val="007079A7"/>
    <w:rsid w:val="00716C91"/>
    <w:rsid w:val="0073359E"/>
    <w:rsid w:val="007C1682"/>
    <w:rsid w:val="007E1D2B"/>
    <w:rsid w:val="007F76CF"/>
    <w:rsid w:val="00803C55"/>
    <w:rsid w:val="00830CCF"/>
    <w:rsid w:val="00873B13"/>
    <w:rsid w:val="008771A2"/>
    <w:rsid w:val="00882A4B"/>
    <w:rsid w:val="00892415"/>
    <w:rsid w:val="008A3574"/>
    <w:rsid w:val="008A7450"/>
    <w:rsid w:val="008C5043"/>
    <w:rsid w:val="008C50C5"/>
    <w:rsid w:val="008D5540"/>
    <w:rsid w:val="008F1547"/>
    <w:rsid w:val="00916F06"/>
    <w:rsid w:val="009259CD"/>
    <w:rsid w:val="00931AB9"/>
    <w:rsid w:val="0094146A"/>
    <w:rsid w:val="00947C20"/>
    <w:rsid w:val="0096290F"/>
    <w:rsid w:val="00974603"/>
    <w:rsid w:val="00981687"/>
    <w:rsid w:val="009F6DFE"/>
    <w:rsid w:val="00A00DEA"/>
    <w:rsid w:val="00A23486"/>
    <w:rsid w:val="00A61C0B"/>
    <w:rsid w:val="00A81FF7"/>
    <w:rsid w:val="00AD18BE"/>
    <w:rsid w:val="00AF7BB4"/>
    <w:rsid w:val="00B220D4"/>
    <w:rsid w:val="00BE6160"/>
    <w:rsid w:val="00C546CB"/>
    <w:rsid w:val="00CA01F4"/>
    <w:rsid w:val="00CD216F"/>
    <w:rsid w:val="00CE13EE"/>
    <w:rsid w:val="00CE78FC"/>
    <w:rsid w:val="00D03BE6"/>
    <w:rsid w:val="00D60990"/>
    <w:rsid w:val="00D65EAE"/>
    <w:rsid w:val="00D66584"/>
    <w:rsid w:val="00D667B9"/>
    <w:rsid w:val="00D67DD7"/>
    <w:rsid w:val="00D80B80"/>
    <w:rsid w:val="00E33004"/>
    <w:rsid w:val="00E34A20"/>
    <w:rsid w:val="00E5731D"/>
    <w:rsid w:val="00E7150A"/>
    <w:rsid w:val="00E730F8"/>
    <w:rsid w:val="00EC15C5"/>
    <w:rsid w:val="00EE3C2A"/>
    <w:rsid w:val="00EE649E"/>
    <w:rsid w:val="00F26848"/>
    <w:rsid w:val="00F776BF"/>
    <w:rsid w:val="00F83487"/>
    <w:rsid w:val="00F85055"/>
    <w:rsid w:val="00FA5E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67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73359E"/>
    <w:pPr>
      <w:tabs>
        <w:tab w:pos="4536" w:val="center"/>
        <w:tab w:pos="9072" w:val="right"/>
      </w:tabs>
    </w:pPr>
  </w:style>
  <w:style w:styleId="Brojstranice" w:type="character">
    <w:name w:val="page number"/>
    <w:basedOn w:val="Zadanifontodlomka"/>
    <w:rsid w:val="0073359E"/>
  </w:style>
  <w:style w:styleId="Zaglavlje" w:type="paragraph">
    <w:name w:val="header"/>
    <w:basedOn w:val="Normal"/>
    <w:rsid w:val="0096290F"/>
    <w:pPr>
      <w:tabs>
        <w:tab w:pos="4536" w:val="center"/>
        <w:tab w:pos="9072" w:val="right"/>
      </w:tabs>
    </w:pPr>
  </w:style>
  <w:style w:styleId="Reetkatablice" w:type="table">
    <w:name w:val="Table Grid"/>
    <w:basedOn w:val="Obinatablica"/>
    <w:rsid w:val="003162BB"/>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broj" w:type="numbering">
    <w:name w:val="broj"/>
    <w:basedOn w:val="Bezpopisa"/>
    <w:rsid w:val="00E7150A"/>
    <w:pPr>
      <w:numPr>
        <w:numId w:val="1"/>
      </w:numPr>
    </w:pPr>
  </w:style>
  <w:style w:customStyle="true" w:styleId="StilArialObostranoPrviredak127cmDnoJednapunacrta" w:type="paragraph">
    <w:name w:val="Stil Arial Obostrano Prvi redak:  127 cm Dno: (Jedna puna crta..."/>
    <w:basedOn w:val="Normal"/>
    <w:rsid w:val="00E7150A"/>
    <w:pPr>
      <w:ind w:firstLine="720"/>
      <w:jc w:val="both"/>
    </w:pPr>
    <w:rPr>
      <w:rFonts w:hAnsi="Arial" w:ascii="Arial"/>
      <w:szCs w:val="20"/>
      <w:lang w:eastAsia="en-US"/>
    </w:rPr>
  </w:style>
  <w:style w:customStyle="true" w:styleId="StilArialObostranoDnoJednapunacrtaAutomatski075pt" w:type="paragraph">
    <w:name w:val="Stil Arial Obostrano Dno: (Jedna puna crta Automatski  075 pt..."/>
    <w:basedOn w:val="Normal"/>
    <w:rsid w:val="00E7150A"/>
    <w:pPr>
      <w:jc w:val="both"/>
    </w:pPr>
    <w:rPr>
      <w:rFonts w:hAnsi="Arial" w:ascii="Arial"/>
      <w:szCs w:val="20"/>
      <w:lang w:eastAsia="en-US"/>
    </w:rPr>
  </w:style>
  <w:style w:styleId="Hiperveza" w:type="character">
    <w:name w:val="Hyperlink"/>
    <w:rsid w:val="00E7150A"/>
    <w:rPr>
      <w:color w:val="0000FF"/>
      <w:u w:val="single"/>
    </w:rPr>
  </w:style>
  <w:style w:styleId="SlijeenaHiperveza" w:type="character">
    <w:name w:val="FollowedHyperlink"/>
    <w:rsid w:val="00E7150A"/>
    <w:rPr>
      <w:color w:val="800080"/>
      <w:u w:val="single"/>
    </w:rPr>
  </w:style>
  <w:style w:customStyle="true" w:styleId="xl107" w:type="paragraph">
    <w:name w:val="xl107"/>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style>
  <w:style w:customStyle="true" w:styleId="xl108" w:type="paragraph">
    <w:name w:val="xl108"/>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09" w:type="paragraph">
    <w:name w:val="xl109"/>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10" w:type="paragraph">
    <w:name w:val="xl110"/>
    <w:basedOn w:val="Normal"/>
    <w:rsid w:val="00E7150A"/>
    <w:pPr>
      <w:spacing w:afterAutospacing="true" w:after="100" w:beforeAutospacing="true" w:before="100"/>
      <w:textAlignment w:val="center"/>
    </w:pPr>
  </w:style>
  <w:style w:customStyle="true" w:styleId="xl111" w:type="paragraph">
    <w:name w:val="xl111"/>
    <w:basedOn w:val="Normal"/>
    <w:rsid w:val="00E7150A"/>
    <w:pPr>
      <w:spacing w:afterAutospacing="true" w:after="100" w:beforeAutospacing="true" w:before="100"/>
      <w:jc w:val="right"/>
      <w:textAlignment w:val="center"/>
    </w:pPr>
  </w:style>
  <w:style w:customStyle="true" w:styleId="xl112" w:type="paragraph">
    <w:name w:val="xl112"/>
    <w:basedOn w:val="Normal"/>
    <w:rsid w:val="00E7150A"/>
    <w:pPr>
      <w:spacing w:afterAutospacing="true" w:after="100" w:beforeAutospacing="true" w:before="100"/>
      <w:textAlignment w:val="center"/>
    </w:pPr>
  </w:style>
  <w:style w:customStyle="true" w:styleId="xl113" w:type="paragraph">
    <w:name w:val="xl113"/>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color w:val="000000"/>
      <w:sz w:val="18"/>
      <w:szCs w:val="18"/>
    </w:rPr>
  </w:style>
  <w:style w:customStyle="true" w:styleId="xl114" w:type="paragraph">
    <w:name w:val="xl114"/>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color w:val="000000"/>
      <w:sz w:val="18"/>
      <w:szCs w:val="18"/>
    </w:rPr>
  </w:style>
  <w:style w:customStyle="true" w:styleId="xl115" w:type="paragraph">
    <w:name w:val="xl115"/>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16" w:type="paragraph">
    <w:name w:val="xl116"/>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17" w:type="paragraph">
    <w:name w:val="xl117"/>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color w:val="000000"/>
    </w:rPr>
  </w:style>
  <w:style w:customStyle="true" w:styleId="xl118" w:type="paragraph">
    <w:name w:val="xl118"/>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19" w:type="paragraph">
    <w:name w:val="xl119"/>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20" w:type="paragraph">
    <w:name w:val="xl120"/>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style>
  <w:style w:customStyle="true" w:styleId="xl121" w:type="paragraph">
    <w:name w:val="xl121"/>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22" w:type="paragraph">
    <w:name w:val="xl122"/>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23" w:type="paragraph">
    <w:name w:val="xl123"/>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24" w:type="paragraph">
    <w:name w:val="xl124"/>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25" w:type="paragraph">
    <w:name w:val="xl125"/>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rPr>
  </w:style>
  <w:style w:customStyle="true" w:styleId="xl126" w:type="paragraph">
    <w:name w:val="xl126"/>
    <w:basedOn w:val="Normal"/>
    <w:rsid w:val="00E7150A"/>
    <w:pPr>
      <w:pBdr>
        <w:right w:space="0" w:sz="4" w:color="auto" w:val="single"/>
      </w:pBdr>
      <w:spacing w:afterAutospacing="true" w:after="100" w:beforeAutospacing="true" w:before="100"/>
      <w:jc w:val="right"/>
      <w:textAlignment w:val="center"/>
    </w:pPr>
  </w:style>
  <w:style w:customStyle="true" w:styleId="xl127" w:type="paragraph">
    <w:name w:val="xl127"/>
    <w:basedOn w:val="Normal"/>
    <w:rsid w:val="00E7150A"/>
    <w:pPr>
      <w:pBdr>
        <w:top w:space="0" w:sz="4" w:color="auto" w:val="single"/>
        <w:right w:space="0" w:sz="4" w:color="auto" w:val="single"/>
      </w:pBdr>
      <w:spacing w:afterAutospacing="true" w:after="100" w:beforeAutospacing="true" w:before="100"/>
      <w:jc w:val="right"/>
      <w:textAlignment w:val="center"/>
    </w:pPr>
  </w:style>
  <w:style w:customStyle="true" w:styleId="xl128" w:type="paragraph">
    <w:name w:val="xl128"/>
    <w:basedOn w:val="Normal"/>
    <w:rsid w:val="00E7150A"/>
    <w:pPr>
      <w:pBdr>
        <w:bottom w:space="0" w:sz="4" w:color="auto" w:val="single"/>
        <w:right w:space="0" w:sz="4" w:color="auto" w:val="single"/>
      </w:pBdr>
      <w:spacing w:afterAutospacing="true" w:after="100" w:beforeAutospacing="true" w:before="100"/>
      <w:jc w:val="right"/>
      <w:textAlignment w:val="center"/>
    </w:pPr>
  </w:style>
  <w:style w:customStyle="true" w:styleId="xl129" w:type="paragraph">
    <w:name w:val="xl129"/>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rPr>
  </w:style>
  <w:style w:customStyle="true" w:styleId="xl130" w:type="paragraph">
    <w:name w:val="xl130"/>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style>
  <w:style w:customStyle="true" w:styleId="xl131" w:type="paragraph">
    <w:name w:val="xl131"/>
    <w:basedOn w:val="Normal"/>
    <w:rsid w:val="00E7150A"/>
    <w:pPr>
      <w:pBdr>
        <w:left w:space="0" w:sz="4" w:color="auto" w:val="single"/>
        <w:right w:space="0" w:sz="4" w:color="auto" w:val="single"/>
      </w:pBdr>
      <w:spacing w:afterAutospacing="true" w:after="100" w:beforeAutospacing="true" w:before="100"/>
      <w:jc w:val="center"/>
      <w:textAlignment w:val="center"/>
    </w:pPr>
  </w:style>
  <w:style w:customStyle="true" w:styleId="xl132" w:type="paragraph">
    <w:name w:val="xl132"/>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133" w:type="paragraph">
    <w:name w:val="xl133"/>
    <w:basedOn w:val="Normal"/>
    <w:rsid w:val="00E7150A"/>
    <w:pPr>
      <w:pBdr>
        <w:top w:space="0" w:sz="4" w:color="auto" w:val="single"/>
        <w:left w:space="0" w:sz="4" w:color="auto" w:val="single"/>
        <w:right w:space="0" w:sz="4" w:color="auto" w:val="single"/>
      </w:pBdr>
      <w:spacing w:afterAutospacing="true" w:after="100" w:beforeAutospacing="true" w:before="100"/>
      <w:jc w:val="right"/>
      <w:textAlignment w:val="center"/>
    </w:pPr>
  </w:style>
  <w:style w:customStyle="true" w:styleId="xl134" w:type="paragraph">
    <w:name w:val="xl134"/>
    <w:basedOn w:val="Normal"/>
    <w:rsid w:val="00E7150A"/>
    <w:pPr>
      <w:pBdr>
        <w:top w:space="0" w:sz="4" w:color="auto" w:val="single"/>
        <w:left w:space="0" w:sz="4" w:color="auto" w:val="single"/>
        <w:bottom w:space="0" w:sz="4" w:color="auto" w:val="single"/>
      </w:pBdr>
      <w:spacing w:afterAutospacing="true" w:after="100" w:beforeAutospacing="true" w:before="100"/>
      <w:jc w:val="right"/>
      <w:textAlignment w:val="center"/>
    </w:pPr>
  </w:style>
  <w:style w:customStyle="true" w:styleId="xl135" w:type="paragraph">
    <w:name w:val="xl135"/>
    <w:basedOn w:val="Normal"/>
    <w:rsid w:val="00E7150A"/>
    <w:pPr>
      <w:pBdr>
        <w:top w:space="0" w:sz="4" w:color="auto" w:val="single"/>
        <w:left w:space="0" w:sz="4" w:color="auto" w:val="single"/>
      </w:pBdr>
      <w:spacing w:afterAutospacing="true" w:after="100" w:beforeAutospacing="true" w:before="100"/>
      <w:jc w:val="right"/>
      <w:textAlignment w:val="center"/>
    </w:pPr>
  </w:style>
  <w:style w:customStyle="true" w:styleId="xl136" w:type="paragraph">
    <w:name w:val="xl136"/>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37" w:type="paragraph">
    <w:name w:val="xl137"/>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38" w:type="paragraph">
    <w:name w:val="xl138"/>
    <w:basedOn w:val="Normal"/>
    <w:rsid w:val="00E7150A"/>
    <w:pPr>
      <w:pBdr>
        <w:left w:space="0" w:sz="4" w:color="auto" w:val="single"/>
        <w:right w:space="0" w:sz="4" w:color="auto" w:val="single"/>
      </w:pBdr>
      <w:spacing w:afterAutospacing="true" w:after="100" w:beforeAutospacing="true" w:before="100"/>
      <w:textAlignment w:val="center"/>
    </w:pPr>
    <w:rPr>
      <w:b/>
      <w:bCs/>
    </w:rPr>
  </w:style>
  <w:style w:customStyle="true" w:styleId="xl139" w:type="paragraph">
    <w:name w:val="xl139"/>
    <w:basedOn w:val="Normal"/>
    <w:rsid w:val="00E7150A"/>
    <w:pPr>
      <w:pBdr>
        <w:left w:space="0" w:sz="4" w:color="auto" w:val="single"/>
        <w:right w:space="0" w:sz="4" w:color="auto" w:val="single"/>
      </w:pBdr>
      <w:spacing w:afterAutospacing="true" w:after="100" w:beforeAutospacing="true" w:before="100"/>
      <w:textAlignment w:val="center"/>
    </w:pPr>
    <w:rPr>
      <w:sz w:val="18"/>
      <w:szCs w:val="18"/>
    </w:rPr>
  </w:style>
  <w:style w:customStyle="true" w:styleId="xl140" w:type="paragraph">
    <w:name w:val="xl140"/>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rPr>
      <w:b/>
      <w:bCs/>
    </w:rPr>
  </w:style>
  <w:style w:customStyle="true" w:styleId="xl141" w:type="paragraph">
    <w:name w:val="xl141"/>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42" w:type="paragraph">
    <w:name w:val="xl142"/>
    <w:basedOn w:val="Normal"/>
    <w:rsid w:val="00E7150A"/>
    <w:pPr>
      <w:pBdr>
        <w:left w:space="0" w:sz="4" w:color="auto" w:val="single"/>
        <w:right w:space="0" w:sz="4" w:color="auto" w:val="single"/>
      </w:pBdr>
      <w:spacing w:afterAutospacing="true" w:after="100" w:beforeAutospacing="true" w:before="100"/>
      <w:textAlignment w:val="center"/>
    </w:pPr>
    <w:rPr>
      <w:sz w:val="18"/>
      <w:szCs w:val="18"/>
    </w:rPr>
  </w:style>
  <w:style w:customStyle="true" w:styleId="xl143" w:type="paragraph">
    <w:name w:val="xl143"/>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rPr>
      <w:sz w:val="18"/>
      <w:szCs w:val="18"/>
    </w:rPr>
  </w:style>
  <w:style w:customStyle="true" w:styleId="xl144" w:type="paragraph">
    <w:name w:val="xl144"/>
    <w:basedOn w:val="Normal"/>
    <w:rsid w:val="00E7150A"/>
    <w:pPr>
      <w:pBdr>
        <w:left w:space="0" w:sz="4" w:color="auto" w:val="single"/>
        <w:right w:space="0" w:sz="4" w:color="auto" w:val="single"/>
      </w:pBdr>
      <w:spacing w:afterAutospacing="true" w:after="100" w:beforeAutospacing="true" w:before="100"/>
      <w:textAlignment w:val="center"/>
    </w:pPr>
    <w:rPr>
      <w:b/>
      <w:bCs/>
      <w:sz w:val="18"/>
      <w:szCs w:val="18"/>
    </w:rPr>
  </w:style>
  <w:style w:customStyle="true" w:styleId="xl145" w:type="paragraph">
    <w:name w:val="xl145"/>
    <w:basedOn w:val="Normal"/>
    <w:rsid w:val="00E7150A"/>
    <w:pPr>
      <w:pBdr>
        <w:left w:space="0" w:sz="4" w:color="auto" w:val="single"/>
        <w:right w:space="0" w:sz="4" w:color="auto" w:val="single"/>
      </w:pBdr>
      <w:spacing w:afterAutospacing="true" w:after="100" w:beforeAutospacing="true" w:before="100"/>
      <w:textAlignment w:val="center"/>
    </w:pPr>
    <w:rPr>
      <w:b/>
      <w:bCs/>
    </w:rPr>
  </w:style>
  <w:style w:customStyle="true" w:styleId="xl146" w:type="paragraph">
    <w:name w:val="xl146"/>
    <w:basedOn w:val="Normal"/>
    <w:rsid w:val="00E7150A"/>
    <w:pPr>
      <w:spacing w:afterAutospacing="true" w:after="100" w:beforeAutospacing="true" w:before="100"/>
      <w:jc w:val="center"/>
      <w:textAlignment w:val="center"/>
    </w:pPr>
    <w:rPr>
      <w:b/>
      <w:bCs/>
    </w:rPr>
  </w:style>
  <w:style w:customStyle="true" w:styleId="xl147" w:type="paragraph">
    <w:name w:val="xl147"/>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rPr>
      <w:b/>
      <w:bCs/>
    </w:rPr>
  </w:style>
  <w:style w:customStyle="true" w:styleId="xl148" w:type="paragraph">
    <w:name w:val="xl148"/>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rPr>
      <w:b/>
      <w:bCs/>
    </w:rPr>
  </w:style>
  <w:style w:customStyle="true" w:styleId="xl149" w:type="paragraph">
    <w:name w:val="xl149"/>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style>
  <w:style w:customStyle="true" w:styleId="xl150" w:type="paragraph">
    <w:name w:val="xl150"/>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51" w:type="paragraph">
    <w:name w:val="xl151"/>
    <w:basedOn w:val="Normal"/>
    <w:rsid w:val="00E7150A"/>
    <w:pPr>
      <w:pBdr>
        <w:top w:space="0" w:sz="4" w:color="auto" w:val="single"/>
      </w:pBdr>
      <w:spacing w:afterAutospacing="true" w:after="100" w:beforeAutospacing="true" w:before="100"/>
      <w:textAlignment w:val="center"/>
    </w:pPr>
  </w:style>
  <w:style w:customStyle="true" w:styleId="xl152" w:type="paragraph">
    <w:name w:val="xl152"/>
    <w:basedOn w:val="Normal"/>
    <w:rsid w:val="00E7150A"/>
    <w:pPr>
      <w:spacing w:afterAutospacing="true" w:after="100" w:beforeAutospacing="true" w:before="100"/>
      <w:textAlignment w:val="center"/>
    </w:pPr>
  </w:style>
  <w:style w:customStyle="true" w:styleId="xl153" w:type="paragraph">
    <w:name w:val="xl153"/>
    <w:basedOn w:val="Normal"/>
    <w:rsid w:val="00E7150A"/>
    <w:pPr>
      <w:pBdr>
        <w:bottom w:space="0" w:sz="4" w:color="auto" w:val="single"/>
      </w:pBdr>
      <w:spacing w:afterAutospacing="true" w:after="100" w:beforeAutospacing="true" w:before="100"/>
      <w:textAlignment w:val="center"/>
    </w:pPr>
  </w:style>
  <w:style w:customStyle="true" w:styleId="xl154" w:type="paragraph">
    <w:name w:val="xl154"/>
    <w:basedOn w:val="Normal"/>
    <w:rsid w:val="00E7150A"/>
    <w:pPr>
      <w:spacing w:afterAutospacing="true" w:after="100" w:beforeAutospacing="true" w:before="100"/>
      <w:textAlignment w:val="center"/>
    </w:pPr>
    <w:rPr>
      <w:sz w:val="18"/>
      <w:szCs w:val="18"/>
    </w:rPr>
  </w:style>
  <w:style w:customStyle="true" w:styleId="xl155" w:type="paragraph">
    <w:name w:val="xl155"/>
    <w:basedOn w:val="Normal"/>
    <w:rsid w:val="00E7150A"/>
    <w:pPr>
      <w:pBdr>
        <w:top w:space="0" w:sz="4" w:color="auto" w:val="single"/>
      </w:pBdr>
      <w:spacing w:afterAutospacing="true" w:after="100" w:beforeAutospacing="true" w:before="100"/>
      <w:textAlignment w:val="center"/>
    </w:pPr>
    <w:rPr>
      <w:sz w:val="18"/>
      <w:szCs w:val="18"/>
    </w:rPr>
  </w:style>
  <w:style w:customStyle="true" w:styleId="xl156" w:type="paragraph">
    <w:name w:val="xl156"/>
    <w:basedOn w:val="Normal"/>
    <w:rsid w:val="00E7150A"/>
    <w:pPr>
      <w:pBdr>
        <w:left w:space="0" w:sz="4" w:color="auto" w:val="single"/>
        <w:right w:space="0" w:sz="4" w:color="auto" w:val="single"/>
      </w:pBdr>
      <w:spacing w:afterAutospacing="true" w:after="100" w:beforeAutospacing="true" w:before="100"/>
      <w:textAlignment w:val="center"/>
    </w:pPr>
    <w:rPr>
      <w:sz w:val="18"/>
      <w:szCs w:val="18"/>
    </w:rPr>
  </w:style>
  <w:style w:customStyle="true" w:styleId="xl157" w:type="paragraph">
    <w:name w:val="xl157"/>
    <w:basedOn w:val="Normal"/>
    <w:rsid w:val="00E7150A"/>
    <w:pPr>
      <w:spacing w:afterAutospacing="true" w:after="100" w:beforeAutospacing="true" w:before="100"/>
      <w:textAlignment w:val="center"/>
    </w:pPr>
  </w:style>
  <w:style w:customStyle="true" w:styleId="xl158" w:type="paragraph">
    <w:name w:val="xl158"/>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rPr>
      <w:sz w:val="18"/>
      <w:szCs w:val="18"/>
    </w:rPr>
  </w:style>
  <w:style w:customStyle="true" w:styleId="xl159" w:type="paragraph">
    <w:name w:val="xl159"/>
    <w:basedOn w:val="Normal"/>
    <w:rsid w:val="00E7150A"/>
    <w:pPr>
      <w:pBdr>
        <w:top w:space="0" w:sz="4" w:color="auto" w:val="single"/>
        <w:right w:space="0" w:sz="4" w:color="auto" w:val="single"/>
      </w:pBdr>
      <w:spacing w:afterAutospacing="true" w:after="100" w:beforeAutospacing="true" w:before="100"/>
      <w:textAlignment w:val="center"/>
    </w:pPr>
  </w:style>
  <w:style w:customStyle="true" w:styleId="xl160" w:type="paragraph">
    <w:name w:val="xl160"/>
    <w:basedOn w:val="Normal"/>
    <w:rsid w:val="00E7150A"/>
    <w:pPr>
      <w:pBdr>
        <w:right w:space="0" w:sz="4" w:color="auto" w:val="single"/>
      </w:pBdr>
      <w:spacing w:afterAutospacing="true" w:after="100" w:beforeAutospacing="true" w:before="100"/>
      <w:textAlignment w:val="center"/>
    </w:pPr>
  </w:style>
  <w:style w:customStyle="true" w:styleId="xl161" w:type="paragraph">
    <w:name w:val="xl161"/>
    <w:basedOn w:val="Normal"/>
    <w:rsid w:val="00E7150A"/>
    <w:pPr>
      <w:pBdr>
        <w:bottom w:space="0" w:sz="4" w:color="auto" w:val="single"/>
        <w:right w:space="0" w:sz="4" w:color="auto" w:val="single"/>
      </w:pBdr>
      <w:spacing w:afterAutospacing="true" w:after="100" w:beforeAutospacing="true" w:before="100"/>
      <w:textAlignment w:val="center"/>
    </w:pPr>
  </w:style>
  <w:style w:customStyle="true" w:styleId="xl162" w:type="paragraph">
    <w:name w:val="xl162"/>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63" w:type="paragraph">
    <w:name w:val="xl163"/>
    <w:basedOn w:val="Normal"/>
    <w:rsid w:val="00E7150A"/>
    <w:pPr>
      <w:pBdr>
        <w:right w:space="0" w:sz="4" w:color="auto" w:val="single"/>
      </w:pBdr>
      <w:spacing w:afterAutospacing="true" w:after="100" w:beforeAutospacing="true" w:before="100"/>
      <w:jc w:val="right"/>
      <w:textAlignment w:val="center"/>
    </w:pPr>
  </w:style>
  <w:style w:customStyle="true" w:styleId="xl164" w:type="paragraph">
    <w:name w:val="xl164"/>
    <w:basedOn w:val="Normal"/>
    <w:rsid w:val="00E7150A"/>
    <w:pPr>
      <w:pBdr>
        <w:top w:space="0" w:sz="4" w:color="auto" w:val="single"/>
        <w:right w:space="0" w:sz="4" w:color="auto" w:val="single"/>
      </w:pBdr>
      <w:spacing w:afterAutospacing="true" w:after="100" w:beforeAutospacing="true" w:before="100"/>
      <w:jc w:val="right"/>
      <w:textAlignment w:val="center"/>
    </w:pPr>
  </w:style>
  <w:style w:customStyle="true" w:styleId="xl165" w:type="paragraph">
    <w:name w:val="xl165"/>
    <w:basedOn w:val="Normal"/>
    <w:rsid w:val="00E7150A"/>
    <w:pPr>
      <w:pBdr>
        <w:bottom w:space="0" w:sz="4" w:color="auto" w:val="single"/>
        <w:right w:space="0" w:sz="4" w:color="auto" w:val="single"/>
      </w:pBdr>
      <w:spacing w:afterAutospacing="true" w:after="100" w:beforeAutospacing="true" w:before="100"/>
      <w:jc w:val="right"/>
      <w:textAlignment w:val="center"/>
    </w:pPr>
  </w:style>
  <w:style w:customStyle="true" w:styleId="xl166" w:type="paragraph">
    <w:name w:val="xl166"/>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67" w:type="paragraph">
    <w:name w:val="xl167"/>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rPr>
      <w:sz w:val="18"/>
      <w:szCs w:val="18"/>
    </w:rPr>
  </w:style>
  <w:style w:customStyle="true" w:styleId="xl168" w:type="paragraph">
    <w:name w:val="xl168"/>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69" w:type="paragraph">
    <w:name w:val="xl169"/>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70" w:type="paragraph">
    <w:name w:val="xl170"/>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style>
  <w:style w:customStyle="true" w:styleId="xl171" w:type="paragraph">
    <w:name w:val="xl171"/>
    <w:basedOn w:val="Normal"/>
    <w:rsid w:val="00E7150A"/>
    <w:pPr>
      <w:pBdr>
        <w:left w:space="0" w:sz="4" w:color="auto" w:val="single"/>
        <w:right w:space="0" w:sz="4" w:color="auto" w:val="single"/>
      </w:pBdr>
      <w:spacing w:afterAutospacing="true" w:after="100" w:beforeAutospacing="true" w:before="100"/>
      <w:jc w:val="center"/>
      <w:textAlignment w:val="center"/>
    </w:pPr>
  </w:style>
  <w:style w:customStyle="true" w:styleId="xl172" w:type="paragraph">
    <w:name w:val="xl172"/>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173" w:type="paragraph">
    <w:name w:val="xl173"/>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174" w:type="paragraph">
    <w:name w:val="xl174"/>
    <w:basedOn w:val="Normal"/>
    <w:rsid w:val="00E7150A"/>
    <w:pPr>
      <w:pBdr>
        <w:top w:space="0" w:sz="4" w:color="auto" w:val="single"/>
        <w:left w:space="0" w:sz="4" w:color="auto" w:val="single"/>
        <w:bottom w:space="0" w:sz="4" w:color="auto" w:val="single"/>
      </w:pBdr>
      <w:spacing w:afterAutospacing="true" w:after="100" w:beforeAutospacing="true" w:before="100"/>
      <w:jc w:val="center"/>
      <w:textAlignment w:val="center"/>
    </w:pPr>
    <w:rPr>
      <w:b/>
      <w:bCs/>
    </w:rPr>
  </w:style>
  <w:style w:customStyle="true" w:styleId="xl175" w:type="paragraph">
    <w:name w:val="xl175"/>
    <w:basedOn w:val="Normal"/>
    <w:rsid w:val="00E7150A"/>
    <w:pPr>
      <w:pBdr>
        <w:top w:space="0" w:sz="4" w:color="auto" w:val="single"/>
        <w:bottom w:space="0" w:sz="4" w:color="auto" w:val="single"/>
      </w:pBdr>
      <w:spacing w:afterAutospacing="true" w:after="100" w:beforeAutospacing="true" w:before="100"/>
      <w:jc w:val="center"/>
      <w:textAlignment w:val="center"/>
    </w:pPr>
    <w:rPr>
      <w:b/>
      <w:bCs/>
    </w:rPr>
  </w:style>
  <w:style w:customStyle="true" w:styleId="xl176" w:type="paragraph">
    <w:name w:val="xl176"/>
    <w:basedOn w:val="Normal"/>
    <w:rsid w:val="00E7150A"/>
    <w:pPr>
      <w:pBdr>
        <w:top w:space="0" w:sz="4" w:color="auto" w:val="single"/>
        <w:bottom w:space="0" w:sz="4" w:color="auto" w:val="single"/>
        <w:right w:space="0" w:sz="4" w:color="auto" w:val="single"/>
      </w:pBdr>
      <w:spacing w:afterAutospacing="true" w:after="100" w:beforeAutospacing="true" w:before="100"/>
      <w:jc w:val="center"/>
      <w:textAlignment w:val="center"/>
    </w:pPr>
    <w:rPr>
      <w:b/>
      <w:bCs/>
    </w:rPr>
  </w:style>
  <w:style w:customStyle="true" w:styleId="xl177" w:type="paragraph">
    <w:name w:val="xl177"/>
    <w:basedOn w:val="Normal"/>
    <w:rsid w:val="00E7150A"/>
    <w:pPr>
      <w:pBdr>
        <w:left w:space="0" w:sz="4" w:color="auto" w:val="single"/>
        <w:bottom w:space="0" w:sz="4" w:color="auto" w:val="single"/>
      </w:pBdr>
      <w:spacing w:afterAutospacing="true" w:after="100" w:beforeAutospacing="true" w:before="100"/>
      <w:jc w:val="right"/>
      <w:textAlignment w:val="center"/>
    </w:pPr>
  </w:style>
  <w:style w:customStyle="true" w:styleId="xl178" w:type="paragraph">
    <w:name w:val="xl178"/>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79" w:type="paragraph">
    <w:name w:val="xl179"/>
    <w:basedOn w:val="Normal"/>
    <w:rsid w:val="00E7150A"/>
    <w:pPr>
      <w:pBdr>
        <w:top w:space="0" w:sz="4" w:color="auto" w:val="single"/>
        <w:left w:space="0" w:sz="4" w:color="auto" w:val="single"/>
        <w:bottom w:space="0" w:sz="4" w:color="auto" w:val="single"/>
      </w:pBdr>
      <w:spacing w:afterAutospacing="true" w:after="100" w:beforeAutospacing="true" w:before="100"/>
      <w:jc w:val="right"/>
      <w:textAlignment w:val="center"/>
    </w:pPr>
  </w:style>
  <w:style w:customStyle="true" w:styleId="xl180" w:type="paragraph">
    <w:name w:val="xl180"/>
    <w:basedOn w:val="Normal"/>
    <w:rsid w:val="00E7150A"/>
    <w:pPr>
      <w:pBdr>
        <w:top w:space="0" w:sz="4" w:color="auto" w:val="single"/>
        <w:left w:space="0" w:sz="4" w:color="auto" w:val="single"/>
      </w:pBdr>
      <w:spacing w:afterAutospacing="true" w:after="100" w:beforeAutospacing="true" w:before="100"/>
      <w:jc w:val="right"/>
      <w:textAlignment w:val="center"/>
    </w:pPr>
  </w:style>
  <w:style w:customStyle="true" w:styleId="xl181" w:type="paragraph">
    <w:name w:val="xl181"/>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82" w:type="paragraph">
    <w:name w:val="xl182"/>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83" w:type="paragraph">
    <w:name w:val="xl183"/>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style>
  <w:style w:customStyle="true" w:styleId="xl184" w:type="paragraph">
    <w:name w:val="xl184"/>
    <w:basedOn w:val="Normal"/>
    <w:rsid w:val="00E7150A"/>
    <w:pPr>
      <w:pBdr>
        <w:left w:space="0" w:sz="4" w:color="auto" w:val="single"/>
        <w:right w:space="0" w:sz="4" w:color="auto" w:val="single"/>
      </w:pBdr>
      <w:spacing w:afterAutospacing="true" w:after="100" w:beforeAutospacing="true" w:before="100"/>
      <w:jc w:val="center"/>
      <w:textAlignment w:val="center"/>
    </w:pPr>
  </w:style>
  <w:style w:customStyle="true" w:styleId="xl185" w:type="paragraph">
    <w:name w:val="xl185"/>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style>
  <w:style w:styleId="Tekstbalonia" w:type="paragraph">
    <w:name w:val="Balloon Text"/>
    <w:basedOn w:val="Normal"/>
    <w:semiHidden/>
    <w:rsid w:val="00E730F8"/>
    <w:rPr>
      <w:rFonts w:cs="Tahoma" w:hAnsi="Tahoma" w:ascii="Tahoma"/>
      <w:sz w:val="16"/>
      <w:szCs w:val="16"/>
    </w:rPr>
  </w:style>
  <w:style w:styleId="Tekstrezerviranogmjesta" w:type="character">
    <w:name w:val="Placeholder Text"/>
    <w:basedOn w:val="Zadanifontodlomka"/>
    <w:uiPriority w:val="99"/>
    <w:semiHidden/>
    <w:rsid w:val="005B57EA"/>
    <w:rPr>
      <w:color w:val="808080"/>
      <w:bdr w:space="0" w:sz="0" w:color="auto" w:val="none"/>
      <w:shd w:fill="auto" w:color="auto" w:val="clear"/>
    </w:rPr>
  </w:style>
  <w:style w:customStyle="true" w:styleId="eSPISCCParagraphDefaultFont" w:type="character">
    <w:name w:val="eSPIS_CC_Paragraph Default Font"/>
    <w:basedOn w:val="Zadanifontodlomka"/>
    <w:rsid w:val="005B57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57EA"/>
    <w:rPr>
      <w:bdr w:space="0" w:sz="0" w:color="auto" w:val="none"/>
      <w:shd w:fill="FFFFCC" w:color="auto" w:val="clear"/>
      <w:lang w:val="hr-HR"/>
    </w:rPr>
  </w:style>
  <w:style w:customStyle="true" w:styleId="PozadinaSvijetloCrvena" w:type="character">
    <w:name w:val="Pozadina_SvijetloCrvena"/>
    <w:basedOn w:val="eSPISCCParagraphDefaultFont"/>
    <w:rsid w:val="005B57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57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67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73359E"/>
    <w:pPr>
      <w:tabs>
        <w:tab w:pos="4536" w:val="center"/>
        <w:tab w:pos="9072" w:val="right"/>
      </w:tabs>
    </w:pPr>
  </w:style>
  <w:style w:styleId="Brojstranice" w:type="character">
    <w:name w:val="page number"/>
    <w:basedOn w:val="Zadanifontodlomka"/>
    <w:rsid w:val="0073359E"/>
  </w:style>
  <w:style w:styleId="Zaglavlje" w:type="paragraph">
    <w:name w:val="header"/>
    <w:basedOn w:val="Normal"/>
    <w:rsid w:val="0096290F"/>
    <w:pPr>
      <w:tabs>
        <w:tab w:pos="4536" w:val="center"/>
        <w:tab w:pos="9072" w:val="right"/>
      </w:tabs>
    </w:pPr>
  </w:style>
  <w:style w:styleId="Reetkatablice" w:type="table">
    <w:name w:val="Table Grid"/>
    <w:basedOn w:val="Obinatablica"/>
    <w:rsid w:val="003162BB"/>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broj" w:type="numbering">
    <w:name w:val="broj"/>
    <w:basedOn w:val="Bezpopisa"/>
    <w:rsid w:val="00E7150A"/>
    <w:pPr>
      <w:numPr>
        <w:numId w:val="1"/>
      </w:numPr>
    </w:pPr>
  </w:style>
  <w:style w:customStyle="1" w:styleId="StilArialObostranoPrviredak127cmDnoJednapunacrta" w:type="paragraph">
    <w:name w:val="Stil Arial Obostrano Prvi redak:  127 cm Dno: (Jedna puna crta..."/>
    <w:basedOn w:val="Normal"/>
    <w:rsid w:val="00E7150A"/>
    <w:pPr>
      <w:ind w:firstLine="720"/>
      <w:jc w:val="both"/>
    </w:pPr>
    <w:rPr>
      <w:rFonts w:ascii="Arial" w:hAnsi="Arial"/>
      <w:szCs w:val="20"/>
      <w:lang w:eastAsia="en-US"/>
    </w:rPr>
  </w:style>
  <w:style w:customStyle="1" w:styleId="StilArialObostranoDnoJednapunacrtaAutomatski075pt" w:type="paragraph">
    <w:name w:val="Stil Arial Obostrano Dno: (Jedna puna crta Automatski  075 pt..."/>
    <w:basedOn w:val="Normal"/>
    <w:rsid w:val="00E7150A"/>
    <w:pPr>
      <w:jc w:val="both"/>
    </w:pPr>
    <w:rPr>
      <w:rFonts w:ascii="Arial" w:hAnsi="Arial"/>
      <w:szCs w:val="20"/>
      <w:lang w:eastAsia="en-US"/>
    </w:rPr>
  </w:style>
  <w:style w:styleId="Hiperveza" w:type="character">
    <w:name w:val="Hyperlink"/>
    <w:rsid w:val="00E7150A"/>
    <w:rPr>
      <w:color w:val="0000FF"/>
      <w:u w:val="single"/>
    </w:rPr>
  </w:style>
  <w:style w:styleId="SlijeenaHiperveza" w:type="character">
    <w:name w:val="FollowedHyperlink"/>
    <w:rsid w:val="00E7150A"/>
    <w:rPr>
      <w:color w:val="800080"/>
      <w:u w:val="single"/>
    </w:rPr>
  </w:style>
  <w:style w:customStyle="1" w:styleId="xl107" w:type="paragraph">
    <w:name w:val="xl107"/>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style>
  <w:style w:customStyle="1" w:styleId="xl108" w:type="paragraph">
    <w:name w:val="xl108"/>
    <w:basedOn w:val="Normal"/>
    <w:rsid w:val="00E7150A"/>
    <w:pPr>
      <w:pBdr>
        <w:left w:color="auto" w:space="0" w:sz="4" w:val="single"/>
        <w:right w:color="auto" w:space="0" w:sz="4" w:val="single"/>
      </w:pBdr>
      <w:spacing w:after="100" w:afterAutospacing="1" w:before="100" w:beforeAutospacing="1"/>
      <w:textAlignment w:val="center"/>
    </w:pPr>
  </w:style>
  <w:style w:customStyle="1" w:styleId="xl109" w:type="paragraph">
    <w:name w:val="xl109"/>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style>
  <w:style w:customStyle="1" w:styleId="xl110" w:type="paragraph">
    <w:name w:val="xl110"/>
    <w:basedOn w:val="Normal"/>
    <w:rsid w:val="00E7150A"/>
    <w:pPr>
      <w:spacing w:after="100" w:afterAutospacing="1" w:before="100" w:beforeAutospacing="1"/>
      <w:textAlignment w:val="center"/>
    </w:pPr>
  </w:style>
  <w:style w:customStyle="1" w:styleId="xl111" w:type="paragraph">
    <w:name w:val="xl111"/>
    <w:basedOn w:val="Normal"/>
    <w:rsid w:val="00E7150A"/>
    <w:pPr>
      <w:spacing w:after="100" w:afterAutospacing="1" w:before="100" w:beforeAutospacing="1"/>
      <w:jc w:val="right"/>
      <w:textAlignment w:val="center"/>
    </w:pPr>
  </w:style>
  <w:style w:customStyle="1" w:styleId="xl112" w:type="paragraph">
    <w:name w:val="xl112"/>
    <w:basedOn w:val="Normal"/>
    <w:rsid w:val="00E7150A"/>
    <w:pPr>
      <w:spacing w:after="100" w:afterAutospacing="1" w:before="100" w:beforeAutospacing="1"/>
      <w:textAlignment w:val="center"/>
    </w:pPr>
  </w:style>
  <w:style w:customStyle="1" w:styleId="xl113" w:type="paragraph">
    <w:name w:val="xl113"/>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color w:val="000000"/>
      <w:sz w:val="18"/>
      <w:szCs w:val="18"/>
    </w:rPr>
  </w:style>
  <w:style w:customStyle="1" w:styleId="xl114" w:type="paragraph">
    <w:name w:val="xl114"/>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color w:val="000000"/>
      <w:sz w:val="18"/>
      <w:szCs w:val="18"/>
    </w:rPr>
  </w:style>
  <w:style w:customStyle="1" w:styleId="xl115" w:type="paragraph">
    <w:name w:val="xl115"/>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16" w:type="paragraph">
    <w:name w:val="xl116"/>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17" w:type="paragraph">
    <w:name w:val="xl117"/>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color w:val="000000"/>
    </w:rPr>
  </w:style>
  <w:style w:customStyle="1" w:styleId="xl118" w:type="paragraph">
    <w:name w:val="xl118"/>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19" w:type="paragraph">
    <w:name w:val="xl119"/>
    <w:basedOn w:val="Normal"/>
    <w:rsid w:val="00E7150A"/>
    <w:pPr>
      <w:pBdr>
        <w:left w:color="auto" w:space="0" w:sz="4" w:val="single"/>
        <w:right w:color="auto" w:space="0" w:sz="4" w:val="single"/>
      </w:pBdr>
      <w:spacing w:after="100" w:afterAutospacing="1" w:before="100" w:beforeAutospacing="1"/>
      <w:textAlignment w:val="center"/>
    </w:pPr>
  </w:style>
  <w:style w:customStyle="1" w:styleId="xl120" w:type="paragraph">
    <w:name w:val="xl120"/>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style>
  <w:style w:customStyle="1" w:styleId="xl121" w:type="paragraph">
    <w:name w:val="xl121"/>
    <w:basedOn w:val="Normal"/>
    <w:rsid w:val="00E7150A"/>
    <w:pPr>
      <w:pBdr>
        <w:left w:color="auto" w:space="0" w:sz="4" w:val="single"/>
        <w:right w:color="auto" w:space="0" w:sz="4" w:val="single"/>
      </w:pBdr>
      <w:spacing w:after="100" w:afterAutospacing="1" w:before="100" w:beforeAutospacing="1"/>
      <w:textAlignment w:val="center"/>
    </w:pPr>
  </w:style>
  <w:style w:customStyle="1" w:styleId="xl122" w:type="paragraph">
    <w:name w:val="xl122"/>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123" w:type="paragraph">
    <w:name w:val="xl123"/>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124" w:type="paragraph">
    <w:name w:val="xl124"/>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25" w:type="paragraph">
    <w:name w:val="xl125"/>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rPr>
  </w:style>
  <w:style w:customStyle="1" w:styleId="xl126" w:type="paragraph">
    <w:name w:val="xl126"/>
    <w:basedOn w:val="Normal"/>
    <w:rsid w:val="00E7150A"/>
    <w:pPr>
      <w:pBdr>
        <w:right w:color="auto" w:space="0" w:sz="4" w:val="single"/>
      </w:pBdr>
      <w:spacing w:after="100" w:afterAutospacing="1" w:before="100" w:beforeAutospacing="1"/>
      <w:jc w:val="right"/>
      <w:textAlignment w:val="center"/>
    </w:pPr>
  </w:style>
  <w:style w:customStyle="1" w:styleId="xl127" w:type="paragraph">
    <w:name w:val="xl127"/>
    <w:basedOn w:val="Normal"/>
    <w:rsid w:val="00E7150A"/>
    <w:pPr>
      <w:pBdr>
        <w:top w:color="auto" w:space="0" w:sz="4" w:val="single"/>
        <w:right w:color="auto" w:space="0" w:sz="4" w:val="single"/>
      </w:pBdr>
      <w:spacing w:after="100" w:afterAutospacing="1" w:before="100" w:beforeAutospacing="1"/>
      <w:jc w:val="right"/>
      <w:textAlignment w:val="center"/>
    </w:pPr>
  </w:style>
  <w:style w:customStyle="1" w:styleId="xl128" w:type="paragraph">
    <w:name w:val="xl128"/>
    <w:basedOn w:val="Normal"/>
    <w:rsid w:val="00E7150A"/>
    <w:pPr>
      <w:pBdr>
        <w:bottom w:color="auto" w:space="0" w:sz="4" w:val="single"/>
        <w:right w:color="auto" w:space="0" w:sz="4" w:val="single"/>
      </w:pBdr>
      <w:spacing w:after="100" w:afterAutospacing="1" w:before="100" w:beforeAutospacing="1"/>
      <w:jc w:val="right"/>
      <w:textAlignment w:val="center"/>
    </w:pPr>
  </w:style>
  <w:style w:customStyle="1" w:styleId="xl129" w:type="paragraph">
    <w:name w:val="xl129"/>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rPr>
  </w:style>
  <w:style w:customStyle="1" w:styleId="xl130" w:type="paragraph">
    <w:name w:val="xl130"/>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style>
  <w:style w:customStyle="1" w:styleId="xl131" w:type="paragraph">
    <w:name w:val="xl131"/>
    <w:basedOn w:val="Normal"/>
    <w:rsid w:val="00E7150A"/>
    <w:pPr>
      <w:pBdr>
        <w:left w:color="auto" w:space="0" w:sz="4" w:val="single"/>
        <w:right w:color="auto" w:space="0" w:sz="4" w:val="single"/>
      </w:pBdr>
      <w:spacing w:after="100" w:afterAutospacing="1" w:before="100" w:beforeAutospacing="1"/>
      <w:jc w:val="center"/>
      <w:textAlignment w:val="center"/>
    </w:pPr>
  </w:style>
  <w:style w:customStyle="1" w:styleId="xl132" w:type="paragraph">
    <w:name w:val="xl132"/>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133" w:type="paragraph">
    <w:name w:val="xl133"/>
    <w:basedOn w:val="Normal"/>
    <w:rsid w:val="00E7150A"/>
    <w:pPr>
      <w:pBdr>
        <w:top w:color="auto" w:space="0" w:sz="4" w:val="single"/>
        <w:left w:color="auto" w:space="0" w:sz="4" w:val="single"/>
        <w:right w:color="auto" w:space="0" w:sz="4" w:val="single"/>
      </w:pBdr>
      <w:spacing w:after="100" w:afterAutospacing="1" w:before="100" w:beforeAutospacing="1"/>
      <w:jc w:val="right"/>
      <w:textAlignment w:val="center"/>
    </w:pPr>
  </w:style>
  <w:style w:customStyle="1" w:styleId="xl134" w:type="paragraph">
    <w:name w:val="xl134"/>
    <w:basedOn w:val="Normal"/>
    <w:rsid w:val="00E7150A"/>
    <w:pPr>
      <w:pBdr>
        <w:top w:color="auto" w:space="0" w:sz="4" w:val="single"/>
        <w:left w:color="auto" w:space="0" w:sz="4" w:val="single"/>
        <w:bottom w:color="auto" w:space="0" w:sz="4" w:val="single"/>
      </w:pBdr>
      <w:spacing w:after="100" w:afterAutospacing="1" w:before="100" w:beforeAutospacing="1"/>
      <w:jc w:val="right"/>
      <w:textAlignment w:val="center"/>
    </w:pPr>
  </w:style>
  <w:style w:customStyle="1" w:styleId="xl135" w:type="paragraph">
    <w:name w:val="xl135"/>
    <w:basedOn w:val="Normal"/>
    <w:rsid w:val="00E7150A"/>
    <w:pPr>
      <w:pBdr>
        <w:top w:color="auto" w:space="0" w:sz="4" w:val="single"/>
        <w:left w:color="auto" w:space="0" w:sz="4" w:val="single"/>
      </w:pBdr>
      <w:spacing w:after="100" w:afterAutospacing="1" w:before="100" w:beforeAutospacing="1"/>
      <w:jc w:val="right"/>
      <w:textAlignment w:val="center"/>
    </w:pPr>
  </w:style>
  <w:style w:customStyle="1" w:styleId="xl136" w:type="paragraph">
    <w:name w:val="xl136"/>
    <w:basedOn w:val="Normal"/>
    <w:rsid w:val="00E7150A"/>
    <w:pPr>
      <w:pBdr>
        <w:left w:color="auto" w:space="0" w:sz="4" w:val="single"/>
        <w:right w:color="auto" w:space="0" w:sz="4" w:val="single"/>
      </w:pBdr>
      <w:spacing w:after="100" w:afterAutospacing="1" w:before="100" w:beforeAutospacing="1"/>
      <w:textAlignment w:val="center"/>
    </w:pPr>
  </w:style>
  <w:style w:customStyle="1" w:styleId="xl137" w:type="paragraph">
    <w:name w:val="xl137"/>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style>
  <w:style w:customStyle="1" w:styleId="xl138" w:type="paragraph">
    <w:name w:val="xl138"/>
    <w:basedOn w:val="Normal"/>
    <w:rsid w:val="00E7150A"/>
    <w:pPr>
      <w:pBdr>
        <w:left w:color="auto" w:space="0" w:sz="4" w:val="single"/>
        <w:right w:color="auto" w:space="0" w:sz="4" w:val="single"/>
      </w:pBdr>
      <w:spacing w:after="100" w:afterAutospacing="1" w:before="100" w:beforeAutospacing="1"/>
      <w:textAlignment w:val="center"/>
    </w:pPr>
    <w:rPr>
      <w:b/>
      <w:bCs/>
    </w:rPr>
  </w:style>
  <w:style w:customStyle="1" w:styleId="xl139" w:type="paragraph">
    <w:name w:val="xl139"/>
    <w:basedOn w:val="Normal"/>
    <w:rsid w:val="00E7150A"/>
    <w:pPr>
      <w:pBdr>
        <w:left w:color="auto" w:space="0" w:sz="4" w:val="single"/>
        <w:right w:color="auto" w:space="0" w:sz="4" w:val="single"/>
      </w:pBdr>
      <w:spacing w:after="100" w:afterAutospacing="1" w:before="100" w:beforeAutospacing="1"/>
      <w:textAlignment w:val="center"/>
    </w:pPr>
    <w:rPr>
      <w:sz w:val="18"/>
      <w:szCs w:val="18"/>
    </w:rPr>
  </w:style>
  <w:style w:customStyle="1" w:styleId="xl140" w:type="paragraph">
    <w:name w:val="xl140"/>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rPr>
      <w:b/>
      <w:bCs/>
    </w:rPr>
  </w:style>
  <w:style w:customStyle="1" w:styleId="xl141" w:type="paragraph">
    <w:name w:val="xl141"/>
    <w:basedOn w:val="Normal"/>
    <w:rsid w:val="00E7150A"/>
    <w:pPr>
      <w:pBdr>
        <w:left w:color="auto" w:space="0" w:sz="4" w:val="single"/>
        <w:right w:color="auto" w:space="0" w:sz="4" w:val="single"/>
      </w:pBdr>
      <w:spacing w:after="100" w:afterAutospacing="1" w:before="100" w:beforeAutospacing="1"/>
      <w:textAlignment w:val="center"/>
    </w:pPr>
  </w:style>
  <w:style w:customStyle="1" w:styleId="xl142" w:type="paragraph">
    <w:name w:val="xl142"/>
    <w:basedOn w:val="Normal"/>
    <w:rsid w:val="00E7150A"/>
    <w:pPr>
      <w:pBdr>
        <w:left w:color="auto" w:space="0" w:sz="4" w:val="single"/>
        <w:right w:color="auto" w:space="0" w:sz="4" w:val="single"/>
      </w:pBdr>
      <w:spacing w:after="100" w:afterAutospacing="1" w:before="100" w:beforeAutospacing="1"/>
      <w:textAlignment w:val="center"/>
    </w:pPr>
    <w:rPr>
      <w:sz w:val="18"/>
      <w:szCs w:val="18"/>
    </w:rPr>
  </w:style>
  <w:style w:customStyle="1" w:styleId="xl143" w:type="paragraph">
    <w:name w:val="xl143"/>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rPr>
      <w:sz w:val="18"/>
      <w:szCs w:val="18"/>
    </w:rPr>
  </w:style>
  <w:style w:customStyle="1" w:styleId="xl144" w:type="paragraph">
    <w:name w:val="xl144"/>
    <w:basedOn w:val="Normal"/>
    <w:rsid w:val="00E7150A"/>
    <w:pPr>
      <w:pBdr>
        <w:left w:color="auto" w:space="0" w:sz="4" w:val="single"/>
        <w:right w:color="auto" w:space="0" w:sz="4" w:val="single"/>
      </w:pBdr>
      <w:spacing w:after="100" w:afterAutospacing="1" w:before="100" w:beforeAutospacing="1"/>
      <w:textAlignment w:val="center"/>
    </w:pPr>
    <w:rPr>
      <w:b/>
      <w:bCs/>
      <w:sz w:val="18"/>
      <w:szCs w:val="18"/>
    </w:rPr>
  </w:style>
  <w:style w:customStyle="1" w:styleId="xl145" w:type="paragraph">
    <w:name w:val="xl145"/>
    <w:basedOn w:val="Normal"/>
    <w:rsid w:val="00E7150A"/>
    <w:pPr>
      <w:pBdr>
        <w:left w:color="auto" w:space="0" w:sz="4" w:val="single"/>
        <w:right w:color="auto" w:space="0" w:sz="4" w:val="single"/>
      </w:pBdr>
      <w:spacing w:after="100" w:afterAutospacing="1" w:before="100" w:beforeAutospacing="1"/>
      <w:textAlignment w:val="center"/>
    </w:pPr>
    <w:rPr>
      <w:b/>
      <w:bCs/>
    </w:rPr>
  </w:style>
  <w:style w:customStyle="1" w:styleId="xl146" w:type="paragraph">
    <w:name w:val="xl146"/>
    <w:basedOn w:val="Normal"/>
    <w:rsid w:val="00E7150A"/>
    <w:pPr>
      <w:spacing w:after="100" w:afterAutospacing="1" w:before="100" w:beforeAutospacing="1"/>
      <w:jc w:val="center"/>
      <w:textAlignment w:val="center"/>
    </w:pPr>
    <w:rPr>
      <w:b/>
      <w:bCs/>
    </w:rPr>
  </w:style>
  <w:style w:customStyle="1" w:styleId="xl147" w:type="paragraph">
    <w:name w:val="xl147"/>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rPr>
      <w:b/>
      <w:bCs/>
    </w:rPr>
  </w:style>
  <w:style w:customStyle="1" w:styleId="xl148" w:type="paragraph">
    <w:name w:val="xl148"/>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rPr>
      <w:b/>
      <w:bCs/>
    </w:rPr>
  </w:style>
  <w:style w:customStyle="1" w:styleId="xl149" w:type="paragraph">
    <w:name w:val="xl149"/>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style>
  <w:style w:customStyle="1" w:styleId="xl150" w:type="paragraph">
    <w:name w:val="xl150"/>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style>
  <w:style w:customStyle="1" w:styleId="xl151" w:type="paragraph">
    <w:name w:val="xl151"/>
    <w:basedOn w:val="Normal"/>
    <w:rsid w:val="00E7150A"/>
    <w:pPr>
      <w:pBdr>
        <w:top w:color="auto" w:space="0" w:sz="4" w:val="single"/>
      </w:pBdr>
      <w:spacing w:after="100" w:afterAutospacing="1" w:before="100" w:beforeAutospacing="1"/>
      <w:textAlignment w:val="center"/>
    </w:pPr>
  </w:style>
  <w:style w:customStyle="1" w:styleId="xl152" w:type="paragraph">
    <w:name w:val="xl152"/>
    <w:basedOn w:val="Normal"/>
    <w:rsid w:val="00E7150A"/>
    <w:pPr>
      <w:spacing w:after="100" w:afterAutospacing="1" w:before="100" w:beforeAutospacing="1"/>
      <w:textAlignment w:val="center"/>
    </w:pPr>
  </w:style>
  <w:style w:customStyle="1" w:styleId="xl153" w:type="paragraph">
    <w:name w:val="xl153"/>
    <w:basedOn w:val="Normal"/>
    <w:rsid w:val="00E7150A"/>
    <w:pPr>
      <w:pBdr>
        <w:bottom w:color="auto" w:space="0" w:sz="4" w:val="single"/>
      </w:pBdr>
      <w:spacing w:after="100" w:afterAutospacing="1" w:before="100" w:beforeAutospacing="1"/>
      <w:textAlignment w:val="center"/>
    </w:pPr>
  </w:style>
  <w:style w:customStyle="1" w:styleId="xl154" w:type="paragraph">
    <w:name w:val="xl154"/>
    <w:basedOn w:val="Normal"/>
    <w:rsid w:val="00E7150A"/>
    <w:pPr>
      <w:spacing w:after="100" w:afterAutospacing="1" w:before="100" w:beforeAutospacing="1"/>
      <w:textAlignment w:val="center"/>
    </w:pPr>
    <w:rPr>
      <w:sz w:val="18"/>
      <w:szCs w:val="18"/>
    </w:rPr>
  </w:style>
  <w:style w:customStyle="1" w:styleId="xl155" w:type="paragraph">
    <w:name w:val="xl155"/>
    <w:basedOn w:val="Normal"/>
    <w:rsid w:val="00E7150A"/>
    <w:pPr>
      <w:pBdr>
        <w:top w:color="auto" w:space="0" w:sz="4" w:val="single"/>
      </w:pBdr>
      <w:spacing w:after="100" w:afterAutospacing="1" w:before="100" w:beforeAutospacing="1"/>
      <w:textAlignment w:val="center"/>
    </w:pPr>
    <w:rPr>
      <w:sz w:val="18"/>
      <w:szCs w:val="18"/>
    </w:rPr>
  </w:style>
  <w:style w:customStyle="1" w:styleId="xl156" w:type="paragraph">
    <w:name w:val="xl156"/>
    <w:basedOn w:val="Normal"/>
    <w:rsid w:val="00E7150A"/>
    <w:pPr>
      <w:pBdr>
        <w:left w:color="auto" w:space="0" w:sz="4" w:val="single"/>
        <w:right w:color="auto" w:space="0" w:sz="4" w:val="single"/>
      </w:pBdr>
      <w:spacing w:after="100" w:afterAutospacing="1" w:before="100" w:beforeAutospacing="1"/>
      <w:textAlignment w:val="center"/>
    </w:pPr>
    <w:rPr>
      <w:sz w:val="18"/>
      <w:szCs w:val="18"/>
    </w:rPr>
  </w:style>
  <w:style w:customStyle="1" w:styleId="xl157" w:type="paragraph">
    <w:name w:val="xl157"/>
    <w:basedOn w:val="Normal"/>
    <w:rsid w:val="00E7150A"/>
    <w:pPr>
      <w:spacing w:after="100" w:afterAutospacing="1" w:before="100" w:beforeAutospacing="1"/>
      <w:textAlignment w:val="center"/>
    </w:pPr>
  </w:style>
  <w:style w:customStyle="1" w:styleId="xl158" w:type="paragraph">
    <w:name w:val="xl158"/>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rPr>
      <w:sz w:val="18"/>
      <w:szCs w:val="18"/>
    </w:rPr>
  </w:style>
  <w:style w:customStyle="1" w:styleId="xl159" w:type="paragraph">
    <w:name w:val="xl159"/>
    <w:basedOn w:val="Normal"/>
    <w:rsid w:val="00E7150A"/>
    <w:pPr>
      <w:pBdr>
        <w:top w:color="auto" w:space="0" w:sz="4" w:val="single"/>
        <w:right w:color="auto" w:space="0" w:sz="4" w:val="single"/>
      </w:pBdr>
      <w:spacing w:after="100" w:afterAutospacing="1" w:before="100" w:beforeAutospacing="1"/>
      <w:textAlignment w:val="center"/>
    </w:pPr>
  </w:style>
  <w:style w:customStyle="1" w:styleId="xl160" w:type="paragraph">
    <w:name w:val="xl160"/>
    <w:basedOn w:val="Normal"/>
    <w:rsid w:val="00E7150A"/>
    <w:pPr>
      <w:pBdr>
        <w:right w:color="auto" w:space="0" w:sz="4" w:val="single"/>
      </w:pBdr>
      <w:spacing w:after="100" w:afterAutospacing="1" w:before="100" w:beforeAutospacing="1"/>
      <w:textAlignment w:val="center"/>
    </w:pPr>
  </w:style>
  <w:style w:customStyle="1" w:styleId="xl161" w:type="paragraph">
    <w:name w:val="xl161"/>
    <w:basedOn w:val="Normal"/>
    <w:rsid w:val="00E7150A"/>
    <w:pPr>
      <w:pBdr>
        <w:bottom w:color="auto" w:space="0" w:sz="4" w:val="single"/>
        <w:right w:color="auto" w:space="0" w:sz="4" w:val="single"/>
      </w:pBdr>
      <w:spacing w:after="100" w:afterAutospacing="1" w:before="100" w:beforeAutospacing="1"/>
      <w:textAlignment w:val="center"/>
    </w:pPr>
  </w:style>
  <w:style w:customStyle="1" w:styleId="xl162" w:type="paragraph">
    <w:name w:val="xl162"/>
    <w:basedOn w:val="Normal"/>
    <w:rsid w:val="00E7150A"/>
    <w:pPr>
      <w:pBdr>
        <w:left w:color="auto" w:space="0" w:sz="4" w:val="single"/>
        <w:right w:color="auto" w:space="0" w:sz="4" w:val="single"/>
      </w:pBdr>
      <w:spacing w:after="100" w:afterAutospacing="1" w:before="100" w:beforeAutospacing="1"/>
      <w:textAlignment w:val="center"/>
    </w:pPr>
  </w:style>
  <w:style w:customStyle="1" w:styleId="xl163" w:type="paragraph">
    <w:name w:val="xl163"/>
    <w:basedOn w:val="Normal"/>
    <w:rsid w:val="00E7150A"/>
    <w:pPr>
      <w:pBdr>
        <w:right w:color="auto" w:space="0" w:sz="4" w:val="single"/>
      </w:pBdr>
      <w:spacing w:after="100" w:afterAutospacing="1" w:before="100" w:beforeAutospacing="1"/>
      <w:jc w:val="right"/>
      <w:textAlignment w:val="center"/>
    </w:pPr>
  </w:style>
  <w:style w:customStyle="1" w:styleId="xl164" w:type="paragraph">
    <w:name w:val="xl164"/>
    <w:basedOn w:val="Normal"/>
    <w:rsid w:val="00E7150A"/>
    <w:pPr>
      <w:pBdr>
        <w:top w:color="auto" w:space="0" w:sz="4" w:val="single"/>
        <w:right w:color="auto" w:space="0" w:sz="4" w:val="single"/>
      </w:pBdr>
      <w:spacing w:after="100" w:afterAutospacing="1" w:before="100" w:beforeAutospacing="1"/>
      <w:jc w:val="right"/>
      <w:textAlignment w:val="center"/>
    </w:pPr>
  </w:style>
  <w:style w:customStyle="1" w:styleId="xl165" w:type="paragraph">
    <w:name w:val="xl165"/>
    <w:basedOn w:val="Normal"/>
    <w:rsid w:val="00E7150A"/>
    <w:pPr>
      <w:pBdr>
        <w:bottom w:color="auto" w:space="0" w:sz="4" w:val="single"/>
        <w:right w:color="auto" w:space="0" w:sz="4" w:val="single"/>
      </w:pBdr>
      <w:spacing w:after="100" w:afterAutospacing="1" w:before="100" w:beforeAutospacing="1"/>
      <w:jc w:val="right"/>
      <w:textAlignment w:val="center"/>
    </w:pPr>
  </w:style>
  <w:style w:customStyle="1" w:styleId="xl166" w:type="paragraph">
    <w:name w:val="xl166"/>
    <w:basedOn w:val="Normal"/>
    <w:rsid w:val="00E7150A"/>
    <w:pPr>
      <w:pBdr>
        <w:left w:color="auto" w:space="0" w:sz="4" w:val="single"/>
        <w:right w:color="auto" w:space="0" w:sz="4" w:val="single"/>
      </w:pBdr>
      <w:spacing w:after="100" w:afterAutospacing="1" w:before="100" w:beforeAutospacing="1"/>
      <w:textAlignment w:val="center"/>
    </w:pPr>
  </w:style>
  <w:style w:customStyle="1" w:styleId="xl167" w:type="paragraph">
    <w:name w:val="xl167"/>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rPr>
      <w:sz w:val="18"/>
      <w:szCs w:val="18"/>
    </w:rPr>
  </w:style>
  <w:style w:customStyle="1" w:styleId="xl168" w:type="paragraph">
    <w:name w:val="xl168"/>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69" w:type="paragraph">
    <w:name w:val="xl169"/>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70" w:type="paragraph">
    <w:name w:val="xl170"/>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style>
  <w:style w:customStyle="1" w:styleId="xl171" w:type="paragraph">
    <w:name w:val="xl171"/>
    <w:basedOn w:val="Normal"/>
    <w:rsid w:val="00E7150A"/>
    <w:pPr>
      <w:pBdr>
        <w:left w:color="auto" w:space="0" w:sz="4" w:val="single"/>
        <w:right w:color="auto" w:space="0" w:sz="4" w:val="single"/>
      </w:pBdr>
      <w:spacing w:after="100" w:afterAutospacing="1" w:before="100" w:beforeAutospacing="1"/>
      <w:jc w:val="center"/>
      <w:textAlignment w:val="center"/>
    </w:pPr>
  </w:style>
  <w:style w:customStyle="1" w:styleId="xl172" w:type="paragraph">
    <w:name w:val="xl172"/>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173" w:type="paragraph">
    <w:name w:val="xl173"/>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174" w:type="paragraph">
    <w:name w:val="xl174"/>
    <w:basedOn w:val="Normal"/>
    <w:rsid w:val="00E7150A"/>
    <w:pPr>
      <w:pBdr>
        <w:top w:color="auto" w:space="0" w:sz="4" w:val="single"/>
        <w:left w:color="auto" w:space="0" w:sz="4" w:val="single"/>
        <w:bottom w:color="auto" w:space="0" w:sz="4" w:val="single"/>
      </w:pBdr>
      <w:spacing w:after="100" w:afterAutospacing="1" w:before="100" w:beforeAutospacing="1"/>
      <w:jc w:val="center"/>
      <w:textAlignment w:val="center"/>
    </w:pPr>
    <w:rPr>
      <w:b/>
      <w:bCs/>
    </w:rPr>
  </w:style>
  <w:style w:customStyle="1" w:styleId="xl175" w:type="paragraph">
    <w:name w:val="xl175"/>
    <w:basedOn w:val="Normal"/>
    <w:rsid w:val="00E7150A"/>
    <w:pPr>
      <w:pBdr>
        <w:top w:color="auto" w:space="0" w:sz="4" w:val="single"/>
        <w:bottom w:color="auto" w:space="0" w:sz="4" w:val="single"/>
      </w:pBdr>
      <w:spacing w:after="100" w:afterAutospacing="1" w:before="100" w:beforeAutospacing="1"/>
      <w:jc w:val="center"/>
      <w:textAlignment w:val="center"/>
    </w:pPr>
    <w:rPr>
      <w:b/>
      <w:bCs/>
    </w:rPr>
  </w:style>
  <w:style w:customStyle="1" w:styleId="xl176" w:type="paragraph">
    <w:name w:val="xl176"/>
    <w:basedOn w:val="Normal"/>
    <w:rsid w:val="00E7150A"/>
    <w:pPr>
      <w:pBdr>
        <w:top w:color="auto" w:space="0" w:sz="4" w:val="single"/>
        <w:bottom w:color="auto" w:space="0" w:sz="4" w:val="single"/>
        <w:right w:color="auto" w:space="0" w:sz="4" w:val="single"/>
      </w:pBdr>
      <w:spacing w:after="100" w:afterAutospacing="1" w:before="100" w:beforeAutospacing="1"/>
      <w:jc w:val="center"/>
      <w:textAlignment w:val="center"/>
    </w:pPr>
    <w:rPr>
      <w:b/>
      <w:bCs/>
    </w:rPr>
  </w:style>
  <w:style w:customStyle="1" w:styleId="xl177" w:type="paragraph">
    <w:name w:val="xl177"/>
    <w:basedOn w:val="Normal"/>
    <w:rsid w:val="00E7150A"/>
    <w:pPr>
      <w:pBdr>
        <w:left w:color="auto" w:space="0" w:sz="4" w:val="single"/>
        <w:bottom w:color="auto" w:space="0" w:sz="4" w:val="single"/>
      </w:pBdr>
      <w:spacing w:after="100" w:afterAutospacing="1" w:before="100" w:beforeAutospacing="1"/>
      <w:jc w:val="right"/>
      <w:textAlignment w:val="center"/>
    </w:pPr>
  </w:style>
  <w:style w:customStyle="1" w:styleId="xl178" w:type="paragraph">
    <w:name w:val="xl178"/>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79" w:type="paragraph">
    <w:name w:val="xl179"/>
    <w:basedOn w:val="Normal"/>
    <w:rsid w:val="00E7150A"/>
    <w:pPr>
      <w:pBdr>
        <w:top w:color="auto" w:space="0" w:sz="4" w:val="single"/>
        <w:left w:color="auto" w:space="0" w:sz="4" w:val="single"/>
        <w:bottom w:color="auto" w:space="0" w:sz="4" w:val="single"/>
      </w:pBdr>
      <w:spacing w:after="100" w:afterAutospacing="1" w:before="100" w:beforeAutospacing="1"/>
      <w:jc w:val="right"/>
      <w:textAlignment w:val="center"/>
    </w:pPr>
  </w:style>
  <w:style w:customStyle="1" w:styleId="xl180" w:type="paragraph">
    <w:name w:val="xl180"/>
    <w:basedOn w:val="Normal"/>
    <w:rsid w:val="00E7150A"/>
    <w:pPr>
      <w:pBdr>
        <w:top w:color="auto" w:space="0" w:sz="4" w:val="single"/>
        <w:left w:color="auto" w:space="0" w:sz="4" w:val="single"/>
      </w:pBdr>
      <w:spacing w:after="100" w:afterAutospacing="1" w:before="100" w:beforeAutospacing="1"/>
      <w:jc w:val="right"/>
      <w:textAlignment w:val="center"/>
    </w:pPr>
  </w:style>
  <w:style w:customStyle="1" w:styleId="xl181" w:type="paragraph">
    <w:name w:val="xl181"/>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82" w:type="paragraph">
    <w:name w:val="xl182"/>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83" w:type="paragraph">
    <w:name w:val="xl183"/>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style>
  <w:style w:customStyle="1" w:styleId="xl184" w:type="paragraph">
    <w:name w:val="xl184"/>
    <w:basedOn w:val="Normal"/>
    <w:rsid w:val="00E7150A"/>
    <w:pPr>
      <w:pBdr>
        <w:left w:color="auto" w:space="0" w:sz="4" w:val="single"/>
        <w:right w:color="auto" w:space="0" w:sz="4" w:val="single"/>
      </w:pBdr>
      <w:spacing w:after="100" w:afterAutospacing="1" w:before="100" w:beforeAutospacing="1"/>
      <w:jc w:val="center"/>
      <w:textAlignment w:val="center"/>
    </w:pPr>
  </w:style>
  <w:style w:customStyle="1" w:styleId="xl185" w:type="paragraph">
    <w:name w:val="xl185"/>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style>
  <w:style w:styleId="Tekstbalonia" w:type="paragraph">
    <w:name w:val="Balloon Text"/>
    <w:basedOn w:val="Normal"/>
    <w:semiHidden/>
    <w:rsid w:val="00E730F8"/>
    <w:rPr>
      <w:rFonts w:ascii="Tahoma" w:cs="Tahoma" w:hAnsi="Tahoma"/>
      <w:sz w:val="16"/>
      <w:szCs w:val="16"/>
    </w:rPr>
  </w:style>
  <w:style w:styleId="Tekstrezerviranogmjesta" w:type="character">
    <w:name w:val="Placeholder Text"/>
    <w:basedOn w:val="Zadanifontodlomka"/>
    <w:uiPriority w:val="99"/>
    <w:semiHidden/>
    <w:rsid w:val="005B57EA"/>
    <w:rPr>
      <w:color w:val="808080"/>
      <w:bdr w:color="auto" w:space="0" w:sz="0" w:val="none"/>
      <w:shd w:color="auto" w:fill="auto" w:val="clear"/>
    </w:rPr>
  </w:style>
  <w:style w:customStyle="1" w:styleId="eSPISCCParagraphDefaultFont" w:type="character">
    <w:name w:val="eSPIS_CC_Paragraph Default Font"/>
    <w:basedOn w:val="Zadanifontodlomka"/>
    <w:rsid w:val="005B57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57EA"/>
    <w:rPr>
      <w:bdr w:color="auto" w:space="0" w:sz="0" w:val="none"/>
      <w:shd w:color="auto" w:fill="FFFFCC" w:val="clear"/>
      <w:lang w:val="hr-HR"/>
    </w:rPr>
  </w:style>
  <w:style w:customStyle="1" w:styleId="PozadinaSvijetloCrvena" w:type="character">
    <w:name w:val="Pozadina_SvijetloCrvena"/>
    <w:basedOn w:val="eSPISCCParagraphDefaultFont"/>
    <w:rsid w:val="005B57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57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28082">
      <w:bodyDiv w:val="true"/>
      <w:marLeft w:val="0"/>
      <w:marRight w:val="0"/>
      <w:marTop w:val="0"/>
      <w:marBottom w:val="0"/>
      <w:divBdr>
        <w:top w:space="0" w:sz="0" w:color="auto" w:val="none"/>
        <w:left w:space="0" w:sz="0" w:color="auto" w:val="none"/>
        <w:bottom w:space="0" w:sz="0" w:color="auto" w:val="none"/>
        <w:right w:space="0" w:sz="0" w:color="auto" w:val="none"/>
      </w:divBdr>
    </w:div>
    <w:div w:id="246810093">
      <w:bodyDiv w:val="true"/>
      <w:marLeft w:val="0"/>
      <w:marRight w:val="0"/>
      <w:marTop w:val="0"/>
      <w:marBottom w:val="0"/>
      <w:divBdr>
        <w:top w:space="0" w:sz="0" w:color="auto" w:val="none"/>
        <w:left w:space="0" w:sz="0" w:color="auto" w:val="none"/>
        <w:bottom w:space="0" w:sz="0" w:color="auto" w:val="none"/>
        <w:right w:space="0" w:sz="0" w:color="auto" w:val="none"/>
      </w:divBdr>
    </w:div>
    <w:div w:id="723259936">
      <w:bodyDiv w:val="true"/>
      <w:marLeft w:val="0"/>
      <w:marRight w:val="0"/>
      <w:marTop w:val="0"/>
      <w:marBottom w:val="0"/>
      <w:divBdr>
        <w:top w:space="0" w:sz="0" w:color="auto" w:val="none"/>
        <w:left w:space="0" w:sz="0" w:color="auto" w:val="none"/>
        <w:bottom w:space="0" w:sz="0" w:color="auto" w:val="none"/>
        <w:right w:space="0" w:sz="0" w:color="auto" w:val="none"/>
      </w:divBdr>
    </w:div>
    <w:div w:id="759764027">
      <w:bodyDiv w:val="true"/>
      <w:marLeft w:val="0"/>
      <w:marRight w:val="0"/>
      <w:marTop w:val="0"/>
      <w:marBottom w:val="0"/>
      <w:divBdr>
        <w:top w:space="0" w:sz="0" w:color="auto" w:val="none"/>
        <w:left w:space="0" w:sz="0" w:color="auto" w:val="none"/>
        <w:bottom w:space="0" w:sz="0" w:color="auto" w:val="none"/>
        <w:right w:space="0" w:sz="0" w:color="auto" w:val="none"/>
      </w:divBdr>
    </w:div>
    <w:div w:id="929199413">
      <w:bodyDiv w:val="true"/>
      <w:marLeft w:val="0"/>
      <w:marRight w:val="0"/>
      <w:marTop w:val="0"/>
      <w:marBottom w:val="0"/>
      <w:divBdr>
        <w:top w:space="0" w:sz="0" w:color="auto" w:val="none"/>
        <w:left w:space="0" w:sz="0" w:color="auto" w:val="none"/>
        <w:bottom w:space="0" w:sz="0" w:color="auto" w:val="none"/>
        <w:right w:space="0" w:sz="0" w:color="auto" w:val="none"/>
      </w:divBdr>
    </w:div>
    <w:div w:id="935559082">
      <w:bodyDiv w:val="true"/>
      <w:marLeft w:val="0"/>
      <w:marRight w:val="0"/>
      <w:marTop w:val="0"/>
      <w:marBottom w:val="0"/>
      <w:divBdr>
        <w:top w:space="0" w:sz="0" w:color="auto" w:val="none"/>
        <w:left w:space="0" w:sz="0" w:color="auto" w:val="none"/>
        <w:bottom w:space="0" w:sz="0" w:color="auto" w:val="none"/>
        <w:right w:space="0" w:sz="0" w:color="auto" w:val="none"/>
      </w:divBdr>
    </w:div>
    <w:div w:id="1138037137">
      <w:bodyDiv w:val="true"/>
      <w:marLeft w:val="0"/>
      <w:marRight w:val="0"/>
      <w:marTop w:val="0"/>
      <w:marBottom w:val="0"/>
      <w:divBdr>
        <w:top w:space="0" w:sz="0" w:color="auto" w:val="none"/>
        <w:left w:space="0" w:sz="0" w:color="auto" w:val="none"/>
        <w:bottom w:space="0" w:sz="0" w:color="auto" w:val="none"/>
        <w:right w:space="0" w:sz="0" w:color="auto" w:val="none"/>
      </w:divBdr>
    </w:div>
    <w:div w:id="1148476287">
      <w:bodyDiv w:val="true"/>
      <w:marLeft w:val="0"/>
      <w:marRight w:val="0"/>
      <w:marTop w:val="0"/>
      <w:marBottom w:val="0"/>
      <w:divBdr>
        <w:top w:space="0" w:sz="0" w:color="auto" w:val="none"/>
        <w:left w:space="0" w:sz="0" w:color="auto" w:val="none"/>
        <w:bottom w:space="0" w:sz="0" w:color="auto" w:val="none"/>
        <w:right w:space="0" w:sz="0" w:color="auto" w:val="none"/>
      </w:divBdr>
    </w:div>
    <w:div w:id="1535730066">
      <w:bodyDiv w:val="true"/>
      <w:marLeft w:val="0"/>
      <w:marRight w:val="0"/>
      <w:marTop w:val="0"/>
      <w:marBottom w:val="0"/>
      <w:divBdr>
        <w:top w:space="0" w:sz="0" w:color="auto" w:val="none"/>
        <w:left w:space="0" w:sz="0" w:color="auto" w:val="none"/>
        <w:bottom w:space="0" w:sz="0" w:color="auto" w:val="none"/>
        <w:right w:space="0" w:sz="0" w:color="auto" w:val="none"/>
      </w:divBdr>
    </w:div>
    <w:div w:id="1545288028">
      <w:bodyDiv w:val="true"/>
      <w:marLeft w:val="0"/>
      <w:marRight w:val="0"/>
      <w:marTop w:val="0"/>
      <w:marBottom w:val="0"/>
      <w:divBdr>
        <w:top w:space="0" w:sz="0" w:color="auto" w:val="none"/>
        <w:left w:space="0" w:sz="0" w:color="auto" w:val="none"/>
        <w:bottom w:space="0" w:sz="0" w:color="auto" w:val="none"/>
        <w:right w:space="0" w:sz="0" w:color="auto" w:val="none"/>
      </w:divBdr>
    </w:div>
    <w:div w:id="1631323673">
      <w:bodyDiv w:val="true"/>
      <w:marLeft w:val="0"/>
      <w:marRight w:val="0"/>
      <w:marTop w:val="0"/>
      <w:marBottom w:val="0"/>
      <w:divBdr>
        <w:top w:space="0" w:sz="0" w:color="auto" w:val="none"/>
        <w:left w:space="0" w:sz="0" w:color="auto" w:val="none"/>
        <w:bottom w:space="0" w:sz="0" w:color="auto" w:val="none"/>
        <w:right w:space="0" w:sz="0" w:color="auto" w:val="none"/>
      </w:divBdr>
    </w:div>
    <w:div w:id="1697459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2015.</izvorni_sadrzaj>
    <derivirana_varijabla naziv="DomainObject.DatumDonosenjaOdluke_1">12.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2014.</izvorni_sadrzaj>
    <derivirana_varijabla naziv="DomainObject.Predmet.DatumOsnivanja_1">22. siječnja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St-48/2014</izvorni_sadrzaj>
    <derivirana_varijabla naziv="DomainObject.Predmet.OznakaBroj_1">St-48/2014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LIJANOVIĆI-TRGOVINA d.o.o. za trgovinu i usluge zastupanog po punomoćniku STIPE IVANKOVIĆ LIJANOVIĆ</izvorni_sadrzaj>
    <derivirana_varijabla naziv="DomainObject.Predmet.ProtustrankaFormated_1">  LIJANOVIĆI-TRGOVINA d.o.o. za trgovinu i usluge zastupanog po punomoćniku STIPE IVANKOVIĆ LIJANOVIĆ</derivirana_varijabla>
  </DomainObject.Predmet.ProtustrankaFormated>
  <DomainObject.Predmet.ProtustrankaFormatedOIB>
    <izvorni_sadrzaj>  LIJANOVIĆI-TRGOVINA d.o.o. za trgovinu i usluge, OIB 51611994001 zastupanog po punomoćniku STIPE IVANKOVIĆ LIJANOVIĆ</izvorni_sadrzaj>
    <derivirana_varijabla naziv="DomainObject.Predmet.ProtustrankaFormatedOIB_1">  LIJANOVIĆI-TRGOVINA d.o.o. za trgovinu i usluge, OIB 51611994001 zastupanog po punomoćniku STIPE IVANKOVIĆ LIJANOVIĆ</derivirana_varijabla>
  </DomainObject.Predmet.ProtustrankaFormatedOIB>
  <DomainObject.Predmet.ProtustrankaFormatedWithAdress>
    <izvorni_sadrzaj> LIJANOVIĆI-TRGOVINA d.o.o. za trgovinu i usluge, Industrijska cesta 182 a, Gradečki Pavlovec zastupanog po punomoćniku STIPE IVANKOVIĆ LIJANOVIĆ</izvorni_sadrzaj>
    <derivirana_varijabla naziv="DomainObject.Predmet.ProtustrankaFormatedWithAdress_1"> LIJANOVIĆI-TRGOVINA d.o.o. za trgovinu i usluge, Industrijska cesta 182 a, Gradečki Pavlovec zastupanog po punomoćniku STIPE IVANKOVIĆ LIJANOVIĆ</derivirana_varijabla>
  </DomainObject.Predmet.ProtustrankaFormatedWithAdress>
  <DomainObject.Predmet.ProtustrankaFormatedWithAdressOIB>
    <izvorni_sadrzaj> LIJANOVIĆI-TRGOVINA d.o.o. za trgovinu i usluge, OIB 51611994001, Industrijska cesta 182 a, Gradečki Pavlovec zastupanog po punomoćniku STIPE IVANKOVIĆ LIJANOVIĆ</izvorni_sadrzaj>
    <derivirana_varijabla naziv="DomainObject.Predmet.ProtustrankaFormatedWithAdressOIB_1"> LIJANOVIĆI-TRGOVINA d.o.o. za trgovinu i usluge, OIB 51611994001, Industrijska cesta 182 a, Gradečki Pavlovec zastupanog po punomoćniku STIPE IVANKOVIĆ LIJANOVIĆ</derivirana_varijabla>
  </DomainObject.Predmet.ProtustrankaFormatedWithAdressOIB>
  <DomainObject.Predmet.ProtustrankaWithAdress>
    <izvorni_sadrzaj>LIJANOVIĆI-TRGOVINA d.o.o. za trgovinu i usluge Industrijska cesta 182 a, Gradečki Pavlovec</izvorni_sadrzaj>
    <derivirana_varijabla naziv="DomainObject.Predmet.ProtustrankaWithAdress_1">LIJANOVIĆI-TRGOVINA d.o.o. za trgovinu i usluge Industrijska cesta 182 a, Gradečki Pavlovec</derivirana_varijabla>
  </DomainObject.Predmet.ProtustrankaWithAdress>
  <DomainObject.Predmet.ProtustrankaWithAdressOIB>
    <izvorni_sadrzaj>LIJANOVIĆI-TRGOVINA d.o.o. za trgovinu i usluge, OIB 51611994001, Industrijska cesta 182 a, Gradečki Pavlovec</izvorni_sadrzaj>
    <derivirana_varijabla naziv="DomainObject.Predmet.ProtustrankaWithAdressOIB_1">LIJANOVIĆI-TRGOVINA d.o.o. za trgovinu i usluge, OIB 51611994001, Industrijska cesta 182 a, Gradečki Pavlovec</derivirana_varijabla>
  </DomainObject.Predmet.ProtustrankaWithAdressOIB>
  <DomainObject.Predmet.ProtustrankaNazivFormated>
    <izvorni_sadrzaj>LIJANOVIĆI-TRGOVINA d.o.o. za trgovinu i usluge</izvorni_sadrzaj>
    <derivirana_varijabla naziv="DomainObject.Predmet.ProtustrankaNazivFormated_1">LIJANOVIĆI-TRGOVINA d.o.o. za trgovinu i usluge</derivirana_varijabla>
  </DomainObject.Predmet.ProtustrankaNazivFormated>
  <DomainObject.Predmet.ProtustrankaNazivFormatedOIB>
    <izvorni_sadrzaj>LIJANOVIĆI-TRGOVINA d.o.o. za trgovinu i usluge, OIB 51611994001</izvorni_sadrzaj>
    <derivirana_varijabla naziv="DomainObject.Predmet.ProtustrankaNazivFormatedOIB_1">LIJANOVIĆI-TRGOVINA d.o.o. za trgovinu i usluge, OIB 51611994001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 grada Vukovara 70, 10000 Zagreb</izvorni_sadrzaj>
    <derivirana_varijabla naziv="DomainObject.Predmet.StrankaFormatedWithAdress_1"> FINA Regionalni centar Zagreb, Ul. grada Vukovara 70, 10000 Zagreb</derivirana_varijabla>
  </DomainObject.Predmet.StrankaFormatedWithAdress>
  <DomainObject.Predmet.StrankaFormatedWithAdressOIB>
    <izvorni_sadrzaj> FINA Regionalni centar Zagreb, OIB 85821130368, Ul. grada Vukovara 70, 10000 Zagreb</izvorni_sadrzaj>
    <derivirana_varijabla naziv="DomainObject.Predmet.StrankaFormatedWithAdressOIB_1"> FINA Regionalni centar Zagreb, OIB 85821130368, Ul. grada Vukovara 70, 10000 Zagreb</derivirana_varijabla>
  </DomainObject.Predmet.StrankaFormatedWithAdressOIB>
  <DomainObject.Predmet.StrankaWithAdress>
    <izvorni_sadrzaj>FINA Regionalni centar Zagreb Ul. grada Vukovara 70,10000 Zagreb</izvorni_sadrzaj>
    <derivirana_varijabla naziv="DomainObject.Predmet.StrankaWithAdress_1">FINA Regionalni centar Zagreb Ul. grada Vukovara 70,10000 Zagreb</derivirana_varijabla>
  </DomainObject.Predmet.StrankaWithAdress>
  <DomainObject.Predmet.StrankaWithAdressOIB>
    <izvorni_sadrzaj>FINA Regionalni centar Zagreb, OIB 85821130368, Ul. grada Vukovara 70,10000 Zagreb</izvorni_sadrzaj>
    <derivirana_varijabla naziv="DomainObject.Predmet.StrankaWithAdressOIB_1">FINA Regionalni centar Zagreb, OIB 85821130368, Ul.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 grada Vukovara 70, 10000 Zagreb</item>
    </izvorni_sadrzaj>
    <derivirana_varijabla naziv="DomainObject.Predmet.StrankaListFormatedWithAdress_1">
      <item>FINA Regionalni centar Zagreb, Ul. grada Vukovara 70, 10000 Zagreb</item>
    </derivirana_varijabla>
  </DomainObject.Predmet.StrankaListFormatedWithAdress>
  <DomainObject.Predmet.StrankaListFormatedWithAdressOIB>
    <izvorni_sadrzaj>
      <item>FINA Regionalni centar Zagreb, OIB 85821130368, Ul. grada Vukovara 70, 10000 Zagreb</item>
    </izvorni_sadrzaj>
    <derivirana_varijabla naziv="DomainObject.Predmet.StrankaListFormatedWithAdressOIB_1">
      <item>FINA Regionalni centar Zagreb, OIB 85821130368, Ul.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LIJANOVIĆI-TRGOVINA d.o.o. za trgovinu i usluge zastupanog po punomoćniku STIPE IVANKOVIĆ LIJANOVIĆ</item>
    </izvorni_sadrzaj>
    <derivirana_varijabla naziv="DomainObject.Predmet.ProtuStrankaListFormated_1">
      <item>LIJANOVIĆI-TRGOVINA d.o.o. za trgovinu i usluge zastupanog po punomoćniku STIPE IVANKOVIĆ LIJANOVIĆ</item>
    </derivirana_varijabla>
  </DomainObject.Predmet.ProtuStrankaListFormated>
  <DomainObject.Predmet.ProtuStrankaListFormatedOIB>
    <izvorni_sadrzaj>
      <item>LIJANOVIĆI-TRGOVINA d.o.o. za trgovinu i usluge, OIB 51611994001 zastupanog po punomoćniku STIPE IVANKOVIĆ LIJANOVIĆ</item>
    </izvorni_sadrzaj>
    <derivirana_varijabla naziv="DomainObject.Predmet.ProtuStrankaListFormatedOIB_1">
      <item>LIJANOVIĆI-TRGOVINA d.o.o. za trgovinu i usluge, OIB 51611994001 zastupanog po punomoćniku STIPE IVANKOVIĆ LIJANOVIĆ</item>
    </derivirana_varijabla>
  </DomainObject.Predmet.ProtuStrankaListFormatedOIB>
  <DomainObject.Predmet.ProtuStrankaListFormatedWithAdress>
    <izvorni_sadrzaj>
      <item>LIJANOVIĆI-TRGOVINA d.o.o. za trgovinu i usluge, Industrijska cesta 182 a, Gradečki Pavlovec zastupanog po punomoćniku STIPE IVANKOVIĆ LIJANOVIĆ</item>
    </izvorni_sadrzaj>
    <derivirana_varijabla naziv="DomainObject.Predmet.ProtuStrankaListFormatedWithAdress_1">
      <item>LIJANOVIĆI-TRGOVINA d.o.o. za trgovinu i usluge, Industrijska cesta 182 a, Gradečki Pavlovec zastupanog po punomoćniku STIPE IVANKOVIĆ LIJANOVIĆ</item>
    </derivirana_varijabla>
  </DomainObject.Predmet.ProtuStrankaListFormatedWithAdress>
  <DomainObject.Predmet.ProtuStrankaListFormatedWithAdressOIB>
    <izvorni_sadrzaj>
      <item>LIJANOVIĆI-TRGOVINA d.o.o. za trgovinu i usluge, OIB 51611994001, Industrijska cesta 182 a, Gradečki Pavlovec zastupanog po punomoćniku STIPE IVANKOVIĆ LIJANOVIĆ</item>
    </izvorni_sadrzaj>
    <derivirana_varijabla naziv="DomainObject.Predmet.ProtuStrankaListFormatedWithAdressOIB_1">
      <item>LIJANOVIĆI-TRGOVINA d.o.o. za trgovinu i usluge, OIB 51611994001, Industrijska cesta 182 a, Gradečki Pavlovec zastupanog po punomoćniku STIPE IVANKOVIĆ LIJANOVIĆ</item>
    </derivirana_varijabla>
  </DomainObject.Predmet.ProtuStrankaListFormatedWithAdressOIB>
  <DomainObject.Predmet.ProtuStrankaListNazivFormated>
    <izvorni_sadrzaj>
      <item>LIJANOVIĆI-TRGOVINA d.o.o. za trgovinu i usluge</item>
    </izvorni_sadrzaj>
    <derivirana_varijabla naziv="DomainObject.Predmet.ProtuStrankaListNazivFormated_1">
      <item>LIJANOVIĆI-TRGOVINA d.o.o. za trgovinu i usluge</item>
    </derivirana_varijabla>
  </DomainObject.Predmet.ProtuStrankaListNazivFormated>
  <DomainObject.Predmet.ProtuStrankaListNazivFormatedOIB>
    <izvorni_sadrzaj>
      <item>LIJANOVIĆI-TRGOVINA d.o.o. za trgovinu i usluge, OIB 51611994001</item>
    </izvorni_sadrzaj>
    <derivirana_varijabla naziv="DomainObject.Predmet.ProtuStrankaListNazivFormatedOIB_1">
      <item>LIJANOVIĆI-TRGOVINA d.o.o. za trgovinu i usluge, OIB 51611994001</item>
    </derivirana_varijabla>
  </DomainObject.Predmet.ProtuStrankaListNazivFormatedOIB>
  <DomainObject.Predmet.OstaliListFormated>
    <izvorni_sadrzaj>
      <item>STIPE IVANKOVIĆ LIJANOVIĆ punomoćnik sudionika u postupku LIJANOVIĆI-TRGOVINA d.o.o. za trgovinu i usluge</item>
      <item>JAVNOST</item>
      <item>Korana Ferdelji</item>
    </izvorni_sadrzaj>
    <derivirana_varijabla naziv="DomainObject.Predmet.OstaliListFormated_1">
      <item>STIPE IVANKOVIĆ LIJANOVIĆ punomoćnik sudionika u postupku LIJANOVIĆI-TRGOVINA d.o.o. za trgovinu i usluge</item>
      <item>JAVNOST</item>
      <item>Korana Ferdelji</item>
    </derivirana_varijabla>
  </DomainObject.Predmet.OstaliListFormated>
  <DomainObject.Predmet.OstaliListFormatedOIB>
    <izvorni_sadrzaj>
      <item>STIPE IVANKOVIĆ LIJANOVIĆ, OIB 56266344642 punomoćnik sudionika u postupku LIJANOVIĆI-TRGOVINA d.o.o. za trgovinu i usluge</item>
      <item>JAVNOST</item>
      <item>Korana Ferdelji, OIB 74691192835</item>
    </izvorni_sadrzaj>
    <derivirana_varijabla naziv="DomainObject.Predmet.OstaliListFormatedOIB_1">
      <item>STIPE IVANKOVIĆ LIJANOVIĆ, OIB 56266344642 punomoćnik sudionika u postupku LIJANOVIĆI-TRGOVINA d.o.o. za trgovinu i usluge</item>
      <item>JAVNOST</item>
      <item>Korana Ferdelji, OIB 74691192835</item>
    </derivirana_varijabla>
  </DomainObject.Predmet.OstaliListFormatedOIB>
  <DomainObject.Predmet.OstaliListFormatedWithAdress>
    <izvorni_sadrzaj>
      <item>STIPE IVANKOVIĆ LIJANOVIĆ, Pušina odvojak 3, 10430 Samobor punomoćnik sudionika u postupku LIJANOVIĆI-TRGOVINA d.o.o. za trgovinu i usluge</item>
      <item>JAVNOST</item>
      <item>Korana Ferdelji, Biskupa J. Galjufa 7a, 10000 Zagreb</item>
    </izvorni_sadrzaj>
    <derivirana_varijabla naziv="DomainObject.Predmet.OstaliListFormatedWithAdress_1">
      <item>STIPE IVANKOVIĆ LIJANOVIĆ, Pušina odvojak 3, 10430 Samobor punomoćnik sudionika u postupku LIJANOVIĆI-TRGOVINA d.o.o. za trgovinu i usluge</item>
      <item>JAVNOST</item>
      <item>Korana Ferdelji, Biskupa J. Galjufa 7a, 10000 Zagreb</item>
    </derivirana_varijabla>
  </DomainObject.Predmet.OstaliListFormatedWithAdress>
  <DomainObject.Predmet.OstaliListFormatedWithAdressOIB>
    <izvorni_sadrzaj>
      <item>STIPE IVANKOVIĆ LIJANOVIĆ, OIB 56266344642, Pušina odvojak 3, 10430 Samobor punomoćnik sudionika u postupku LIJANOVIĆI-TRGOVINA d.o.o. za trgovinu i usluge</item>
      <item>JAVNOST</item>
      <item>Korana Ferdelji, OIB 74691192835, Biskupa J. Galjufa 7a, 10000 Zagreb</item>
    </izvorni_sadrzaj>
    <derivirana_varijabla naziv="DomainObject.Predmet.OstaliListFormatedWithAdressOIB_1">
      <item>STIPE IVANKOVIĆ LIJANOVIĆ, OIB 56266344642, Pušina odvojak 3, 10430 Samobor punomoćnik sudionika u postupku LIJANOVIĆI-TRGOVINA d.o.o. za trgovinu i usluge</item>
      <item>JAVNOST</item>
      <item>Korana Ferdelji, OIB 74691192835, Biskupa J. Galjufa 7a, 10000 Zagreb</item>
    </derivirana_varijabla>
  </DomainObject.Predmet.OstaliListFormatedWithAdressOIB>
  <DomainObject.Predmet.OstaliListNazivFormated>
    <izvorni_sadrzaj>
      <item>STIPE IVANKOVIĆ LIJANOVIĆ</item>
      <item>JAVNOST</item>
      <item>Korana Ferdelji</item>
    </izvorni_sadrzaj>
    <derivirana_varijabla naziv="DomainObject.Predmet.OstaliListNazivFormated_1">
      <item>STIPE IVANKOVIĆ LIJANOVIĆ</item>
      <item>JAVNOST</item>
      <item>Korana Ferdelji</item>
    </derivirana_varijabla>
  </DomainObject.Predmet.OstaliListNazivFormated>
  <DomainObject.Predmet.OstaliListNazivFormatedOIB>
    <izvorni_sadrzaj>
      <item>STIPE IVANKOVIĆ LIJANOVIĆ, OIB 56266344642</item>
      <item>JAVNOST</item>
      <item>Korana Ferdelji, OIB 74691192835</item>
    </izvorni_sadrzaj>
    <derivirana_varijabla naziv="DomainObject.Predmet.OstaliListNazivFormatedOIB_1">
      <item>STIPE IVANKOVIĆ LIJANOVIĆ, OIB 56266344642</item>
      <item>JAVNOST</item>
      <item>Korana Ferdelji, OIB 74691192835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2015.</izvorni_sadrzaj>
    <derivirana_varijabla naziv="DomainObject.Datum_1">12.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LIJANOVIĆI-TRGOVINA d.o.o. za trgovinu i usluge</izvorni_sadrzaj>
    <derivirana_varijabla naziv="DomainObject.Predmet.ProtustrankaIDrugi_1">LIJANOVIĆI-TRGOVINA d.o.o. za trgovinu i usluge</derivirana_varijabla>
  </DomainObject.Predmet.ProtustrankaIDrugi>
  <DomainObject.Predmet.StrankaIDrugiAdressOIB>
    <izvorni_sadrzaj>FINA Regionalni centar Zagreb, OIB 85821130368, Ul. grada Vukovara 70, 10000 Zagreb</izvorni_sadrzaj>
    <derivirana_varijabla naziv="DomainObject.Predmet.StrankaIDrugiAdressOIB_1">FINA Regionalni centar Zagreb, OIB 85821130368, Ul. grada Vukovara 70, 10000 Zagreb</derivirana_varijabla>
  </DomainObject.Predmet.StrankaIDrugiAdressOIB>
  <DomainObject.Predmet.ProtustrankaIDrugiAdressOIB>
    <izvorni_sadrzaj>LIJANOVIĆI-TRGOVINA d.o.o. za trgovinu i usluge, OIB 51611994001, Industrijska cesta 182 a, Gradečki Pavlovec</izvorni_sadrzaj>
    <derivirana_varijabla naziv="DomainObject.Predmet.ProtustrankaIDrugiAdressOIB_1">LIJANOVIĆI-TRGOVINA d.o.o. za trgovinu i usluge, OIB 51611994001, Industrijska cesta 182 a, Gradečki Pavlovec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LIJANOVIĆI-TRGOVINA d.o.o. za trgovinu i usluge</item>
      <item>STIPE IVANKOVIĆ LIJANOVIĆ</item>
      <item>JAVNOST</item>
      <item>Korana Ferdelji</item>
    </izvorni_sadrzaj>
    <derivirana_varijabla naziv="DomainObject.Predmet.SudioniciListNaziv_1">
      <item>FINA Regionalni centar Zagreb</item>
      <item>LIJANOVIĆI-TRGOVINA d.o.o. za trgovinu i usluge</item>
      <item>STIPE IVANKOVIĆ LIJANOVIĆ</item>
      <item>JAVNOST</item>
      <item>Korana Ferdelji</item>
    </derivirana_varijabla>
  </DomainObject.Predmet.SudioniciListNaziv>
  <DomainObject.Predmet.SudioniciListAdressOIB>
    <izvorni_sadrzaj>
      <item>FINA Regionalni centar Zagreb, OIB 85821130368, Ul. grada Vukovara 70,10000 Zagreb</item>
      <item>LIJANOVIĆI-TRGOVINA d.o.o. za trgovinu i usluge, OIB 51611994001, Industrijska cesta 182 a,Gradečki Pavlovec</item>
      <item>STIPE IVANKOVIĆ LIJANOVIĆ, OIB 56266344642, Pušina odvojak 3,10430 Samobor</item>
      <item>JAVNOST</item>
      <item>Korana Ferdelji, OIB 74691192835, Biskupa J. Galjufa 7a,10000 Zagreb</item>
    </izvorni_sadrzaj>
    <derivirana_varijabla naziv="DomainObject.Predmet.SudioniciListAdressOIB_1">
      <item>FINA Regionalni centar Zagreb, OIB 85821130368, Ul. grada Vukovara 70,10000 Zagreb</item>
      <item>LIJANOVIĆI-TRGOVINA d.o.o. za trgovinu i usluge, OIB 51611994001, Industrijska cesta 182 a,Gradečki Pavlovec</item>
      <item>STIPE IVANKOVIĆ LIJANOVIĆ, OIB 56266344642, Pušina odvojak 3,10430 Samobor</item>
      <item>JAVNOST</item>
      <item>Korana Ferdelji, OIB 74691192835, Biskupa J. Galjufa 7a,10000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51611994001</item>
      <item>, OIB 56266344642</item>
      <item>, OIB null</item>
      <item>, OIB 74691192835</item>
    </izvorni_sadrzaj>
    <derivirana_varijabla naziv="DomainObject.Predmet.SudioniciListNazivOIB_1">
      <item>, OIB 85821130368</item>
      <item>, OIB 51611994001</item>
      <item>, OIB 56266344642</item>
      <item>, OIB null</item>
      <item>, OIB 74691192835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 RH</properties:Company>
  <properties:Pages>2</properties:Pages>
  <properties:Words>479</properties:Words>
  <properties:Characters>2577</properties:Characters>
  <properties:Lines>106</properties:Lines>
  <properties:Paragraphs>44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2015-08-26T09:15:00Z</dcterms:created>
  <dc:creator>MP RH</dc:creator>
  <cp:lastModifiedBy>Karmela Dolenc</cp:lastModifiedBy>
  <cp:lastPrinted>2010-12-20T10:38:00Z</cp:lastPrinted>
  <dcterms:modified xmlns:xsi="http://www.w3.org/2001/XMLSchema-instance" xsi:type="dcterms:W3CDTF">2015-10-12T10:56:00Z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_AdHocReviewCycleID" pid="2" fmtid="{D5CDD505-2E9C-101B-9397-08002B2CF9AE}">
    <vt:i4>448802027</vt:i4>
  </prop:property>
  <prop:property name="_EmailSubject" pid="3" fmtid="{D5CDD505-2E9C-101B-9397-08002B2CF9AE}">
    <vt:lpwstr>Rješenje-utvrđene tražbine - zdrug</vt:lpwstr>
  </prop:property>
  <prop:property name="_AuthorEmail" pid="4" fmtid="{D5CDD505-2E9C-101B-9397-08002B2CF9AE}">
    <vt:lpwstr>jelena.cuveljak@zg.htnet.hr</vt:lpwstr>
  </prop:property>
  <prop:property name="_AuthorEmailDisplayName" pid="5" fmtid="{D5CDD505-2E9C-101B-9397-08002B2CF9AE}">
    <vt:lpwstr>Jelena Cuveljak</vt:lpwstr>
  </prop:property>
  <prop:property name="_ReviewingToolsShownOnce" pid="6" fmtid="{D5CDD505-2E9C-101B-9397-08002B2CF9AE}">
    <vt:lpwstr/>
  </prop:property>
  <prop:property name="Saved" pid="7" fmtid="{D5CDD505-2E9C-101B-9397-08002B2CF9AE}">
    <vt:bool>true</vt:bool>
  </prop:property>
  <prop:property name="Naslov" pid="8" fmtid="{D5CDD505-2E9C-101B-9397-08002B2CF9AE}">
    <vt:lpwstr>Novi sadržaj odluke</vt:lpwstr>
  </prop:property>
  <prop:property name="CC_coloring" pid="9" fmtid="{D5CDD505-2E9C-101B-9397-08002B2CF9AE}">
    <vt:bool>false</vt:bool>
  </prop:property>
  <prop:property name="BrojStranica" pid="10" fmtid="{D5CDD505-2E9C-101B-9397-08002B2CF9AE}">
    <vt:i4>2</vt:i4>
  </prop:property>
</prop:Properties>
</file>