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03531" w14:paraId="4203531" w:rsidRDefault="00462AEB" w:rsidP="00462AEB" w:rsidR="00462AEB" w:rsidRPr="00DE20A7">
      <w:pPr>
        <w:tabs>
          <w:tab w:pos="9072" w:val="right"/>
        </w:tabs>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DE20A7">
        <w:rPr>
          <w:noProof/>
          <w:lang w:eastAsia="hr-HR"/>
        </w:rPr>
        <w:t xml:space="preserve">                      </w:t>
      </w:r>
      <w:r w:rsidRPr="00DE20A7">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DE20A7">
        <w:rPr>
          <w:rFonts w:cs="Times New Roman" w:eastAsia="Times New Roman" w:hAnsi="Times New Roman" w:ascii="Times New Roman"/>
          <w:sz w:val="24"/>
          <w:szCs w:val="24"/>
          <w:lang w:eastAsia="hr-HR"/>
        </w:rPr>
        <w:tab/>
      </w:r>
    </w:p>
    <w:p w:rsidRDefault="00462AEB" w:rsidP="00462AEB" w:rsidR="00462AEB" w:rsidRPr="00DE20A7">
      <w:pPr>
        <w:spacing w:lineRule="auto" w:line="240" w:after="0"/>
        <w:rPr>
          <w:rFonts w:cs="Times New Roman" w:eastAsia="Times New Roman" w:hAnsi="Times New Roman" w:ascii="Times New Roman"/>
          <w:noProof/>
          <w:color w:val="0000FF"/>
          <w:sz w:val="24"/>
          <w:szCs w:val="24"/>
          <w:lang w:eastAsia="hr-HR"/>
        </w:rPr>
      </w:pPr>
      <w:r w:rsidRPr="00DE20A7">
        <w:rPr>
          <w:rFonts w:cs="Times New Roman" w:eastAsia="Times New Roman" w:hAnsi="Times New Roman" w:ascii="Times New Roman"/>
          <w:sz w:val="24"/>
          <w:szCs w:val="24"/>
          <w:lang w:eastAsia="hr-HR"/>
        </w:rPr>
        <w:t xml:space="preserve">           Republika Hrvatska</w:t>
      </w:r>
    </w:p>
    <w:p w:rsidRDefault="00462AEB" w:rsidP="00462AEB" w:rsidR="00462AEB" w:rsidRPr="00DE20A7">
      <w:pPr>
        <w:spacing w:lineRule="auto" w:line="240" w:after="0"/>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Trgovački sud u Zadru</w:t>
      </w:r>
    </w:p>
    <w:p w:rsidRDefault="00462AEB" w:rsidP="00462AEB" w:rsidR="00462AEB" w:rsidRPr="00DE20A7">
      <w:pPr>
        <w:spacing w:lineRule="auto" w:line="240" w:after="0"/>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Zadar, Dr. Franje Tuđmana 35</w:t>
      </w:r>
    </w:p>
    <w:p w:rsidRDefault="00462AEB" w:rsidP="00462AEB" w:rsidR="00462AEB" w:rsidRPr="00DE20A7">
      <w:pPr>
        <w:spacing w:lineRule="auto" w:line="240" w:after="0"/>
        <w:rPr>
          <w:rFonts w:cs="Times New Roman" w:eastAsia="Times New Roman" w:hAnsi="Times New Roman" w:ascii="Times New Roman"/>
          <w:sz w:val="24"/>
          <w:szCs w:val="24"/>
          <w:lang w:eastAsia="hr-HR"/>
        </w:rPr>
      </w:pPr>
    </w:p>
    <w:p w:rsidRDefault="00462AEB" w:rsidP="00462AEB" w:rsidR="00462AEB" w:rsidRPr="00DE20A7">
      <w:pPr>
        <w:spacing w:lineRule="auto" w:line="240" w:after="0"/>
        <w:rPr>
          <w:rFonts w:cs="Times New Roman" w:eastAsia="Times New Roman" w:hAnsi="Times New Roman" w:ascii="Times New Roman"/>
          <w:sz w:val="24"/>
          <w:szCs w:val="24"/>
          <w:lang w:eastAsia="hr-HR"/>
        </w:rPr>
      </w:pPr>
    </w:p>
    <w:p w:rsidRDefault="00462AEB" w:rsidP="00462AEB" w:rsidR="00462AEB" w:rsidRPr="00DE20A7">
      <w:pPr>
        <w:tabs>
          <w:tab w:pos="4677" w:val="center"/>
          <w:tab w:pos="7407" w:val="left"/>
        </w:tabs>
        <w:spacing w:lineRule="auto" w:line="240" w:after="0"/>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ab/>
        <w:t>R E PU B L I K A   H R V A T S K A</w:t>
      </w:r>
      <w:r w:rsidRPr="00DE20A7">
        <w:rPr>
          <w:rFonts w:cs="Times New Roman" w:eastAsia="Times New Roman" w:hAnsi="Times New Roman" w:ascii="Times New Roman"/>
          <w:sz w:val="24"/>
          <w:szCs w:val="24"/>
          <w:lang w:eastAsia="hr-HR"/>
        </w:rPr>
        <w:tab/>
      </w:r>
    </w:p>
    <w:p w:rsidRDefault="00462AEB" w:rsidP="00462AEB" w:rsidR="00462AEB" w:rsidRPr="00DE20A7">
      <w:pPr>
        <w:spacing w:lineRule="auto" w:line="240" w:after="0"/>
        <w:jc w:val="center"/>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center"/>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Z A K L J U Č A K </w:t>
      </w:r>
    </w:p>
    <w:p w:rsidRDefault="00462AEB" w:rsidP="00462AEB" w:rsidR="00462AEB" w:rsidRPr="00DE20A7">
      <w:pPr>
        <w:spacing w:lineRule="auto" w:line="240" w:after="0"/>
        <w:jc w:val="center"/>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Pr>
          <w:rFonts w:cs="Times New Roman" w:eastAsia="Times New Roman" w:hAnsi="Times New Roman" w:ascii="Times New Roman"/>
          <w:sz w:val="24"/>
          <w:szCs w:val="24"/>
          <w:lang w:eastAsia="hr-HR"/>
        </w:rPr>
        <w:t>31. srpnja</w:t>
      </w:r>
      <w:r w:rsidRPr="00DE20A7">
        <w:rPr>
          <w:rFonts w:cs="Times New Roman" w:eastAsia="Times New Roman" w:hAnsi="Times New Roman" w:ascii="Times New Roman"/>
          <w:sz w:val="24"/>
          <w:szCs w:val="24"/>
          <w:lang w:eastAsia="hr-HR"/>
        </w:rPr>
        <w:t xml:space="preserve"> 2018. za provedbu skraćenog stečajnoga postupka nad dužnikom</w:t>
      </w:r>
      <w:r w:rsidRPr="00DE20A7">
        <w:rPr>
          <w:rFonts w:cs="Times New Roman" w:eastAsia="Times New Roman" w:hAnsi="Times New Roman" w:ascii="Times New Roman"/>
          <w:sz w:val="24"/>
          <w:szCs w:val="20"/>
          <w:lang w:eastAsia="hr-HR"/>
        </w:rPr>
        <w:t xml:space="preserve"> </w:t>
      </w:r>
      <w:r>
        <w:rPr>
          <w:rFonts w:cs="Times New Roman" w:eastAsia="Times New Roman" w:hAnsi="Times New Roman" w:ascii="Times New Roman"/>
          <w:sz w:val="24"/>
          <w:szCs w:val="24"/>
          <w:lang w:eastAsia="hr-HR"/>
        </w:rPr>
        <w:t>JADRIJA EKO d.o.o., Jadrija bb, Šibenik, OIB: 36528761051</w:t>
      </w:r>
      <w:r w:rsidRPr="00DE20A7">
        <w:rPr>
          <w:rFonts w:cs="Times New Roman" w:eastAsia="Times New Roman" w:hAnsi="Times New Roman" w:ascii="Times New Roman"/>
          <w:color w:themeColor="text1" w:val="000000"/>
          <w:sz w:val="24"/>
          <w:szCs w:val="24"/>
          <w:lang w:eastAsia="hr-HR"/>
        </w:rPr>
        <w:t xml:space="preserve">, </w:t>
      </w:r>
      <w:r w:rsidR="00665FF8">
        <w:rPr>
          <w:rFonts w:cs="Times New Roman" w:eastAsia="Times New Roman" w:hAnsi="Times New Roman" w:ascii="Times New Roman"/>
          <w:color w:themeColor="text1" w:val="000000"/>
          <w:sz w:val="24"/>
          <w:szCs w:val="24"/>
          <w:lang w:eastAsia="hr-HR"/>
        </w:rPr>
        <w:t>19</w:t>
      </w:r>
      <w:r w:rsidRPr="00DE20A7">
        <w:rPr>
          <w:rFonts w:cs="Times New Roman" w:eastAsia="Times New Roman" w:hAnsi="Times New Roman" w:ascii="Times New Roman"/>
          <w:color w:themeColor="text1" w:val="000000"/>
          <w:sz w:val="24"/>
          <w:szCs w:val="24"/>
          <w:lang w:eastAsia="hr-HR"/>
        </w:rPr>
        <w:t xml:space="preserve">. </w:t>
      </w:r>
      <w:r w:rsidR="00665FF8">
        <w:rPr>
          <w:rFonts w:cs="Times New Roman" w:eastAsia="Times New Roman" w:hAnsi="Times New Roman" w:ascii="Times New Roman"/>
          <w:color w:themeColor="text1" w:val="000000"/>
          <w:sz w:val="24"/>
          <w:szCs w:val="24"/>
          <w:lang w:eastAsia="hr-HR"/>
        </w:rPr>
        <w:t>studenog</w:t>
      </w:r>
      <w:r w:rsidRPr="00DE20A7">
        <w:rPr>
          <w:rFonts w:cs="Times New Roman" w:eastAsia="Times New Roman" w:hAnsi="Times New Roman" w:ascii="Times New Roman"/>
          <w:color w:themeColor="text1" w:val="000000"/>
          <w:sz w:val="24"/>
          <w:szCs w:val="24"/>
          <w:lang w:eastAsia="hr-HR"/>
        </w:rPr>
        <w:t xml:space="preserve"> </w:t>
      </w:r>
      <w:r w:rsidRPr="00DE20A7">
        <w:rPr>
          <w:rFonts w:cs="Times New Roman" w:eastAsia="Times New Roman" w:hAnsi="Times New Roman" w:ascii="Times New Roman"/>
          <w:sz w:val="24"/>
          <w:szCs w:val="24"/>
          <w:lang w:eastAsia="hr-HR"/>
        </w:rPr>
        <w:t xml:space="preserve">2018., </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center"/>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z a k l j u č i o  j e</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ind w:firstLine="708"/>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62AEB" w:rsidP="00462AEB" w:rsidR="00462AEB" w:rsidRPr="00DE20A7">
      <w:pPr>
        <w:spacing w:lineRule="auto" w:line="240" w:after="0"/>
        <w:ind w:firstLine="708"/>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ind w:firstLine="708"/>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ind w:firstLine="708"/>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center"/>
        <w:rPr>
          <w:rFonts w:cs="Times New Roman" w:eastAsia="Times New Roman" w:hAnsi="Times New Roman" w:ascii="Times New Roman"/>
          <w:color w:themeColor="text1" w:val="000000"/>
          <w:sz w:val="24"/>
          <w:szCs w:val="24"/>
          <w:lang w:eastAsia="hr-HR"/>
        </w:rPr>
      </w:pPr>
      <w:r w:rsidRPr="00DE20A7">
        <w:rPr>
          <w:rFonts w:cs="Times New Roman" w:eastAsia="Times New Roman" w:hAnsi="Times New Roman" w:ascii="Times New Roman"/>
          <w:sz w:val="24"/>
          <w:szCs w:val="24"/>
          <w:lang w:eastAsia="hr-HR"/>
        </w:rPr>
        <w:t xml:space="preserve">U </w:t>
      </w:r>
      <w:r w:rsidRPr="00DE20A7">
        <w:rPr>
          <w:rFonts w:cs="Times New Roman" w:eastAsia="Times New Roman" w:hAnsi="Times New Roman" w:ascii="Times New Roman"/>
          <w:color w:themeColor="text1" w:val="000000"/>
          <w:sz w:val="24"/>
          <w:szCs w:val="24"/>
          <w:lang w:eastAsia="hr-HR"/>
        </w:rPr>
        <w:t xml:space="preserve">Zadru </w:t>
      </w:r>
      <w:r w:rsidR="00665FF8">
        <w:rPr>
          <w:rFonts w:cs="Times New Roman" w:hAnsi="Times New Roman" w:ascii="Times New Roman"/>
          <w:color w:themeColor="text1" w:val="000000"/>
          <w:sz w:val="24"/>
          <w:szCs w:val="24"/>
        </w:rPr>
        <w:t>19</w:t>
      </w:r>
      <w:r w:rsidRPr="00DE20A7">
        <w:rPr>
          <w:rFonts w:cs="Times New Roman" w:hAnsi="Times New Roman" w:ascii="Times New Roman"/>
          <w:color w:themeColor="text1" w:val="000000"/>
          <w:sz w:val="24"/>
          <w:szCs w:val="24"/>
        </w:rPr>
        <w:t xml:space="preserve">. </w:t>
      </w:r>
      <w:r w:rsidR="00665FF8">
        <w:rPr>
          <w:rFonts w:cs="Times New Roman" w:hAnsi="Times New Roman" w:ascii="Times New Roman"/>
          <w:color w:themeColor="text1" w:val="000000"/>
          <w:sz w:val="24"/>
          <w:szCs w:val="24"/>
        </w:rPr>
        <w:t>studenog</w:t>
      </w:r>
      <w:r w:rsidRPr="00DE20A7">
        <w:rPr>
          <w:rFonts w:cs="Times New Roman" w:hAnsi="Times New Roman" w:ascii="Times New Roman"/>
          <w:color w:themeColor="text1" w:val="000000"/>
          <w:sz w:val="24"/>
          <w:szCs w:val="24"/>
        </w:rPr>
        <w:t xml:space="preserve"> </w:t>
      </w:r>
      <w:r w:rsidRPr="00DE20A7">
        <w:rPr>
          <w:rFonts w:cs="Times New Roman" w:hAnsi="Times New Roman" w:ascii="Times New Roman"/>
          <w:sz w:val="24"/>
          <w:szCs w:val="24"/>
        </w:rPr>
        <w:t>2018</w:t>
      </w:r>
      <w:r w:rsidRPr="00DE20A7">
        <w:rPr>
          <w:rFonts w:cs="Times New Roman" w:eastAsia="Times New Roman" w:hAnsi="Times New Roman" w:ascii="Times New Roman"/>
          <w:color w:themeColor="text1" w:val="000000"/>
          <w:sz w:val="24"/>
          <w:szCs w:val="24"/>
          <w:lang w:eastAsia="hr-HR"/>
        </w:rPr>
        <w:t xml:space="preserve">. </w:t>
      </w:r>
    </w:p>
    <w:p w:rsidRDefault="00462AEB" w:rsidP="00462AEB" w:rsidR="00462AEB" w:rsidRPr="00DE20A7">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665FF8" w:rsidP="00462AEB" w:rsidR="00462AEB" w:rsidRPr="00DE20A7">
      <w:pPr>
        <w:tabs>
          <w:tab w:pos="684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Pr>
          <w:rFonts w:cs="Times New Roman" w:eastAsia="Times New Roman" w:hAnsi="Times New Roman" w:ascii="Times New Roman"/>
          <w:sz w:val="24"/>
          <w:szCs w:val="24"/>
          <w:lang w:eastAsia="hr-HR"/>
        </w:rPr>
        <w:tab/>
      </w:r>
      <w:r w:rsidR="00462AEB" w:rsidRPr="00DE20A7">
        <w:rPr>
          <w:rFonts w:cs="Times New Roman" w:eastAsia="Times New Roman" w:hAnsi="Times New Roman" w:ascii="Times New Roman"/>
          <w:sz w:val="24"/>
          <w:szCs w:val="24"/>
          <w:lang w:eastAsia="hr-HR"/>
        </w:rPr>
        <w:t xml:space="preserve">        Sudska savjetnica</w:t>
      </w:r>
    </w:p>
    <w:p w:rsidRDefault="00665FF8" w:rsidP="00665FF8" w:rsidR="00462AEB" w:rsidRPr="00DE20A7">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Anita Basa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62AEB" w:rsidRPr="00DE20A7">
        <w:rPr>
          <w:rFonts w:cs="Times New Roman" w:eastAsia="Times New Roman" w:hAnsi="Times New Roman" w:ascii="Times New Roman"/>
          <w:sz w:val="24"/>
          <w:szCs w:val="24"/>
          <w:lang w:eastAsia="hr-HR"/>
        </w:rPr>
        <w:tab/>
        <w:t xml:space="preserve">  Anamarija Kovačić Milković</w:t>
      </w:r>
      <w:r>
        <w:rPr>
          <w:rFonts w:cs="Times New Roman" w:eastAsia="Times New Roman" w:hAnsi="Times New Roman" w:ascii="Times New Roman"/>
          <w:sz w:val="24"/>
          <w:szCs w:val="24"/>
          <w:lang w:eastAsia="hr-HR"/>
        </w:rPr>
        <w:t>, v.r.</w:t>
      </w:r>
    </w:p>
    <w:p w:rsidRDefault="00462AEB" w:rsidP="00462AEB" w:rsidR="00462AEB" w:rsidRPr="00DE20A7">
      <w:pPr>
        <w:spacing w:lineRule="auto" w:line="240" w:after="0"/>
        <w:jc w:val="right"/>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Uputa o pravnom lijeku</w:t>
      </w:r>
    </w:p>
    <w:p w:rsidRDefault="00462AEB" w:rsidP="00462AEB" w:rsidR="00462AEB" w:rsidRPr="00DE20A7">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Protiv ovog zaključka nije dopuštena žalba.</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DN-a:</w:t>
      </w:r>
    </w:p>
    <w:p w:rsidRDefault="00462AEB" w:rsidP="00462AEB" w:rsidR="00462AEB" w:rsidRPr="00DE20A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e-Oglasne</w:t>
      </w:r>
      <w:r w:rsidRPr="00DE20A7">
        <w:rPr>
          <w:rFonts w:cs="Times New Roman" w:eastAsia="Times New Roman" w:hAnsi="Times New Roman" w:ascii="Times New Roman"/>
          <w:sz w:val="24"/>
          <w:szCs w:val="24"/>
          <w:lang w:eastAsia="hr-HR"/>
        </w:rPr>
        <w:t xml:space="preserve"> ploče suda </w:t>
      </w:r>
    </w:p>
    <w:p w:rsidRDefault="00462AEB" w:rsidP="00462AEB" w:rsidR="00462AEB" w:rsidRPr="00DE20A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u spis.</w:t>
      </w:r>
    </w:p>
    <w:p w:rsidRDefault="00462AEB" w:rsidP="00462AEB" w:rsidR="00462AEB" w:rsidRPr="00DE20A7"/>
    <w:p w:rsidRDefault="00462AEB" w:rsidP="00462AEB" w:rsidR="00462AEB"/>
    <w:p w:rsidRDefault="00DB052E" w:rsidR="00DB052E"/>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2AEB" w:rsidP="00462AEB" w:rsidR="00462AEB">
      <w:pPr>
        <w:spacing w:lineRule="auto" w:line="240" w:after="0"/>
      </w:pPr>
      <w:r>
        <w:separator/>
      </w:r>
    </w:p>
  </w:endnote>
  <w:endnote w:id="0" w:type="continuationSeparator">
    <w:p w:rsidRDefault="00462AEB" w:rsidP="00462AEB" w:rsidR="00462AE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2AEB" w:rsidP="00462AEB" w:rsidR="00462AEB">
      <w:pPr>
        <w:spacing w:lineRule="auto" w:line="240" w:after="0"/>
      </w:pPr>
      <w:r>
        <w:separator/>
      </w:r>
    </w:p>
  </w:footnote>
  <w:footnote w:id="0" w:type="continuationSeparator">
    <w:p w:rsidRDefault="00462AEB" w:rsidP="00462AEB" w:rsidR="00462AE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2AEB" w:rsidP="00DE20A7" w:rsidR="00DE20A7">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ab/>
      <w:t xml:space="preserve"> Poslovni broj: 6 St-269/2018-</w:t>
    </w:r>
    <w:r w:rsidR="00665FF8">
      <w:rPr>
        <w:rFonts w:cs="Times New Roman" w:eastAsia="Times New Roman" w:hAnsi="Times New Roman" w:ascii="Times New Roman"/>
        <w:sz w:val="24"/>
        <w:szCs w:val="24"/>
        <w:lang w:eastAsia="hr-HR"/>
      </w:rPr>
      <w:t>7</w:t>
    </w:r>
  </w:p>
  <w:p w:rsidRDefault="0043462C" w:rsidR="00DE20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2AEB"/>
    <w:rsid w:val="0043462C"/>
    <w:rsid w:val="00462AEB"/>
    <w:rsid w:val="00665FF8"/>
    <w:rsid w:val="00DB052E"/>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2AE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62AE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62AEB"/>
  </w:style>
  <w:style w:styleId="Tekstbalonia" w:type="paragraph">
    <w:name w:val="Balloon Text"/>
    <w:basedOn w:val="Normal"/>
    <w:link w:val="TekstbaloniaChar"/>
    <w:uiPriority w:val="99"/>
    <w:semiHidden/>
    <w:unhideWhenUsed/>
    <w:rsid w:val="00462A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2AEB"/>
    <w:rPr>
      <w:rFonts w:cs="Tahoma" w:hAnsi="Tahoma" w:ascii="Tahoma"/>
      <w:sz w:val="16"/>
      <w:szCs w:val="16"/>
    </w:rPr>
  </w:style>
  <w:style w:styleId="Podnoje" w:type="paragraph">
    <w:name w:val="footer"/>
    <w:basedOn w:val="Normal"/>
    <w:link w:val="PodnojeChar"/>
    <w:uiPriority w:val="99"/>
    <w:unhideWhenUsed/>
    <w:rsid w:val="00462AE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62AEB"/>
  </w:style>
  <w:style w:styleId="Tekstrezerviranogmjesta" w:type="character">
    <w:name w:val="Placeholder Text"/>
    <w:basedOn w:val="Zadanifontodlomka"/>
    <w:uiPriority w:val="99"/>
    <w:semiHidden/>
    <w:rsid w:val="0043462C"/>
    <w:rPr>
      <w:color w:val="808080"/>
      <w:bdr w:space="0" w:sz="0" w:color="auto" w:val="none"/>
      <w:shd w:fill="auto" w:color="auto" w:val="clear"/>
    </w:rPr>
  </w:style>
  <w:style w:customStyle="true" w:styleId="eSPISCCParagraphDefaultFont" w:type="character">
    <w:name w:val="eSPIS_CC_Paragraph Default Font"/>
    <w:basedOn w:val="Zadanifontodlomka"/>
    <w:rsid w:val="0043462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3462C"/>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3462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3462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2AE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62AE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62AEB"/>
  </w:style>
  <w:style w:styleId="Tekstbalonia" w:type="paragraph">
    <w:name w:val="Balloon Text"/>
    <w:basedOn w:val="Normal"/>
    <w:link w:val="TekstbaloniaChar"/>
    <w:uiPriority w:val="99"/>
    <w:semiHidden/>
    <w:unhideWhenUsed/>
    <w:rsid w:val="00462A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62AEB"/>
    <w:rPr>
      <w:rFonts w:ascii="Tahoma" w:cs="Tahoma" w:hAnsi="Tahoma"/>
      <w:sz w:val="16"/>
      <w:szCs w:val="16"/>
    </w:rPr>
  </w:style>
  <w:style w:styleId="Podnoje" w:type="paragraph">
    <w:name w:val="footer"/>
    <w:basedOn w:val="Normal"/>
    <w:link w:val="PodnojeChar"/>
    <w:uiPriority w:val="99"/>
    <w:unhideWhenUsed/>
    <w:rsid w:val="00462AE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62AEB"/>
  </w:style>
  <w:style w:styleId="Tekstrezerviranogmjesta" w:type="character">
    <w:name w:val="Placeholder Text"/>
    <w:basedOn w:val="Zadanifontodlomka"/>
    <w:uiPriority w:val="99"/>
    <w:semiHidden/>
    <w:rsid w:val="0043462C"/>
    <w:rPr>
      <w:color w:val="808080"/>
      <w:bdr w:color="auto" w:space="0" w:sz="0" w:val="none"/>
      <w:shd w:color="auto" w:fill="auto" w:val="clear"/>
    </w:rPr>
  </w:style>
  <w:style w:customStyle="1" w:styleId="eSPISCCParagraphDefaultFont" w:type="character">
    <w:name w:val="eSPIS_CC_Paragraph Default Font"/>
    <w:basedOn w:val="Zadanifontodlomka"/>
    <w:rsid w:val="0043462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3462C"/>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3462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3462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2018.</izvorni_sadrzaj>
    <derivirana_varijabla naziv="DomainObject.DatumDonosenjaOdluke_1">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St-269/2018</izvorni_sadrzaj>
    <derivirana_varijabla naziv="DomainObject.Predmet.OznakaBroj_1">St-269/2018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JADRIJA EKO društvo s ograničenom odgovornošću za trgovinu i usluge</izvorni_sadrzaj>
    <derivirana_varijabla naziv="DomainObject.Predmet.ProtustrankaFormated_1">  JADRIJA EKO društvo s ograničenom odgovornošću za trgovinu i usluge</derivirana_varijabla>
  </DomainObject.Predmet.ProtustrankaFormated>
  <DomainObject.Predmet.ProtustrankaFormatedOIB>
    <izvorni_sadrzaj>  JADRIJA EKO društvo s ograničenom odgovornošću za trgovinu i usluge, OIB 36528761051</izvorni_sadrzaj>
    <derivirana_varijabla naziv="DomainObject.Predmet.ProtustrankaFormatedOIB_1">  JADRIJA EKO društvo s ograničenom odgovornošću za trgovinu i usluge, OIB 36528761051</derivirana_varijabla>
  </DomainObject.Predmet.ProtustrankaFormatedOIB>
  <DomainObject.Predmet.ProtustrankaFormatedWithAdress>
    <izvorni_sadrzaj> JADRIJA EKO društvo s ograničenom odgovornošću za trgovinu i usluge, Jadrija bb, 22000 Šibenik</izvorni_sadrzaj>
    <derivirana_varijabla naziv="DomainObject.Predmet.ProtustrankaFormatedWithAdress_1"> JADRIJA EKO društvo s ograničenom odgovornošću za trgovinu i usluge, Jadrija bb, 22000 Šibenik</derivirana_varijabla>
  </DomainObject.Predmet.ProtustrankaFormatedWithAdress>
  <DomainObject.Predmet.ProtustrankaFormatedWithAdressOIB>
    <izvorni_sadrzaj> JADRIJA EKO društvo s ograničenom odgovornošću za trgovinu i usluge, OIB 36528761051, Jadrija bb, 22000 Šibenik</izvorni_sadrzaj>
    <derivirana_varijabla naziv="DomainObject.Predmet.ProtustrankaFormatedWithAdressOIB_1"> JADRIJA EKO društvo s ograničenom odgovornošću za trgovinu i usluge, OIB 36528761051, Jadrija bb, 22000 Šibenik</derivirana_varijabla>
  </DomainObject.Predmet.ProtustrankaFormatedWithAdressOIB>
  <DomainObject.Predmet.ProtustrankaWithAdress>
    <izvorni_sadrzaj>JADRIJA EKO društvo s ograničenom odgovornošću za trgovinu i usluge Jadrija bb, 22000 Šibenik</izvorni_sadrzaj>
    <derivirana_varijabla naziv="DomainObject.Predmet.ProtustrankaWithAdress_1">JADRIJA EKO društvo s ograničenom odgovornošću za trgovinu i usluge Jadrija bb, 22000 Šibenik</derivirana_varijabla>
  </DomainObject.Predmet.ProtustrankaWithAdress>
  <DomainObject.Predmet.ProtustrankaWithAdressOIB>
    <izvorni_sadrzaj>JADRIJA EKO društvo s ograničenom odgovornošću za trgovinu i usluge, OIB 36528761051, Jadrija bb, 22000 Šibenik</izvorni_sadrzaj>
    <derivirana_varijabla naziv="DomainObject.Predmet.ProtustrankaWithAdressOIB_1">JADRIJA EKO društvo s ograničenom odgovornošću za trgovinu i usluge, OIB 36528761051, Jadrija bb, 22000 Šibenik</derivirana_varijabla>
  </DomainObject.Predmet.ProtustrankaWithAdressOIB>
  <DomainObject.Predmet.ProtustrankaNazivFormated>
    <izvorni_sadrzaj>JADRIJA EKO društvo s ograničenom odgovornošću za trgovinu i usluge</izvorni_sadrzaj>
    <derivirana_varijabla naziv="DomainObject.Predmet.ProtustrankaNazivFormated_1">JADRIJA EKO društvo s ograničenom odgovornošću za trgovinu i usluge</derivirana_varijabla>
  </DomainObject.Predmet.ProtustrankaNazivFormated>
  <DomainObject.Predmet.ProtustrankaNazivFormatedOIB>
    <izvorni_sadrzaj>JADRIJA EKO društvo s ograničenom odgovornošću za trgovinu i usluge, OIB 36528761051</izvorni_sadrzaj>
    <derivirana_varijabla naziv="DomainObject.Predmet.ProtustrankaNazivFormatedOIB_1">JADRIJA EKO društvo s ograničenom odgovornošću za trgovinu i usluge, OIB 36528761051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JADRIJA EKO društvo s ograničenom odgovornošću za trgovinu i usluge</item>
    </izvorni_sadrzaj>
    <derivirana_varijabla naziv="DomainObject.Predmet.ProtuStrankaListFormated_1">
      <item>JADRIJA EKO društvo s ograničenom odgovornošću za trgovinu i usluge</item>
    </derivirana_varijabla>
  </DomainObject.Predmet.ProtuStrankaListFormated>
  <DomainObject.Predmet.ProtuStrankaListFormatedOIB>
    <izvorni_sadrzaj>
      <item>JADRIJA EKO društvo s ograničenom odgovornošću za trgovinu i usluge, OIB 36528761051</item>
    </izvorni_sadrzaj>
    <derivirana_varijabla naziv="DomainObject.Predmet.ProtuStrankaListFormatedOIB_1">
      <item>JADRIJA EKO društvo s ograničenom odgovornošću za trgovinu i usluge, OIB 36528761051</item>
    </derivirana_varijabla>
  </DomainObject.Predmet.ProtuStrankaListFormatedOIB>
  <DomainObject.Predmet.ProtuStrankaListFormatedWithAdress>
    <izvorni_sadrzaj>
      <item>JADRIJA EKO društvo s ograničenom odgovornošću za trgovinu i usluge, Jadrija bb, 22000 Šibenik</item>
    </izvorni_sadrzaj>
    <derivirana_varijabla naziv="DomainObject.Predmet.ProtuStrankaListFormatedWithAdress_1">
      <item>JADRIJA EKO društvo s ograničenom odgovornošću za trgovinu i usluge, Jadrija bb, 22000 Šibenik</item>
    </derivirana_varijabla>
  </DomainObject.Predmet.ProtuStrankaListFormatedWithAdress>
  <DomainObject.Predmet.ProtuStrankaListFormatedWithAdressOIB>
    <izvorni_sadrzaj>
      <item>JADRIJA EKO društvo s ograničenom odgovornošću za trgovinu i usluge, OIB 36528761051, Jadrija bb, 22000 Šibenik</item>
    </izvorni_sadrzaj>
    <derivirana_varijabla naziv="DomainObject.Predmet.ProtuStrankaListFormatedWithAdressOIB_1">
      <item>JADRIJA EKO društvo s ograničenom odgovornošću za trgovinu i usluge, OIB 36528761051, Jadrija bb, 22000 Šibenik</item>
    </derivirana_varijabla>
  </DomainObject.Predmet.ProtuStrankaListFormatedWithAdressOIB>
  <DomainObject.Predmet.ProtuStrankaListNazivFormated>
    <izvorni_sadrzaj>
      <item>JADRIJA EKO društvo s ograničenom odgovornošću za trgovinu i usluge</item>
    </izvorni_sadrzaj>
    <derivirana_varijabla naziv="DomainObject.Predmet.ProtuStrankaListNazivFormated_1">
      <item>JADRIJA EKO društvo s ograničenom odgovornošću za trgovinu i usluge</item>
    </derivirana_varijabla>
  </DomainObject.Predmet.ProtuStrankaListNazivFormated>
  <DomainObject.Predmet.ProtuStrankaListNazivFormatedOIB>
    <izvorni_sadrzaj>
      <item>JADRIJA EKO društvo s ograničenom odgovornošću za trgovinu i usluge, OIB 36528761051</item>
    </izvorni_sadrzaj>
    <derivirana_varijabla naziv="DomainObject.Predmet.ProtuStrankaListNazivFormatedOIB_1">
      <item>JADRIJA EKO društvo s ograničenom odgovornošću za trgovinu i usluge, OIB 36528761051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JADRIJA EKO društvo s ograničenom odgovornošću za trgovinu i usluge</izvorni_sadrzaj>
    <derivirana_varijabla naziv="DomainObject.Predmet.ProtustrankaIDrugi_1">JADRIJA EKO društvo s ograničenom odgovornošću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JADRIJA EKO društvo s ograničenom odgovornošću za trgovinu i usluge, OIB 36528761051, Jadrija bb, 22000 Šibenik</izvorni_sadrzaj>
    <derivirana_varijabla naziv="DomainObject.Predmet.ProtustrankaIDrugiAdressOIB_1">JADRIJA EKO društvo s ograničenom odgovornošću za trgovinu i usluge, OIB 36528761051, Jadrija bb,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JADRIJA EKO društvo s ograničenom odgovornošću za trgovinu i usluge</item>
    </izvorni_sadrzaj>
    <derivirana_varijabla naziv="DomainObject.Predmet.SudioniciListNaziv_1">
      <item>FINA - Podružnica Šibenik</item>
      <item>JADRIJA EKO društvo s ograničenom odgovornošću za trgovinu i usluge</item>
    </derivirana_varijabla>
  </DomainObject.Predmet.SudioniciListNaziv>
  <DomainObject.Predmet.SudioniciListAdressOIB>
    <izvorni_sadrzaj>
      <item>FINA - Podružnica Šibenik, OIB 85821130368, Perivoj L. Marune 1,22000 Šibenik</item>
      <item>JADRIJA EKO društvo s ograničenom odgovornošću za trgovinu i usluge, OIB 36528761051, Jadrija bb,22000 Šibenik</item>
    </izvorni_sadrzaj>
    <derivirana_varijabla naziv="DomainObject.Predmet.SudioniciListAdressOIB_1">
      <item>FINA - Podružnica Šibenik, OIB 85821130368, Perivoj L. Marune 1,22000 Šibenik</item>
      <item>JADRIJA EKO društvo s ograničenom odgovornošću za trgovinu i usluge, OIB 36528761051, Jadrija bb,22000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36528761051</item>
    </izvorni_sadrzaj>
    <derivirana_varijabla naziv="DomainObject.Predmet.SudioniciListNazivOIB_1">
      <item>, OIB 85821130368</item>
      <item>, OIB 36528761051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kolovoza 2018.</izvorni_sadrzaj>
    <derivirana_varijabla naziv="DomainObject.PredzadnjaOdlukaIzPredmeta.DatumDonosenjaOdluke_1">31. kolovoza 2018.</derivirana_varijabla>
  </DomainObject.PredzadnjaOdlukaIzPredmeta.DatumDonosenjaOdluke>
  <DomainObject.PredzadnjaOdlukaIzPredmeta.Oznaka>
    <izvorni_sadrzaj>St-269/2018-4</izvorni_sadrzaj>
    <derivirana_varijabla naziv="DomainObject.PredzadnjaOdlukaIzPredmeta.Oznaka_1">St-269/2018-4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204</properties:Words>
  <properties:Characters>1017</properties:Characters>
  <properties:Lines>43</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2018-10-25T07:27:00Z</dcterms:created>
  <dc:creator>wsadmin</dc:creator>
  <cp:lastModifiedBy>Anita Ivandić</cp:lastModifiedBy>
  <cp:lastPrinted>2018-11-19T07:42:00Z</cp:lastPrinted>
  <dcterms:modified xmlns:xsi="http://www.w3.org/2001/XMLSchema-instance" xsi:type="dcterms:W3CDTF">2018-11-20T07:04:00Z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(ST-269-18 ŠIBENIK.docx)</vt:lpwstr>
  </prop:property>
  <prop:property name="CC_coloring" pid="4" fmtid="{D5CDD505-2E9C-101B-9397-08002B2CF9AE}">
    <vt:bool>false</vt:bool>
  </prop:property>
  <prop:property name="BrojStranica" pid="5" fmtid="{D5CDD505-2E9C-101B-9397-08002B2CF9AE}">
    <vt:i4>1</vt:i4>
  </prop:property>
</prop:Properties>
</file>