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65153" w14:paraId="dc65153" w:rsidRDefault="008A7D79" w:rsidP="008A7D79" w:rsidR="008A7D79">
      <w:pPr>
        <w:ind w:left="708"/>
        <w15:collapsed w:val="false"/>
        <w:rPr>
          <w:sz w:val="24"/>
          <w:szCs w:val="24"/>
        </w:rPr>
      </w:pPr>
      <w:bookmarkStart w:name="_GoBack" w:id="0"/>
      <w:bookmarkEnd w:id="0"/>
      <w:r>
        <w:rPr>
          <w:sz w:val="24"/>
          <w:szCs w:val="24"/>
        </w:rPr>
        <w:t xml:space="preserve">    </w:t>
      </w:r>
      <w:r>
        <w:rPr>
          <w:noProof/>
          <w:sz w:val="24"/>
          <w:szCs w:val="24"/>
        </w:rPr>
        <w:drawing>
          <wp:inline distR="0" distL="0" distB="0" distT="0">
            <wp:extent cy="809625" cx="6096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9625" cx="609600"/>
                    </a:xfrm>
                    <a:prstGeom prst="rect">
                      <a:avLst/>
                    </a:prstGeom>
                    <a:noFill/>
                    <a:ln>
                      <a:noFill/>
                    </a:ln>
                  </pic:spPr>
                </pic:pic>
              </a:graphicData>
            </a:graphic>
          </wp:inline>
        </w:drawing>
      </w:r>
    </w:p>
    <w:tbl>
      <w:tblPr>
        <w:tblpPr w:tblpY="1" w:vertAnchor="text" w:bottomFromText="200" w:rightFromText="180" w:leftFromText="180"/>
        <w:tblOverlap w:val="never"/>
        <w:tblW w:type="auto" w:w="0"/>
        <w:tblLook w:val="01E0" w:noVBand="0" w:noHBand="0" w:lastColumn="1" w:firstColumn="1" w:lastRow="1" w:firstRow="1"/>
      </w:tblPr>
      <w:tblGrid>
        <w:gridCol w:w="3060"/>
      </w:tblGrid>
      <w:tr w:rsidTr="00ED5968" w:rsidR="008A7D79">
        <w:tc>
          <w:tcPr>
            <w:tcW w:type="dxa" w:w="3060"/>
          </w:tcPr>
          <w:p w:rsidRDefault="008A7D79" w:rsidP="00ED5968" w:rsidR="008A7D79" w:rsidRPr="00326571">
            <w:pPr>
              <w:spacing w:lineRule="auto" w:line="276"/>
              <w:rPr>
                <w:b/>
                <w:sz w:val="24"/>
                <w:szCs w:val="24"/>
                <w:lang w:eastAsia="en-US"/>
              </w:rPr>
            </w:pPr>
            <w:r w:rsidRPr="00326571">
              <w:rPr>
                <w:b/>
                <w:sz w:val="24"/>
                <w:szCs w:val="24"/>
                <w:lang w:eastAsia="en-US"/>
              </w:rPr>
              <w:t>Republika Hrvatska</w:t>
            </w:r>
          </w:p>
          <w:p w:rsidRDefault="008A7D79" w:rsidP="00ED5968" w:rsidR="008A7D79" w:rsidRPr="00326571">
            <w:pPr>
              <w:spacing w:lineRule="auto" w:line="276"/>
              <w:rPr>
                <w:b/>
                <w:sz w:val="24"/>
                <w:szCs w:val="24"/>
                <w:lang w:eastAsia="en-US"/>
              </w:rPr>
            </w:pPr>
            <w:r w:rsidRPr="00326571">
              <w:rPr>
                <w:b/>
                <w:sz w:val="24"/>
                <w:szCs w:val="24"/>
                <w:lang w:eastAsia="en-US"/>
              </w:rPr>
              <w:t>Trgovački sud u Zagrebu</w:t>
            </w:r>
          </w:p>
          <w:p w:rsidRDefault="008A7D79" w:rsidP="00ED5968" w:rsidR="008A7D79" w:rsidRPr="00326571">
            <w:pPr>
              <w:tabs>
                <w:tab w:pos="2340" w:val="center"/>
                <w:tab w:pos="6480" w:val="left"/>
              </w:tabs>
              <w:spacing w:lineRule="auto" w:line="276"/>
              <w:jc w:val="both"/>
              <w:rPr>
                <w:b/>
                <w:sz w:val="24"/>
                <w:szCs w:val="24"/>
                <w:lang w:eastAsia="en-US"/>
              </w:rPr>
            </w:pPr>
            <w:r w:rsidRPr="00326571">
              <w:rPr>
                <w:b/>
                <w:sz w:val="24"/>
                <w:szCs w:val="24"/>
                <w:lang w:eastAsia="en-US"/>
              </w:rPr>
              <w:t xml:space="preserve">Zagreb, </w:t>
            </w:r>
            <w:proofErr w:type="spellStart"/>
            <w:r w:rsidRPr="00326571">
              <w:rPr>
                <w:b/>
                <w:sz w:val="24"/>
                <w:szCs w:val="24"/>
                <w:lang w:eastAsia="en-US"/>
              </w:rPr>
              <w:t>Amruševa</w:t>
            </w:r>
            <w:proofErr w:type="spellEnd"/>
            <w:r w:rsidRPr="00326571">
              <w:rPr>
                <w:b/>
                <w:sz w:val="24"/>
                <w:szCs w:val="24"/>
                <w:lang w:eastAsia="en-US"/>
              </w:rPr>
              <w:t xml:space="preserve"> 2/II</w:t>
            </w:r>
          </w:p>
          <w:p w:rsidRDefault="008A7D79" w:rsidP="00ED5968" w:rsidR="008A7D79" w:rsidRPr="00326571">
            <w:pPr>
              <w:spacing w:lineRule="auto" w:line="276"/>
              <w:rPr>
                <w:sz w:val="24"/>
                <w:szCs w:val="24"/>
                <w:lang w:eastAsia="en-US"/>
              </w:rPr>
            </w:pPr>
          </w:p>
        </w:tc>
      </w:tr>
      <w:tr w:rsidTr="00ED5968" w:rsidR="008A7D79">
        <w:tc>
          <w:tcPr>
            <w:tcW w:type="dxa" w:w="3060"/>
          </w:tcPr>
          <w:p w:rsidRDefault="008A7D79" w:rsidP="00ED5968" w:rsidR="008A7D79" w:rsidRPr="00E12873">
            <w:pPr>
              <w:spacing w:lineRule="auto" w:line="276"/>
              <w:rPr>
                <w:b/>
                <w:sz w:val="24"/>
                <w:szCs w:val="24"/>
                <w:lang w:eastAsia="en-US"/>
              </w:rPr>
            </w:pPr>
          </w:p>
        </w:tc>
      </w:tr>
      <w:tr w:rsidTr="00ED5968" w:rsidR="008A7D79">
        <w:tc>
          <w:tcPr>
            <w:tcW w:type="dxa" w:w="3060"/>
          </w:tcPr>
          <w:p w:rsidRDefault="008A7D79" w:rsidP="00ED5968" w:rsidR="008A7D79" w:rsidRPr="00E12873">
            <w:pPr>
              <w:spacing w:lineRule="auto" w:line="276"/>
              <w:rPr>
                <w:b/>
                <w:sz w:val="24"/>
                <w:szCs w:val="24"/>
                <w:lang w:eastAsia="en-US"/>
              </w:rPr>
            </w:pPr>
            <w:r>
              <w:rPr>
                <w:b/>
                <w:sz w:val="24"/>
                <w:szCs w:val="24"/>
                <w:lang w:eastAsia="en-US"/>
              </w:rPr>
              <w:t xml:space="preserve">                                               </w:t>
            </w:r>
          </w:p>
        </w:tc>
      </w:tr>
    </w:tbl>
    <w:p w:rsidRDefault="008A7D79" w:rsidP="008A7D79" w:rsidR="008A7D79">
      <w:pPr>
        <w:jc w:val="right"/>
        <w:rPr>
          <w:b/>
          <w:sz w:val="24"/>
          <w:szCs w:val="24"/>
        </w:rPr>
      </w:pPr>
      <w:r>
        <w:rPr>
          <w:b/>
          <w:sz w:val="24"/>
          <w:szCs w:val="24"/>
        </w:rPr>
        <w:t>44. St-</w:t>
      </w:r>
      <w:r w:rsidR="006C0DA0">
        <w:rPr>
          <w:b/>
          <w:sz w:val="24"/>
          <w:szCs w:val="24"/>
        </w:rPr>
        <w:t>227</w:t>
      </w:r>
      <w:r w:rsidR="00BA4EC4">
        <w:rPr>
          <w:b/>
          <w:sz w:val="24"/>
          <w:szCs w:val="24"/>
        </w:rPr>
        <w:t xml:space="preserve">/17. </w:t>
      </w:r>
      <w:r>
        <w:rPr>
          <w:b/>
          <w:sz w:val="24"/>
          <w:szCs w:val="24"/>
        </w:rPr>
        <w:t xml:space="preserve"> </w:t>
      </w:r>
      <w:r>
        <w:rPr>
          <w:b/>
          <w:sz w:val="24"/>
          <w:szCs w:val="24"/>
        </w:rPr>
        <w:br w:clear="all" w:type="textWrapping"/>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rsidRDefault="008A7D79" w:rsidP="008A7D79" w:rsidR="008A7D79">
      <w:pPr>
        <w:jc w:val="center"/>
        <w:rPr>
          <w:b/>
          <w:sz w:val="24"/>
          <w:szCs w:val="24"/>
        </w:rPr>
      </w:pPr>
      <w:r>
        <w:rPr>
          <w:b/>
          <w:sz w:val="24"/>
          <w:szCs w:val="24"/>
        </w:rPr>
        <w:t xml:space="preserve">R E P U B L I K A  H R V A T S K A </w:t>
      </w:r>
    </w:p>
    <w:p w:rsidRDefault="008A7D79" w:rsidP="008A7D79" w:rsidR="008A7D79">
      <w:pPr>
        <w:jc w:val="center"/>
        <w:rPr>
          <w:b/>
          <w:sz w:val="24"/>
          <w:szCs w:val="24"/>
        </w:rPr>
      </w:pPr>
    </w:p>
    <w:p w:rsidRDefault="008A7D79" w:rsidP="008A7D79" w:rsidR="008A7D79">
      <w:pPr>
        <w:ind w:hanging="2880" w:left="2880"/>
        <w:jc w:val="center"/>
        <w:rPr>
          <w:b/>
          <w:sz w:val="24"/>
          <w:szCs w:val="24"/>
        </w:rPr>
      </w:pPr>
      <w:r>
        <w:rPr>
          <w:b/>
          <w:sz w:val="24"/>
          <w:szCs w:val="24"/>
        </w:rPr>
        <w:t xml:space="preserve">R J E Š E N J E </w:t>
      </w:r>
    </w:p>
    <w:p w:rsidRDefault="008A7D79" w:rsidP="008A7D79" w:rsidR="008A7D79">
      <w:pPr>
        <w:ind w:hanging="2880" w:left="2880"/>
        <w:jc w:val="center"/>
        <w:rPr>
          <w:sz w:val="24"/>
          <w:szCs w:val="24"/>
        </w:rPr>
      </w:pPr>
    </w:p>
    <w:p w:rsidRDefault="008A7D79" w:rsidP="008A7D79" w:rsidR="008A7D79">
      <w:pPr>
        <w:jc w:val="both"/>
        <w:rPr>
          <w:sz w:val="24"/>
          <w:szCs w:val="24"/>
        </w:rPr>
      </w:pPr>
      <w:r>
        <w:rPr>
          <w:sz w:val="24"/>
          <w:szCs w:val="24"/>
        </w:rPr>
        <w:tab/>
        <w:t xml:space="preserve">Trgovački sud u Zagrebu, po sucu  Nada Nekić Plevko  u stečajnom predmetu povodom zahtjeva FINANCIJSKE AGENCIJE, iz Zagreba,  RC Zagreb, Podružnica Zagreb,  Trg svibanjskih žrtava 1995. br. 1, OIB 85821130368, za provedbu skraćenog stečajnog postupka nad dužnikom  </w:t>
      </w:r>
      <w:r w:rsidR="006C0DA0">
        <w:rPr>
          <w:sz w:val="24"/>
          <w:szCs w:val="24"/>
        </w:rPr>
        <w:t xml:space="preserve">I. P. MEDIA d.o.o, iz Zagreba, Vlaška 40, OIB 77698571743, </w:t>
      </w:r>
      <w:r>
        <w:rPr>
          <w:sz w:val="24"/>
          <w:szCs w:val="24"/>
        </w:rPr>
        <w:t xml:space="preserve">dana </w:t>
      </w:r>
      <w:r w:rsidR="005D0432">
        <w:rPr>
          <w:sz w:val="24"/>
          <w:szCs w:val="24"/>
        </w:rPr>
        <w:t>2</w:t>
      </w:r>
      <w:r w:rsidR="006C0DA0">
        <w:rPr>
          <w:sz w:val="24"/>
          <w:szCs w:val="24"/>
        </w:rPr>
        <w:t>6</w:t>
      </w:r>
      <w:r>
        <w:rPr>
          <w:sz w:val="24"/>
          <w:szCs w:val="24"/>
        </w:rPr>
        <w:t>. travnja 2017.  g.</w:t>
      </w:r>
    </w:p>
    <w:p w:rsidRDefault="008A7D79" w:rsidP="008A7D79" w:rsidR="008A7D79">
      <w:pPr>
        <w:jc w:val="both"/>
        <w:rPr>
          <w:sz w:val="24"/>
          <w:szCs w:val="24"/>
        </w:rPr>
      </w:pPr>
    </w:p>
    <w:p w:rsidRDefault="008A7D79" w:rsidP="008A7D79" w:rsidR="008A7D79">
      <w:pPr>
        <w:jc w:val="center"/>
        <w:rPr>
          <w:b/>
          <w:bCs/>
          <w:sz w:val="24"/>
          <w:szCs w:val="24"/>
        </w:rPr>
      </w:pPr>
      <w:r>
        <w:rPr>
          <w:b/>
          <w:bCs/>
          <w:sz w:val="24"/>
          <w:szCs w:val="24"/>
        </w:rPr>
        <w:t xml:space="preserve">r i j e š i o    j e </w:t>
      </w:r>
    </w:p>
    <w:p w:rsidRDefault="008A7D79" w:rsidP="008A7D79" w:rsidR="008A7D79">
      <w:pPr>
        <w:jc w:val="center"/>
        <w:rPr>
          <w:bCs/>
          <w:sz w:val="24"/>
          <w:szCs w:val="24"/>
        </w:rPr>
      </w:pPr>
    </w:p>
    <w:p w:rsidRDefault="008A7D79" w:rsidP="008A7D79" w:rsidR="00BA4EC4">
      <w:pPr>
        <w:ind w:firstLine="720"/>
        <w:jc w:val="both"/>
        <w:rPr>
          <w:sz w:val="24"/>
          <w:szCs w:val="24"/>
        </w:rPr>
      </w:pPr>
      <w:r>
        <w:rPr>
          <w:sz w:val="24"/>
          <w:szCs w:val="24"/>
        </w:rPr>
        <w:t>Obustavlja se skraćeni stečajni postupak nad dužnikom</w:t>
      </w:r>
      <w:r w:rsidRPr="00E839B4">
        <w:t xml:space="preserve"> </w:t>
      </w:r>
      <w:r w:rsidR="00BA4EC4">
        <w:rPr>
          <w:sz w:val="24"/>
          <w:szCs w:val="24"/>
        </w:rPr>
        <w:t xml:space="preserve"> </w:t>
      </w:r>
      <w:r w:rsidR="006C0DA0">
        <w:rPr>
          <w:sz w:val="24"/>
          <w:szCs w:val="24"/>
        </w:rPr>
        <w:t>I. P. MEDIA d.o.o., iz Zagreba,  Vlaška 40, OIB 77698571743.</w:t>
      </w:r>
    </w:p>
    <w:p w:rsidRDefault="006C0DA0" w:rsidP="008A7D79" w:rsidR="006C0DA0">
      <w:pPr>
        <w:ind w:firstLine="720"/>
        <w:jc w:val="both"/>
        <w:rPr>
          <w:sz w:val="24"/>
          <w:szCs w:val="24"/>
        </w:rPr>
      </w:pPr>
    </w:p>
    <w:p w:rsidRDefault="008A7D79" w:rsidP="008A7D79" w:rsidR="008A7D79">
      <w:pPr>
        <w:ind w:firstLine="720"/>
        <w:rPr>
          <w:b/>
          <w:sz w:val="24"/>
          <w:szCs w:val="24"/>
        </w:rPr>
      </w:pPr>
      <w:r>
        <w:rPr>
          <w:b/>
          <w:sz w:val="24"/>
          <w:szCs w:val="24"/>
        </w:rPr>
        <w:t xml:space="preserve">                                                    Obrazloženje</w:t>
      </w:r>
    </w:p>
    <w:p w:rsidRDefault="008A7D79" w:rsidP="008A7D79" w:rsidR="008A7D79">
      <w:pPr>
        <w:jc w:val="both"/>
        <w:rPr>
          <w:sz w:val="24"/>
          <w:szCs w:val="24"/>
        </w:rPr>
      </w:pPr>
    </w:p>
    <w:p w:rsidRDefault="008A7D79" w:rsidP="00BA4EC4" w:rsidR="005D0432">
      <w:pPr>
        <w:ind w:firstLine="720"/>
        <w:jc w:val="both"/>
        <w:rPr>
          <w:sz w:val="24"/>
          <w:szCs w:val="24"/>
        </w:rPr>
      </w:pPr>
      <w:r>
        <w:rPr>
          <w:sz w:val="24"/>
          <w:szCs w:val="24"/>
        </w:rPr>
        <w:t>Financijska agencija podnijela je ovom sudu</w:t>
      </w:r>
      <w:r w:rsidR="00BA4EC4">
        <w:rPr>
          <w:sz w:val="24"/>
          <w:szCs w:val="24"/>
        </w:rPr>
        <w:t xml:space="preserve"> dana 23. </w:t>
      </w:r>
      <w:r>
        <w:rPr>
          <w:sz w:val="24"/>
          <w:szCs w:val="24"/>
        </w:rPr>
        <w:t xml:space="preserve"> siječnja 2017. g. na temelju odredbe čl. 429. st. 1. Stečajnog zakona ("Narodne novine" broj 71/15 – dalje: SZ), zahtjev za provedbu skraćenog stečajnog postupka nad </w:t>
      </w:r>
      <w:r w:rsidR="005D0432">
        <w:rPr>
          <w:sz w:val="24"/>
          <w:szCs w:val="24"/>
        </w:rPr>
        <w:t xml:space="preserve">dužnikom </w:t>
      </w:r>
      <w:r w:rsidR="006C0DA0">
        <w:rPr>
          <w:sz w:val="24"/>
          <w:szCs w:val="24"/>
        </w:rPr>
        <w:t>I. P. MEDIA d.o.o, iz Zagreba, Vlaška 40, OIB 77698571743.</w:t>
      </w:r>
    </w:p>
    <w:p w:rsidRDefault="008A7D79" w:rsidP="008A7D79" w:rsidR="008A7D79">
      <w:pPr>
        <w:ind w:firstLine="720"/>
        <w:jc w:val="both"/>
        <w:rPr>
          <w:sz w:val="24"/>
          <w:szCs w:val="24"/>
        </w:rPr>
      </w:pPr>
    </w:p>
    <w:p w:rsidRDefault="008A7D79" w:rsidP="008A7D79" w:rsidR="008A7D79">
      <w:pPr>
        <w:ind w:firstLine="708"/>
        <w:jc w:val="both"/>
        <w:rPr>
          <w:sz w:val="24"/>
          <w:szCs w:val="24"/>
        </w:rPr>
      </w:pPr>
      <w:r>
        <w:rPr>
          <w:sz w:val="24"/>
          <w:szCs w:val="24"/>
        </w:rPr>
        <w:t xml:space="preserve">Prema odredbi čl. 428. st. 1. SZ  sud će provesti skraćeni stečajni postupak nad pravnom osobom ako su ispunjene sljedeće pretpostavke: </w:t>
      </w:r>
    </w:p>
    <w:p w:rsidRDefault="008A7D79" w:rsidP="008A7D79" w:rsidR="008A7D79">
      <w:pPr>
        <w:pStyle w:val="Odlomakpopisa"/>
        <w:numPr>
          <w:ilvl w:val="0"/>
          <w:numId w:val="1"/>
        </w:numPr>
        <w:overflowPunct w:val="false"/>
        <w:autoSpaceDE w:val="false"/>
        <w:autoSpaceDN w:val="false"/>
        <w:adjustRightInd w:val="false"/>
        <w:jc w:val="both"/>
        <w:textAlignment w:val="baseline"/>
      </w:pPr>
      <w:r>
        <w:t xml:space="preserve">ako nema zaposlenih, </w:t>
      </w:r>
    </w:p>
    <w:p w:rsidRDefault="008A7D79" w:rsidP="008A7D79" w:rsidR="008A7D79">
      <w:pPr>
        <w:pStyle w:val="Odlomakpopisa"/>
        <w:numPr>
          <w:ilvl w:val="0"/>
          <w:numId w:val="1"/>
        </w:numPr>
        <w:overflowPunct w:val="false"/>
        <w:autoSpaceDE w:val="false"/>
        <w:autoSpaceDN w:val="false"/>
        <w:adjustRightInd w:val="false"/>
        <w:jc w:val="both"/>
        <w:textAlignment w:val="baseline"/>
      </w:pPr>
      <w:r>
        <w:t>ako u Očevidniku redoslijeda osnova za plaćanje ima evidentirane neizvršene osnove za plaćanje u neprekinutom razdoblju od 120 dana i</w:t>
      </w:r>
    </w:p>
    <w:p w:rsidRDefault="008A7D79" w:rsidP="008A7D79" w:rsidR="008A7D79">
      <w:pPr>
        <w:pStyle w:val="Odlomakpopisa"/>
        <w:numPr>
          <w:ilvl w:val="0"/>
          <w:numId w:val="1"/>
        </w:numPr>
        <w:overflowPunct w:val="false"/>
        <w:autoSpaceDE w:val="false"/>
        <w:autoSpaceDN w:val="false"/>
        <w:adjustRightInd w:val="false"/>
        <w:jc w:val="both"/>
        <w:textAlignment w:val="baseline"/>
      </w:pPr>
      <w:r>
        <w:t xml:space="preserve">ako nisu ispunjene pretpostavke za pokretanje drugog postupka radi brisanja iz sudskoga registra. </w:t>
      </w:r>
    </w:p>
    <w:p w:rsidRDefault="008A7D79" w:rsidP="008A7D79" w:rsidR="008A7D79">
      <w:pPr>
        <w:ind w:firstLine="708"/>
        <w:jc w:val="both"/>
        <w:rPr>
          <w:sz w:val="24"/>
          <w:szCs w:val="24"/>
        </w:rPr>
      </w:pPr>
      <w:r>
        <w:rPr>
          <w:sz w:val="24"/>
          <w:szCs w:val="24"/>
        </w:rPr>
        <w:t xml:space="preserve">Sud je temeljem čl. 430. SZ na mrežnoj stranici e-Oglasna ploča suda dana </w:t>
      </w:r>
      <w:r w:rsidR="006C0DA0">
        <w:rPr>
          <w:sz w:val="24"/>
          <w:szCs w:val="24"/>
        </w:rPr>
        <w:t xml:space="preserve"> 10</w:t>
      </w:r>
      <w:r>
        <w:rPr>
          <w:sz w:val="24"/>
          <w:szCs w:val="24"/>
        </w:rPr>
        <w:t>. ožujka 2017.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8A7D79" w:rsidP="008A7D79" w:rsidR="008A7D79">
      <w:pPr>
        <w:ind w:firstLine="708"/>
        <w:jc w:val="both"/>
        <w:rPr>
          <w:sz w:val="24"/>
          <w:szCs w:val="24"/>
        </w:rPr>
      </w:pPr>
    </w:p>
    <w:p w:rsidRDefault="008A7D79" w:rsidP="008A7D79" w:rsidR="008A7D79">
      <w:pPr>
        <w:ind w:firstLine="708"/>
        <w:jc w:val="both"/>
        <w:rPr>
          <w:sz w:val="24"/>
          <w:szCs w:val="24"/>
        </w:rPr>
      </w:pPr>
    </w:p>
    <w:p w:rsidRDefault="008A7D79" w:rsidP="008A7D79" w:rsidR="008A7D79">
      <w:pPr>
        <w:ind w:firstLine="708"/>
        <w:jc w:val="both"/>
        <w:rPr>
          <w:sz w:val="24"/>
          <w:szCs w:val="24"/>
        </w:rPr>
      </w:pPr>
    </w:p>
    <w:p w:rsidRDefault="008A7D79" w:rsidP="008A7D79" w:rsidR="008A7D79">
      <w:pPr>
        <w:ind w:firstLine="708"/>
        <w:jc w:val="both"/>
        <w:rPr>
          <w:sz w:val="24"/>
          <w:szCs w:val="24"/>
        </w:rPr>
      </w:pPr>
      <w:r>
        <w:rPr>
          <w:sz w:val="24"/>
          <w:szCs w:val="24"/>
        </w:rPr>
        <w:t>Vjerovnik dužnika REPUBLIKA HRVATSKA, MINISTARSTVO FINANCIJA,</w:t>
      </w:r>
      <w:r w:rsidR="005D0432">
        <w:rPr>
          <w:sz w:val="24"/>
          <w:szCs w:val="24"/>
        </w:rPr>
        <w:t xml:space="preserve"> POREZNA UPRAVA, PODRUČNI URED  ZAGREB, </w:t>
      </w:r>
      <w:r>
        <w:rPr>
          <w:sz w:val="24"/>
          <w:szCs w:val="24"/>
        </w:rPr>
        <w:t xml:space="preserve"> OIB 18683136487, zastupan po Županijskom državnom odvjetništvu u Zagrebu,  podnio je dana  1</w:t>
      </w:r>
      <w:r w:rsidR="00BA4EC4">
        <w:rPr>
          <w:sz w:val="24"/>
          <w:szCs w:val="24"/>
        </w:rPr>
        <w:t>9</w:t>
      </w:r>
      <w:r>
        <w:rPr>
          <w:sz w:val="24"/>
          <w:szCs w:val="24"/>
        </w:rPr>
        <w:t xml:space="preserve">. travnja 2017.   prijedlog za otvaranje stečajnog postupka nad dužnikom te je izvijestio sud da prema dužniku ima potraživanje u iznosu od </w:t>
      </w:r>
      <w:r w:rsidR="006C0DA0">
        <w:rPr>
          <w:sz w:val="24"/>
          <w:szCs w:val="24"/>
        </w:rPr>
        <w:t>29.672</w:t>
      </w:r>
      <w:r>
        <w:rPr>
          <w:sz w:val="24"/>
          <w:szCs w:val="24"/>
        </w:rPr>
        <w:t xml:space="preserve"> kn, a koje se potraživanje temelji na </w:t>
      </w:r>
      <w:r w:rsidR="005D0432">
        <w:rPr>
          <w:sz w:val="24"/>
          <w:szCs w:val="24"/>
        </w:rPr>
        <w:t xml:space="preserve">ovršnim ispravama i vjerodostojnoj dokumentaciji  temeljem kojih je nastao porezni dug.  </w:t>
      </w:r>
    </w:p>
    <w:p w:rsidRDefault="008A7D79" w:rsidP="008A7D79" w:rsidR="008A7D79">
      <w:pPr>
        <w:jc w:val="both"/>
        <w:rPr>
          <w:sz w:val="24"/>
          <w:szCs w:val="24"/>
        </w:rPr>
      </w:pPr>
    </w:p>
    <w:p w:rsidRDefault="008A7D79" w:rsidP="008A7D79" w:rsidR="008A7D79">
      <w:pPr>
        <w:ind w:firstLine="708"/>
        <w:jc w:val="both"/>
        <w:rPr>
          <w:sz w:val="24"/>
          <w:szCs w:val="24"/>
        </w:rPr>
      </w:pPr>
      <w:r>
        <w:rPr>
          <w:sz w:val="24"/>
          <w:szCs w:val="24"/>
        </w:rPr>
        <w:t>Prema navedenom  vjerovnik predlaže otvoriti  stečajni postupak  budući  u Očevidniku redoslijeda osnova za plaćanje koji vodi FINA ima jednu ili više evidentiranih neizvršenih osnova za plaćanje u razdoblju dužem od  60 dana  koje je trebalo  na temelju valjanih osnova za plaćanje, bez daljnjeg pristanka dužnika naplatiti s bilo kojeg od njegovih računa ( čl. 6 st. 2 SZ ).</w:t>
      </w:r>
    </w:p>
    <w:p w:rsidRDefault="008A7D79" w:rsidP="008A7D79" w:rsidR="008A7D79">
      <w:pPr>
        <w:ind w:firstLine="708"/>
        <w:jc w:val="both"/>
        <w:rPr>
          <w:sz w:val="24"/>
          <w:szCs w:val="24"/>
        </w:rPr>
      </w:pPr>
    </w:p>
    <w:p w:rsidRDefault="008A7D79" w:rsidP="008A7D79" w:rsidR="008A7D79">
      <w:pPr>
        <w:ind w:firstLine="708"/>
        <w:jc w:val="both"/>
        <w:rPr>
          <w:sz w:val="24"/>
          <w:szCs w:val="24"/>
        </w:rPr>
      </w:pPr>
      <w:r>
        <w:rPr>
          <w:sz w:val="24"/>
          <w:szCs w:val="24"/>
        </w:rPr>
        <w:t>Kako iz navedenog proizlazi da u konkretnom slučaju nisu ispunjene pretpostavke za provedbu skraćenog stečajnog postupka koji završava otvaranjem i istovremenim zaključenjem skraćenog stečajnog postupka (čl. 431. SZ), odlučeno je primjenom odredbe čl. 433. SZ kao u izreci ovog rješenja.</w:t>
      </w:r>
    </w:p>
    <w:p w:rsidRDefault="008A7D79" w:rsidP="008A7D79" w:rsidR="008A7D79">
      <w:pPr>
        <w:ind w:firstLine="708"/>
        <w:jc w:val="both"/>
        <w:rPr>
          <w:sz w:val="24"/>
          <w:szCs w:val="24"/>
        </w:rPr>
      </w:pPr>
    </w:p>
    <w:p w:rsidRDefault="008A7D79" w:rsidP="008A7D79" w:rsidR="008A7D79">
      <w:pPr>
        <w:ind w:firstLine="720"/>
        <w:jc w:val="both"/>
        <w:rPr>
          <w:sz w:val="24"/>
          <w:szCs w:val="24"/>
        </w:rPr>
      </w:pPr>
      <w:r>
        <w:rPr>
          <w:sz w:val="24"/>
          <w:szCs w:val="24"/>
        </w:rPr>
        <w:t>Nakon pravomoćnosti ovog rješenja, posebnim će se rješenjem odlučiti da li će se nad gore navedenim dužnikom pokrenuti prethodni postupak ili će rješenjem odmah otvoriti redovni stečajni postupak (čl. 433. SZ).</w:t>
      </w:r>
    </w:p>
    <w:p w:rsidRDefault="008A7D79" w:rsidP="008A7D79" w:rsidR="008A7D79">
      <w:pPr>
        <w:ind w:firstLine="360"/>
        <w:jc w:val="both"/>
        <w:rPr>
          <w:sz w:val="24"/>
          <w:szCs w:val="24"/>
        </w:rPr>
      </w:pPr>
    </w:p>
    <w:p w:rsidRDefault="008A7D79" w:rsidP="008A7D79" w:rsidR="008A7D79">
      <w:pPr>
        <w:jc w:val="both"/>
        <w:rPr>
          <w:sz w:val="24"/>
          <w:szCs w:val="24"/>
        </w:rPr>
      </w:pPr>
      <w:r>
        <w:rPr>
          <w:sz w:val="24"/>
          <w:szCs w:val="24"/>
        </w:rPr>
        <w:tab/>
      </w:r>
      <w:r>
        <w:rPr>
          <w:sz w:val="24"/>
          <w:szCs w:val="24"/>
        </w:rPr>
        <w:tab/>
      </w:r>
      <w:r>
        <w:rPr>
          <w:sz w:val="24"/>
          <w:szCs w:val="24"/>
        </w:rPr>
        <w:tab/>
      </w:r>
      <w:r>
        <w:rPr>
          <w:sz w:val="24"/>
          <w:szCs w:val="24"/>
        </w:rPr>
        <w:tab/>
        <w:t xml:space="preserve">U Zagrebu, dana  </w:t>
      </w:r>
      <w:r w:rsidR="006C0DA0">
        <w:rPr>
          <w:sz w:val="24"/>
          <w:szCs w:val="24"/>
        </w:rPr>
        <w:t>26</w:t>
      </w:r>
      <w:r>
        <w:rPr>
          <w:sz w:val="24"/>
          <w:szCs w:val="24"/>
        </w:rPr>
        <w:t xml:space="preserve">. travnja 2017.  g.  </w:t>
      </w:r>
    </w:p>
    <w:p w:rsidRDefault="008A7D79" w:rsidP="008A7D79" w:rsidR="008A7D79">
      <w:pPr>
        <w:jc w:val="both"/>
        <w:rPr>
          <w:sz w:val="24"/>
          <w:szCs w:val="24"/>
        </w:rPr>
      </w:pPr>
    </w:p>
    <w:p w:rsidRDefault="008A7D79" w:rsidP="008A7D79" w:rsidR="008A7D79">
      <w:pPr>
        <w:jc w:val="both"/>
        <w:rPr>
          <w:sz w:val="24"/>
          <w:szCs w:val="24"/>
        </w:rPr>
      </w:pPr>
    </w:p>
    <w:p w:rsidRDefault="008A7D79" w:rsidP="008A7D79" w:rsidR="008A7D79">
      <w:pPr>
        <w:ind w:left="6372"/>
        <w:jc w:val="both"/>
        <w:rPr>
          <w:sz w:val="24"/>
          <w:szCs w:val="24"/>
        </w:rPr>
      </w:pPr>
      <w:r>
        <w:rPr>
          <w:sz w:val="24"/>
          <w:szCs w:val="24"/>
        </w:rPr>
        <w:t>Sudac</w:t>
      </w:r>
    </w:p>
    <w:p w:rsidRDefault="008A7D79" w:rsidP="008A7D79" w:rsidR="008A7D79">
      <w:pPr>
        <w:ind w:left="6372"/>
        <w:jc w:val="both"/>
        <w:rPr>
          <w:sz w:val="24"/>
          <w:szCs w:val="24"/>
        </w:rPr>
      </w:pPr>
      <w:r>
        <w:rPr>
          <w:sz w:val="24"/>
          <w:szCs w:val="24"/>
        </w:rPr>
        <w:t xml:space="preserve">Nada Nekić Plevko </w:t>
      </w:r>
    </w:p>
    <w:p w:rsidRDefault="008A7D79" w:rsidP="008A7D79" w:rsidR="008A7D79">
      <w:pPr>
        <w:ind w:left="6372"/>
        <w:jc w:val="both"/>
        <w:rPr>
          <w:sz w:val="24"/>
          <w:szCs w:val="24"/>
        </w:rPr>
      </w:pPr>
    </w:p>
    <w:p w:rsidRDefault="008A7D79" w:rsidP="008A7D79" w:rsidR="008A7D79">
      <w:pPr>
        <w:ind w:left="6372"/>
        <w:jc w:val="both"/>
        <w:rPr>
          <w:sz w:val="24"/>
          <w:szCs w:val="24"/>
        </w:rPr>
      </w:pPr>
    </w:p>
    <w:p w:rsidRDefault="008A7D79" w:rsidP="008A7D79" w:rsidR="008A7D79">
      <w:pPr>
        <w:ind w:left="6372"/>
        <w:jc w:val="both"/>
        <w:rPr>
          <w:sz w:val="24"/>
          <w:szCs w:val="24"/>
        </w:rPr>
      </w:pPr>
    </w:p>
    <w:p w:rsidRDefault="008A7D79" w:rsidP="008A7D79" w:rsidR="008A7D79">
      <w:pPr>
        <w:jc w:val="both"/>
        <w:rPr>
          <w:b/>
          <w:iCs/>
          <w:sz w:val="24"/>
          <w:szCs w:val="24"/>
        </w:rPr>
      </w:pPr>
      <w:r>
        <w:rPr>
          <w:b/>
          <w:iCs/>
          <w:sz w:val="24"/>
          <w:szCs w:val="24"/>
        </w:rPr>
        <w:t>Uputa o pravnom lijeku:</w:t>
      </w:r>
    </w:p>
    <w:p w:rsidRDefault="008A7D79" w:rsidP="008A7D79" w:rsidR="008A7D79">
      <w:pPr>
        <w:jc w:val="both"/>
        <w:rPr>
          <w:sz w:val="24"/>
          <w:szCs w:val="24"/>
        </w:rPr>
      </w:pPr>
      <w:r>
        <w:rPr>
          <w:iCs/>
          <w:sz w:val="24"/>
          <w:szCs w:val="24"/>
        </w:rPr>
        <w:t>Protiv ovog rješenja dopuštena je žalba u roku 8 (osam) dana od primitka rješenja. Žalba se podnosi ovom sudu u 3 (tri) primjerka, a o žalbi odlučuje Visoki trgovački sudu Republike Hrvatske.</w:t>
      </w:r>
    </w:p>
    <w:p w:rsidRDefault="008A7D79" w:rsidP="008A7D79" w:rsidR="008A7D79">
      <w:pPr>
        <w:jc w:val="both"/>
        <w:rPr>
          <w:i/>
          <w:sz w:val="24"/>
          <w:szCs w:val="24"/>
        </w:rPr>
      </w:pPr>
    </w:p>
    <w:p w:rsidRDefault="008A7D79" w:rsidP="008A7D79" w:rsidR="008A7D79"/>
    <w:p w:rsidRDefault="00AF2CB3" w:rsidR="00AF2CB3">
      <w:r w:rsidRPr="00AF2CB3">
        <w:rPr>
          <w:b/>
        </w:rPr>
        <w:t>Dna</w:t>
      </w:r>
      <w:r>
        <w:t>.</w:t>
      </w:r>
    </w:p>
    <w:p w:rsidRDefault="00AF2CB3" w:rsidR="00620A24">
      <w:r>
        <w:t xml:space="preserve">1. FINA – na </w:t>
      </w:r>
      <w:proofErr w:type="spellStart"/>
      <w:r>
        <w:t>adr</w:t>
      </w:r>
      <w:proofErr w:type="spellEnd"/>
      <w:r>
        <w:t xml:space="preserve"> . Trg svibanjskih žrtava 1995, br. 1 , </w:t>
      </w:r>
      <w:proofErr w:type="spellStart"/>
      <w:r>
        <w:t>Zgb</w:t>
      </w:r>
      <w:proofErr w:type="spellEnd"/>
      <w:r>
        <w:t xml:space="preserve"> </w:t>
      </w:r>
    </w:p>
    <w:p w:rsidRDefault="00AF2CB3" w:rsidR="00AF2CB3">
      <w:r>
        <w:t xml:space="preserve">2. ŽDO Zagreb, na </w:t>
      </w:r>
      <w:proofErr w:type="spellStart"/>
      <w:r>
        <w:t>adr</w:t>
      </w:r>
      <w:proofErr w:type="spellEnd"/>
      <w:r>
        <w:t>. Savska 41,</w:t>
      </w:r>
      <w:proofErr w:type="spellStart"/>
      <w:r>
        <w:t>Zgb</w:t>
      </w:r>
      <w:proofErr w:type="spellEnd"/>
    </w:p>
    <w:p w:rsidRDefault="00AF2CB3" w:rsidR="00AF2CB3">
      <w:r>
        <w:t>3</w:t>
      </w:r>
      <w:r w:rsidR="006C0DA0">
        <w:t xml:space="preserve">. dužniku na </w:t>
      </w:r>
      <w:proofErr w:type="spellStart"/>
      <w:r w:rsidR="006C0DA0">
        <w:t>adr</w:t>
      </w:r>
      <w:proofErr w:type="spellEnd"/>
      <w:r w:rsidR="006C0DA0">
        <w:t>. Vlaška 40, Zgb</w:t>
      </w:r>
    </w:p>
    <w:p w:rsidRDefault="00AF2CB3" w:rsidR="00AF2CB3">
      <w:r>
        <w:t xml:space="preserve">4. </w:t>
      </w:r>
      <w:proofErr w:type="spellStart"/>
      <w:r>
        <w:t>eOgl</w:t>
      </w:r>
      <w:proofErr w:type="spellEnd"/>
      <w:r>
        <w:t xml:space="preserve">. pl. suda </w:t>
      </w:r>
    </w:p>
    <w:sectPr w:rsidR="00AF2CB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7D79"/>
    <w:rsid w:val="00326571"/>
    <w:rsid w:val="00404B20"/>
    <w:rsid w:val="005D0432"/>
    <w:rsid w:val="00620A24"/>
    <w:rsid w:val="006C0DA0"/>
    <w:rsid w:val="00810A8C"/>
    <w:rsid w:val="008A7D79"/>
    <w:rsid w:val="00AF2CB3"/>
    <w:rsid w:val="00BA4E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7D79"/>
    <w:pPr>
      <w:overflowPunct w:val="false"/>
      <w:autoSpaceDE w:val="false"/>
      <w:autoSpaceDN w:val="false"/>
      <w:adjustRightInd w:val="false"/>
      <w:spacing w:lineRule="auto" w:line="240" w:after="0"/>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A7D79"/>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8A7D7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A7D7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10A8C"/>
    <w:rPr>
      <w:color w:val="808080"/>
      <w:bdr w:space="0" w:sz="0" w:color="auto" w:val="none"/>
      <w:shd w:fill="auto" w:color="auto" w:val="clear"/>
    </w:rPr>
  </w:style>
  <w:style w:customStyle="true" w:styleId="eSPISCCParagraphDefaultFont" w:type="character">
    <w:name w:val="eSPIS_CC_Paragraph Default Font"/>
    <w:basedOn w:val="Zadanifontodlomka"/>
    <w:rsid w:val="00810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10A8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10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10A8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A7D79"/>
    <w:pPr>
      <w:overflowPunct w:val="0"/>
      <w:autoSpaceDE w:val="0"/>
      <w:autoSpaceDN w:val="0"/>
      <w:adjustRightInd w:val="0"/>
      <w:spacing w:after="0" w:line="240" w:lineRule="auto"/>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A7D79"/>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8A7D79"/>
    <w:rPr>
      <w:rFonts w:ascii="Tahoma" w:cs="Tahoma" w:hAnsi="Tahoma"/>
      <w:sz w:val="16"/>
      <w:szCs w:val="16"/>
    </w:rPr>
  </w:style>
  <w:style w:customStyle="1" w:styleId="TekstbaloniaChar" w:type="character">
    <w:name w:val="Tekst balončića Char"/>
    <w:basedOn w:val="Zadanifontodlomka"/>
    <w:link w:val="Tekstbalonia"/>
    <w:uiPriority w:val="99"/>
    <w:semiHidden/>
    <w:rsid w:val="008A7D7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10A8C"/>
    <w:rPr>
      <w:color w:val="808080"/>
      <w:bdr w:color="auto" w:space="0" w:sz="0" w:val="none"/>
      <w:shd w:color="auto" w:fill="auto" w:val="clear"/>
    </w:rPr>
  </w:style>
  <w:style w:customStyle="1" w:styleId="eSPISCCParagraphDefaultFont" w:type="character">
    <w:name w:val="eSPIS_CC_Paragraph Default Font"/>
    <w:basedOn w:val="Zadanifontodlomka"/>
    <w:rsid w:val="00810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10A8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10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10A8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Nekić-Plevko</izvorni_sadrzaj>
    <derivirana_varijabla naziv="DomainObject.DonositeljOdluke.Prezime_1">Nekić-Plevko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izvorni_sadrzaj>
    <derivirana_varijabla naziv="DomainObject.Predmet.Broj_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St-227/2017</izvorni_sadrzaj>
    <derivirana_varijabla naziv="DomainObject.Predmet.OznakaBroj_1">St-227/2017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I.P. MEDIA d.o.o. zastupanog po punomoćniku Zlatko Pinek</izvorni_sadrzaj>
    <derivirana_varijabla naziv="DomainObject.Predmet.ProtustrankaFormated_1">  I.P. MEDIA d.o.o. zastupanog po punomoćniku Zlatko Pinek</derivirana_varijabla>
  </DomainObject.Predmet.ProtustrankaFormated>
  <DomainObject.Predmet.ProtustrankaFormatedOIB>
    <izvorni_sadrzaj>  I.P. MEDIA d.o.o., OIB 77698571743 zastupanog po punomoćniku Zlatko Pinek</izvorni_sadrzaj>
    <derivirana_varijabla naziv="DomainObject.Predmet.ProtustrankaFormatedOIB_1">  I.P. MEDIA d.o.o., OIB 77698571743 zastupanog po punomoćniku Zlatko Pinek</derivirana_varijabla>
  </DomainObject.Predmet.ProtustrankaFormatedOIB>
  <DomainObject.Predmet.ProtustrankaFormatedWithAdress>
    <izvorni_sadrzaj> I.P. MEDIA d.o.o., Vlaška 40, 10000 Zagreb zastupanog po punomoćniku Zlatko Pinek</izvorni_sadrzaj>
    <derivirana_varijabla naziv="DomainObject.Predmet.ProtustrankaFormatedWithAdress_1"> I.P. MEDIA d.o.o., Vlaška 40, 10000 Zagreb zastupanog po punomoćniku Zlatko Pinek</derivirana_varijabla>
  </DomainObject.Predmet.ProtustrankaFormatedWithAdress>
  <DomainObject.Predmet.ProtustrankaFormatedWithAdressOIB>
    <izvorni_sadrzaj> I.P. MEDIA d.o.o., OIB 77698571743, Vlaška 40, 10000 Zagreb zastupanog po punomoćniku Zlatko Pinek</izvorni_sadrzaj>
    <derivirana_varijabla naziv="DomainObject.Predmet.ProtustrankaFormatedWithAdressOIB_1"> I.P. MEDIA d.o.o., OIB 77698571743, Vlaška 40, 10000 Zagreb zastupanog po punomoćniku Zlatko Pinek</derivirana_varijabla>
  </DomainObject.Predmet.ProtustrankaFormatedWithAdressOIB>
  <DomainObject.Predmet.ProtustrankaWithAdress>
    <izvorni_sadrzaj>I.P. MEDIA d.o.o. Vlaška 40, 10000 Zagreb</izvorni_sadrzaj>
    <derivirana_varijabla naziv="DomainObject.Predmet.ProtustrankaWithAdress_1">I.P. MEDIA d.o.o. Vlaška 40, 10000 Zagreb</derivirana_varijabla>
  </DomainObject.Predmet.ProtustrankaWithAdress>
  <DomainObject.Predmet.ProtustrankaWithAdressOIB>
    <izvorni_sadrzaj>I.P. MEDIA d.o.o., OIB 77698571743, Vlaška 40, 10000 Zagreb</izvorni_sadrzaj>
    <derivirana_varijabla naziv="DomainObject.Predmet.ProtustrankaWithAdressOIB_1">I.P. MEDIA d.o.o., OIB 77698571743, Vlaška 40, 10000 Zagreb</derivirana_varijabla>
  </DomainObject.Predmet.ProtustrankaWithAdressOIB>
  <DomainObject.Predmet.ProtustrankaNazivFormated>
    <izvorni_sadrzaj>I.P. MEDIA d.o.o.</izvorni_sadrzaj>
    <derivirana_varijabla naziv="DomainObject.Predmet.ProtustrankaNazivFormated_1">I.P. MEDIA d.o.o.</derivirana_varijabla>
  </DomainObject.Predmet.ProtustrankaNazivFormated>
  <DomainObject.Predmet.ProtustrankaNazivFormatedOIB>
    <izvorni_sadrzaj>I.P. MEDIA d.o.o., OIB 77698571743</izvorni_sadrzaj>
    <derivirana_varijabla naziv="DomainObject.Predmet.ProtustrankaNazivFormatedOIB_1">I.P. MEDIA d.o.o., OIB 77698571743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44.St - N. Nekić Plevko</izvorni_sadrzaj>
    <derivirana_varijabla naziv="DomainObject.Predmet.Referada.Naziv_1">44.St - N. Nekić Plevko</derivirana_varijabla>
  </DomainObject.Predmet.Referada.Naziv>
  <DomainObject.Predmet.Referada.Oznaka>
    <izvorni_sadrzaj>44.St</izvorni_sadrzaj>
    <derivirana_varijabla naziv="DomainObject.Predmet.Referada.Oznaka_1">44.St</derivirana_varijabla>
  </DomainObject.Predmet.Referada.Oznaka>
  <DomainObject.Predmet.Referada.Prostorija.Naziv>
    <izvorni_sadrzaj>Soba DZ III 57</izvorni_sadrzaj>
    <derivirana_varijabla naziv="DomainObject.Predmet.Referada.Prostorija.Naziv_1">Soba DZ III 57</derivirana_varijabla>
  </DomainObject.Predmet.Referada.Prostorija.Naziv>
  <DomainObject.Predmet.Referada.Prostorija.Oznaka>
    <izvorni_sadrzaj>DZ III 57</izvorni_sadrzaj>
    <derivirana_varijabla naziv="DomainObject.Predmet.Referada.Prostorija.Oznaka_1">DZ III 57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Nekić-Plevko</izvorni_sadrzaj>
    <derivirana_varijabla naziv="DomainObject.Predmet.Referada.Sudac_1">Nada Nekić-Plevko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centara Zagreb</izvorni_sadrzaj>
    <derivirana_varijabla naziv="DomainObject.Predmet.StrankaFormated_1">  FINA Regionalni centara Zagreb</derivirana_varijabla>
  </DomainObject.Predmet.StrankaFormated>
  <DomainObject.Predmet.StrankaFormatedOIB>
    <izvorni_sadrzaj>  FINA Regionalni centara Zagreb, OIB 85821130368</izvorni_sadrzaj>
    <derivirana_varijabla naziv="DomainObject.Predmet.StrankaFormatedOIB_1">  FINA Regionalni centara Zagreb, OIB 85821130368</derivirana_varijabla>
  </DomainObject.Predmet.StrankaFormatedOIB>
  <DomainObject.Predmet.StrankaFormatedWithAdress>
    <izvorni_sadrzaj> FINA Regionalni centara Zagreb, Trg svibanjskih žrtava 1995.1, 10000 Zagreb</izvorni_sadrzaj>
    <derivirana_varijabla naziv="DomainObject.Predmet.StrankaFormatedWithAdress_1"> FINA Regionalni centara Zagreb, Trg svibanjskih žrtava 1995.1, 10000 Zagreb</derivirana_varijabla>
  </DomainObject.Predmet.StrankaFormatedWithAdress>
  <DomainObject.Predmet.StrankaFormatedWithAdressOIB>
    <izvorni_sadrzaj> FINA Regionalni centara Zagreb, OIB 85821130368, Trg svibanjskih žrtava 1995.1, 10000 Zagreb</izvorni_sadrzaj>
    <derivirana_varijabla naziv="DomainObject.Predmet.StrankaFormatedWithAdressOIB_1"> FINA Regionalni centara Zagreb, OIB 85821130368, Trg svibanjskih žrtava 1995.1, 10000 Zagreb</derivirana_varijabla>
  </DomainObject.Predmet.StrankaFormatedWithAdressOIB>
  <DomainObject.Predmet.StrankaWithAdress>
    <izvorni_sadrzaj>FINA Regionalni centara Zagreb Trg svibanjskih žrtava 1995.1,10000 Zagreb</izvorni_sadrzaj>
    <derivirana_varijabla naziv="DomainObject.Predmet.StrankaWithAdress_1">FINA Regionalni centara Zagreb Trg svibanjskih žrtava 1995.1,10000 Zagreb</derivirana_varijabla>
  </DomainObject.Predmet.StrankaWithAdress>
  <DomainObject.Predmet.StrankaWithAdressOIB>
    <izvorni_sadrzaj>FINA Regionalni centara Zagreb, OIB 85821130368, Trg svibanjskih žrtava 1995.1,10000 Zagreb</izvorni_sadrzaj>
    <derivirana_varijabla naziv="DomainObject.Predmet.StrankaWithAdressOIB_1">FINA Regionalni centara Zagreb, OIB 85821130368, Trg svibanjskih žrtava 1995.1,10000 Zagreb</derivirana_varijabla>
  </DomainObject.Predmet.StrankaWithAdressOIB>
  <DomainObject.Predmet.StrankaNazivFormated>
    <izvorni_sadrzaj>FINA Regionalni centara Zagreb</izvorni_sadrzaj>
    <derivirana_varijabla naziv="DomainObject.Predmet.StrankaNazivFormated_1">FINA Regionalni centara Zagreb</derivirana_varijabla>
  </DomainObject.Predmet.StrankaNazivFormated>
  <DomainObject.Predmet.StrankaNazivFormatedOIB>
    <izvorni_sadrzaj>FINA Regionalni centara Zagreb, OIB 85821130368</izvorni_sadrzaj>
    <derivirana_varijabla naziv="DomainObject.Predmet.StrankaNazivFormatedOIB_1">FINA Regionalni centara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44.St - N. Nekić Plevko</izvorni_sadrzaj>
    <derivirana_varijabla naziv="DomainObject.Predmet.TrenutnaLokacijaSpisa.Naziv_1">44.St - N. Nekić Plevko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Jasna Mirt</izvorni_sadrzaj>
    <derivirana_varijabla naziv="DomainObject.Predmet.Zapisnicar_1">Jasna Mirt</derivirana_varijabla>
  </DomainObject.Predmet.Zapisnicar>
  <DomainObject.Predmet.StrankaListFormated>
    <izvorni_sadrzaj>
      <item>FINA Regionalni centara Zagreb</item>
    </izvorni_sadrzaj>
    <derivirana_varijabla naziv="DomainObject.Predmet.StrankaListFormated_1">
      <item>FINA Regionalni centara Zagreb</item>
    </derivirana_varijabla>
  </DomainObject.Predmet.StrankaListFormated>
  <DomainObject.Predmet.StrankaListFormatedOIB>
    <izvorni_sadrzaj>
      <item>FINA Regionalni centara Zagreb, OIB 85821130368</item>
    </izvorni_sadrzaj>
    <derivirana_varijabla naziv="DomainObject.Predmet.StrankaListFormatedOIB_1">
      <item>FINA Regionalni centara Zagreb, OIB 85821130368</item>
    </derivirana_varijabla>
  </DomainObject.Predmet.StrankaListFormatedOIB>
  <DomainObject.Predmet.StrankaListFormatedWithAdress>
    <izvorni_sadrzaj>
      <item>FINA Regionalni centara Zagreb, Trg svibanjskih žrtava 1995.1, 10000 Zagreb</item>
    </izvorni_sadrzaj>
    <derivirana_varijabla naziv="DomainObject.Predmet.StrankaListFormatedWithAdress_1">
      <item>FINA Regionalni centara Zagreb, Trg svibanjskih žrtava 1995.1, 10000 Zagreb</item>
    </derivirana_varijabla>
  </DomainObject.Predmet.StrankaListFormatedWithAdress>
  <DomainObject.Predmet.StrankaListFormatedWithAdressOIB>
    <izvorni_sadrzaj>
      <item>FINA Regionalni centara Zagreb, OIB 85821130368, Trg svibanjskih žrtava 1995.1, 10000 Zagreb</item>
    </izvorni_sadrzaj>
    <derivirana_varijabla naziv="DomainObject.Predmet.StrankaListFormatedWithAdressOIB_1">
      <item>FINA Regionalni centara Zagreb, OIB 85821130368, Trg svibanjskih žrtava 1995.1, 10000 Zagreb</item>
    </derivirana_varijabla>
  </DomainObject.Predmet.StrankaListFormatedWithAdressOIB>
  <DomainObject.Predmet.StrankaListNazivFormated>
    <izvorni_sadrzaj>
      <item>FINA Regionalni centara Zagreb</item>
    </izvorni_sadrzaj>
    <derivirana_varijabla naziv="DomainObject.Predmet.StrankaListNazivFormated_1">
      <item>FINA Regionalni centara Zagreb</item>
    </derivirana_varijabla>
  </DomainObject.Predmet.StrankaListNazivFormated>
  <DomainObject.Predmet.StrankaListNazivFormatedOIB>
    <izvorni_sadrzaj>
      <item>FINA Regionalni centara Zagreb, OIB 85821130368</item>
    </izvorni_sadrzaj>
    <derivirana_varijabla naziv="DomainObject.Predmet.StrankaListNazivFormatedOIB_1">
      <item>FINA Regionalni centara Zagreb, OIB 85821130368</item>
    </derivirana_varijabla>
  </DomainObject.Predmet.StrankaListNazivFormatedOIB>
  <DomainObject.Predmet.ProtuStrankaListFormated>
    <izvorni_sadrzaj>
      <item>I.P. MEDIA d.o.o. zastupanog po punomoćniku Zlatko Pinek</item>
    </izvorni_sadrzaj>
    <derivirana_varijabla naziv="DomainObject.Predmet.ProtuStrankaListFormated_1">
      <item>I.P. MEDIA d.o.o. zastupanog po punomoćniku Zlatko Pinek</item>
    </derivirana_varijabla>
  </DomainObject.Predmet.ProtuStrankaListFormated>
  <DomainObject.Predmet.ProtuStrankaListFormatedOIB>
    <izvorni_sadrzaj>
      <item>I.P. MEDIA d.o.o., OIB 77698571743 zastupanog po punomoćniku Zlatko Pinek</item>
    </izvorni_sadrzaj>
    <derivirana_varijabla naziv="DomainObject.Predmet.ProtuStrankaListFormatedOIB_1">
      <item>I.P. MEDIA d.o.o., OIB 77698571743 zastupanog po punomoćniku Zlatko Pinek</item>
    </derivirana_varijabla>
  </DomainObject.Predmet.ProtuStrankaListFormatedOIB>
  <DomainObject.Predmet.ProtuStrankaListFormatedWithAdress>
    <izvorni_sadrzaj>
      <item>I.P. MEDIA d.o.o., Vlaška 40, 10000 Zagreb zastupanog po punomoćniku Zlatko Pinek</item>
    </izvorni_sadrzaj>
    <derivirana_varijabla naziv="DomainObject.Predmet.ProtuStrankaListFormatedWithAdress_1">
      <item>I.P. MEDIA d.o.o., Vlaška 40, 10000 Zagreb zastupanog po punomoćniku Zlatko Pinek</item>
    </derivirana_varijabla>
  </DomainObject.Predmet.ProtuStrankaListFormatedWithAdress>
  <DomainObject.Predmet.ProtuStrankaListFormatedWithAdressOIB>
    <izvorni_sadrzaj>
      <item>I.P. MEDIA d.o.o., OIB 77698571743, Vlaška 40, 10000 Zagreb zastupanog po punomoćniku Zlatko Pinek</item>
    </izvorni_sadrzaj>
    <derivirana_varijabla naziv="DomainObject.Predmet.ProtuStrankaListFormatedWithAdressOIB_1">
      <item>I.P. MEDIA d.o.o., OIB 77698571743, Vlaška 40, 10000 Zagreb zastupanog po punomoćniku Zlatko Pinek</item>
    </derivirana_varijabla>
  </DomainObject.Predmet.ProtuStrankaListFormatedWithAdressOIB>
  <DomainObject.Predmet.ProtuStrankaListNazivFormated>
    <izvorni_sadrzaj>
      <item>I.P. MEDIA d.o.o.</item>
    </izvorni_sadrzaj>
    <derivirana_varijabla naziv="DomainObject.Predmet.ProtuStrankaListNazivFormated_1">
      <item>I.P. MEDIA d.o.o.</item>
    </derivirana_varijabla>
  </DomainObject.Predmet.ProtuStrankaListNazivFormated>
  <DomainObject.Predmet.ProtuStrankaListNazivFormatedOIB>
    <izvorni_sadrzaj>
      <item>I.P. MEDIA d.o.o., OIB 77698571743</item>
    </izvorni_sadrzaj>
    <derivirana_varijabla naziv="DomainObject.Predmet.ProtuStrankaListNazivFormatedOIB_1">
      <item>I.P. MEDIA d.o.o., OIB 77698571743</item>
    </derivirana_varijabla>
  </DomainObject.Predmet.ProtuStrankaListNazivFormatedOIB>
  <DomainObject.Predmet.OstaliListFormated>
    <izvorni_sadrzaj>
      <item>Zlatko Pinek punomoćnik sudionika u postupku I.P. MEDIA d.o.o.</item>
    </izvorni_sadrzaj>
    <derivirana_varijabla naziv="DomainObject.Predmet.OstaliListFormated_1">
      <item>Zlatko Pinek punomoćnik sudionika u postupku I.P. MEDIA d.o.o.</item>
    </derivirana_varijabla>
  </DomainObject.Predmet.OstaliListFormated>
  <DomainObject.Predmet.OstaliListFormatedOIB>
    <izvorni_sadrzaj>
      <item>Zlatko Pinek, OIB 78525416515 punomoćnik sudionika u postupku I.P. MEDIA d.o.o.</item>
    </izvorni_sadrzaj>
    <derivirana_varijabla naziv="DomainObject.Predmet.OstaliListFormatedOIB_1">
      <item>Zlatko Pinek, OIB 78525416515 punomoćnik sudionika u postupku I.P. MEDIA d.o.o.</item>
    </derivirana_varijabla>
  </DomainObject.Predmet.OstaliListFormatedOIB>
  <DomainObject.Predmet.OstaliListFormatedWithAdress>
    <izvorni_sadrzaj>
      <item>Zlatko Pinek, D. Golika 24, 10000 Zagreb punomoćnik sudionika u postupku I.P. MEDIA d.o.o.</item>
    </izvorni_sadrzaj>
    <derivirana_varijabla naziv="DomainObject.Predmet.OstaliListFormatedWithAdress_1">
      <item>Zlatko Pinek, D. Golika 24, 10000 Zagreb punomoćnik sudionika u postupku I.P. MEDIA d.o.o.</item>
    </derivirana_varijabla>
  </DomainObject.Predmet.OstaliListFormatedWithAdress>
  <DomainObject.Predmet.OstaliListFormatedWithAdressOIB>
    <izvorni_sadrzaj>
      <item>Zlatko Pinek, OIB 78525416515, D. Golika 24, 10000 Zagreb punomoćnik sudionika u postupku I.P. MEDIA d.o.o.</item>
    </izvorni_sadrzaj>
    <derivirana_varijabla naziv="DomainObject.Predmet.OstaliListFormatedWithAdressOIB_1">
      <item>Zlatko Pinek, OIB 78525416515, D. Golika 24, 10000 Zagreb punomoćnik sudionika u postupku I.P. MEDIA d.o.o.</item>
    </derivirana_varijabla>
  </DomainObject.Predmet.OstaliListFormatedWithAdressOIB>
  <DomainObject.Predmet.OstaliListNazivFormated>
    <izvorni_sadrzaj>
      <item>Zlatko Pinek</item>
    </izvorni_sadrzaj>
    <derivirana_varijabla naziv="DomainObject.Predmet.OstaliListNazivFormated_1">
      <item>Zlatko Pinek</item>
    </derivirana_varijabla>
  </DomainObject.Predmet.OstaliListNazivFormated>
  <DomainObject.Predmet.OstaliListNazivFormatedOIB>
    <izvorni_sadrzaj>
      <item>Zlatko Pinek, OIB 78525416515</item>
    </izvorni_sadrzaj>
    <derivirana_varijabla naziv="DomainObject.Predmet.OstaliListNazivFormatedOIB_1">
      <item>Zlatko Pinek, OIB 78525416515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Regionalni centara Zagreb</izvorni_sadrzaj>
    <derivirana_varijabla naziv="DomainObject.Predmet.StrankaIDrugi_1">FINA Regionalni centara Zagreb</derivirana_varijabla>
  </DomainObject.Predmet.StrankaIDrugi>
  <DomainObject.Predmet.ProtustrankaIDrugi>
    <izvorni_sadrzaj>I.P. MEDIA d.o.o.</izvorni_sadrzaj>
    <derivirana_varijabla naziv="DomainObject.Predmet.ProtustrankaIDrugi_1">I.P. MEDIA d.o.o.</derivirana_varijabla>
  </DomainObject.Predmet.ProtustrankaIDrugi>
  <DomainObject.Predmet.StrankaIDrugiAdressOIB>
    <izvorni_sadrzaj>FINA Regionalni centara Zagreb, OIB 85821130368, Trg svibanjskih žrtava 1995.1, 10000 Zagreb</izvorni_sadrzaj>
    <derivirana_varijabla naziv="DomainObject.Predmet.StrankaIDrugiAdressOIB_1">FINA Regionalni centara Zagreb, OIB 85821130368, Trg svibanjskih žrtava 1995.1, 10000 Zagreb</derivirana_varijabla>
  </DomainObject.Predmet.StrankaIDrugiAdressOIB>
  <DomainObject.Predmet.ProtustrankaIDrugiAdressOIB>
    <izvorni_sadrzaj>I.P. MEDIA d.o.o., OIB 77698571743, Vlaška 40, 10000 Zagreb</izvorni_sadrzaj>
    <derivirana_varijabla naziv="DomainObject.Predmet.ProtustrankaIDrugiAdressOIB_1">I.P. MEDIA d.o.o., OIB 77698571743, Vlaška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centara Zagreb</item>
      <item>I.P. MEDIA d.o.o.</item>
      <item>Zlatko Pinek</item>
    </izvorni_sadrzaj>
    <derivirana_varijabla naziv="DomainObject.Predmet.SudioniciListNaziv_1">
      <item>FINA Regionalni centara Zagreb</item>
      <item>I.P. MEDIA d.o.o.</item>
      <item>Zlatko Pinek</item>
    </derivirana_varijabla>
  </DomainObject.Predmet.SudioniciListNaziv>
  <DomainObject.Predmet.SudioniciListAdressOIB>
    <izvorni_sadrzaj>
      <item>FINA Regionalni centara Zagreb, OIB 85821130368, Trg svibanjskih žrtava 1995.1,10000 Zagreb</item>
      <item>I.P. MEDIA d.o.o., OIB 77698571743, Vlaška 40,10000 Zagreb</item>
      <item>Zlatko Pinek, OIB 78525416515, D. Golika 24,10000 Zagreb</item>
    </izvorni_sadrzaj>
    <derivirana_varijabla naziv="DomainObject.Predmet.SudioniciListAdressOIB_1">
      <item>FINA Regionalni centara Zagreb, OIB 85821130368, Trg svibanjskih žrtava 1995.1,10000 Zagreb</item>
      <item>I.P. MEDIA d.o.o., OIB 77698571743, Vlaška 40,10000 Zagreb</item>
      <item>Zlatko Pinek, OIB 78525416515, D. Golika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77698571743</item>
      <item>, OIB 78525416515</item>
    </izvorni_sadrzaj>
    <derivirana_varijabla naziv="DomainObject.Predmet.SudioniciListNazivOIB_1">
      <item>, OIB 85821130368</item>
      <item>, OIB 77698571743</item>
      <item>, OIB 78525416515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578</properties:Words>
  <properties:Characters>3037</properties:Characters>
  <properties:Lines>89</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2017-04-26T09:02:00Z</dcterms:created>
  <dc:creator>Nada Nekić Plevko</dc:creator>
  <cp:lastModifiedBy>Nada Nekić Plevko</cp:lastModifiedBy>
  <cp:lastPrinted>2017-04-20T08:18:00Z</cp:lastPrinted>
  <dcterms:modified xmlns:xsi="http://www.w3.org/2001/XMLSchema-instance" xsi:type="dcterms:W3CDTF">2017-04-26T09:03:00Z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