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f37f" w14:paraId="404f37f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6D4" w:rsidP="007668DE" w:rsidR="00295F32" w:rsidRPr="0053264E">
      <w:pPr>
        <w:jc w:val="right"/>
      </w:pPr>
      <w:r>
        <w:t xml:space="preserve">  4</w:t>
      </w:r>
      <w:r w:rsidR="007912F3">
        <w:t xml:space="preserve"> </w:t>
      </w:r>
      <w:r>
        <w:t>Stž-1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7912F3" w:rsidR="00295F32" w:rsidRPr="0053264E">
      <w:pPr>
        <w:overflowPunct w:val="false"/>
        <w:autoSpaceDE w:val="false"/>
        <w:autoSpaceDN w:val="false"/>
        <w:adjustRightInd w:val="false"/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</w:t>
      </w:r>
      <w:r w:rsidR="002746D4">
        <w:t xml:space="preserve">u skraćenom stečajnom postupku nad dužnikom KONTESA NERA j.d.o.o., Zagreb, Maksimirska 76, OIB 18666389689, odlučujući o dužnikovoj žalbi protiv rješenja Trgovačkog suda u Zagrebu, poslovni broj St-6157/15-6 od 19. srpnja 2016. godine, </w:t>
      </w:r>
      <w:r w:rsidR="00295F32" w:rsidRPr="0053264E">
        <w:t xml:space="preserve">dana </w:t>
      </w:r>
      <w:r w:rsidR="00AB6815">
        <w:t>9</w:t>
      </w:r>
      <w:r w:rsidR="002746D4">
        <w:t>. siječnja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  <w:r w:rsidR="007912F3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2746D4" w:rsidP="00C84611" w:rsidR="00C84611">
      <w:pPr>
        <w:ind w:firstLine="708"/>
        <w:jc w:val="both"/>
      </w:pPr>
      <w:r>
        <w:t>Odbija se dužnikova žalba kao neosnovana i potvrđuje rješenje Trgovačkog suda u Zagrebu</w:t>
      </w:r>
      <w:r w:rsidRPr="002746D4">
        <w:t xml:space="preserve"> </w:t>
      </w:r>
      <w:r>
        <w:t xml:space="preserve">poslovni broj St-6157/15-6 od 19. srpnja 2016. godine. 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2746D4" w:rsidP="002746D4" w:rsidR="002746D4">
      <w:pPr>
        <w:ind w:firstLine="720"/>
        <w:jc w:val="both"/>
      </w:pPr>
      <w:r>
        <w:t xml:space="preserve">Rješenjem Trgovačkog suda u Zagrebu poslovni broj </w:t>
      </w:r>
      <w:r w:rsidR="005526A5">
        <w:t>St-6157/15-6 od 19. srpnja 2016. godine,</w:t>
      </w:r>
      <w:r w:rsidR="007912F3">
        <w:t xml:space="preserve"> donesenom po sudskom savjetniku toga suda,</w:t>
      </w:r>
      <w:r w:rsidR="005526A5">
        <w:t xml:space="preserve"> </w:t>
      </w:r>
      <w:r>
        <w:t xml:space="preserve">u točki I. njegove izreke otvoren je stečajni postupak nad dužnikom </w:t>
      </w:r>
      <w:r w:rsidR="005526A5">
        <w:t>KONTESA NERA j.d.o.o., Zagreb, Maksimirska 76, OIB 18666389689</w:t>
      </w:r>
      <w:r>
        <w:t xml:space="preserve">, s danom </w:t>
      </w:r>
      <w:r w:rsidR="005526A5">
        <w:t>19. srpnja</w:t>
      </w:r>
      <w:r>
        <w:t xml:space="preserve"> 2016.</w:t>
      </w:r>
      <w:r w:rsidR="005526A5">
        <w:t xml:space="preserve"> godine</w:t>
      </w:r>
      <w:r>
        <w:t xml:space="preserve">, u </w:t>
      </w:r>
      <w:r w:rsidR="005526A5">
        <w:t>12</w:t>
      </w:r>
      <w:r>
        <w:t xml:space="preserve"> sati i 00 minuta, kada je to rješenje objavljeno na mrežnoj stranici e-Oglasna ploča ovog suda. Točkom II. izreke rješenja za stečajnog upravitelja imenovan je </w:t>
      </w:r>
      <w:r w:rsidR="005526A5">
        <w:t>Mateo Erceg</w:t>
      </w:r>
      <w:r>
        <w:t>. Točkom III. njegove izreke zaključen je stečajni postupak nad dužnikom, a točkom IV. njegove izreke riješeno je da se će se, nakon pravomoćnosti tog rješenja, dužnik brisati iz sudskog registra.</w:t>
      </w:r>
    </w:p>
    <w:p w:rsidRDefault="002746D4" w:rsidP="002746D4" w:rsidR="002746D4">
      <w:pPr>
        <w:ind w:firstLine="720"/>
        <w:jc w:val="both"/>
      </w:pPr>
    </w:p>
    <w:p w:rsidRDefault="002746D4" w:rsidP="002746D4" w:rsidR="002746D4">
      <w:pPr>
        <w:ind w:firstLine="720"/>
        <w:jc w:val="both"/>
      </w:pPr>
      <w:r>
        <w:t xml:space="preserve">U obrazloženju rješenja navodi </w:t>
      </w:r>
      <w:r w:rsidR="007912F3">
        <w:t xml:space="preserve">se </w:t>
      </w:r>
      <w:r>
        <w:t>da je Financijska agencija, temeljem odredbe čl. 429. Stečajnog zakona (</w:t>
      </w:r>
      <w:r w:rsidR="005526A5">
        <w:t>Narodne novine</w:t>
      </w:r>
      <w:r>
        <w:t xml:space="preserve"> broj 71/15, dalje: SZ</w:t>
      </w:r>
      <w:r w:rsidR="00CC30D2">
        <w:t>-a</w:t>
      </w:r>
      <w:r>
        <w:t xml:space="preserve">), podnijela zahtjev za provedbu skraćenog stečajnog postupka, zatim, da su oglasom od </w:t>
      </w:r>
      <w:r w:rsidR="005526A5">
        <w:t>26. veljače</w:t>
      </w:r>
      <w:r>
        <w:t xml:space="preserve"> 2016. </w:t>
      </w:r>
      <w:r w:rsidR="005526A5">
        <w:t xml:space="preserve">godine </w:t>
      </w:r>
      <w:r>
        <w:t>pozvane osobe ovlaštene za zastupanje dužnika po zakonu, dostaviti javnobilježnički ovjerovljen popis imovine i obveza dužnika na propisanom obrascu, s</w:t>
      </w:r>
      <w:r w:rsidR="005526A5">
        <w:t>ukladno čl. 430., 17. i 13. SZ-</w:t>
      </w:r>
      <w:r>
        <w:t>a, te su predmetnim oglasom pozvani dužnikovi vjerovnici sukladno čl. 430. i 431. SZ-a, predložiti otvaranje stečajnog postupka na dužnikom te predujmiti sredstva za namirenje troškova postupka, uz upozorenje na pravne posljedice nepodnošenja istog.</w:t>
      </w:r>
      <w:r w:rsidR="007912F3">
        <w:t xml:space="preserve"> </w:t>
      </w:r>
      <w:r>
        <w:t xml:space="preserve">Osobe ovlaštene za zastupanje dužnika po zakonu nisu postupile po predmetnom pozivu iz </w:t>
      </w:r>
      <w:r w:rsidR="005526A5">
        <w:t>o</w:t>
      </w:r>
      <w:r>
        <w:t>glasa</w:t>
      </w:r>
      <w:r w:rsidR="005526A5">
        <w:t>,</w:t>
      </w:r>
      <w:r>
        <w:t xml:space="preserve"> kao niti po </w:t>
      </w:r>
      <w:r w:rsidR="005526A5">
        <w:t>z</w:t>
      </w:r>
      <w:r>
        <w:t>aključku</w:t>
      </w:r>
      <w:r w:rsidR="005526A5">
        <w:t>,</w:t>
      </w:r>
      <w:r>
        <w:t xml:space="preserve"> kojim su također pozvane dostaviti javnobilježnički ovjerovljen popis imovine i obveza dužnika na propisanom obrascu, sukladno čl. 430., 17. i 13. SZ-a, niti jedan od vjerovnika nije u ostavljenom roku podnio prijedlog za otvaranje redovnog stečajnog postupka, iz podneska Hrvatskog zavoda za mirovinsko osiguranje proizlazi da dužnik nema </w:t>
      </w:r>
      <w:r>
        <w:lastRenderedPageBreak/>
        <w:t>zaposlenih, a iz zahtjeva za provedbu skraćenog stečajnog postupka proizlazi da dužnik u očevidniku redoslijeda osnova za plaćanje ima evidentirane neizvršene osnove za plaćanja u neprekinutom razdoblju duljem od 120 dana. Temeljem navedenog, sud je ocijenio da su ispunjeni uvjeti iz čl. 428. SZ-a.</w:t>
      </w:r>
    </w:p>
    <w:p w:rsidRDefault="002746D4" w:rsidP="002746D4" w:rsidR="002746D4">
      <w:pPr>
        <w:ind w:firstLine="720"/>
        <w:jc w:val="both"/>
      </w:pPr>
    </w:p>
    <w:p w:rsidRDefault="002746D4" w:rsidP="002746D4" w:rsidR="00CC30D2">
      <w:pPr>
        <w:ind w:firstLine="720"/>
        <w:jc w:val="both"/>
      </w:pPr>
      <w:r>
        <w:t xml:space="preserve">Žalbu protiv označenog rješenja izjavio je dužnik. U žalbi u bitnom navodi </w:t>
      </w:r>
      <w:r w:rsidR="00CC30D2">
        <w:t>da dužnik trenutno uredno posluje, da ima zaposlena četiri djelatnika i da su sve obveze podmirene, pa predlaže da se žalba uvaži i obustavi stečajni postupak.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>Žalba nije osnovana.</w:t>
      </w:r>
    </w:p>
    <w:p w:rsidRDefault="002746D4" w:rsidP="002746D4" w:rsidR="002746D4">
      <w:pPr>
        <w:jc w:val="both"/>
      </w:pPr>
    </w:p>
    <w:p w:rsidRDefault="00CC30D2" w:rsidP="002746D4" w:rsidR="002746D4">
      <w:pPr>
        <w:ind w:firstLine="720"/>
        <w:jc w:val="both"/>
      </w:pPr>
      <w:r>
        <w:t xml:space="preserve">Sukladno odredbi čl. 436. st. 2. SZ-a o žalbi protiv rješenja sudskog savjetnika odlučuje sudac pojedinac toga suda. </w:t>
      </w:r>
      <w:r w:rsidR="002746D4">
        <w:t xml:space="preserve">Ispitavši pobijano rješenje na temelju odredbe čl. </w:t>
      </w:r>
      <w:smartTag w:element="metricconverter" w:uri="urn:schemas-microsoft-com:office:smarttags">
        <w:smartTagPr>
          <w:attr w:val="365. st" w:name="ProductID"/>
        </w:smartTagPr>
        <w:r w:rsidR="002746D4">
          <w:t>365. st</w:t>
        </w:r>
      </w:smartTag>
      <w:r w:rsidR="002746D4">
        <w:t>. 2. Zakona o parničnom postupku (Narodne novine broj 53/91, 91/92, 58/93, 112/99, 129/00, 88/01, 117/03, 88/05, 2/07, 84/08, 123/08, 57/11, 25/13 i 89/14; dalje: ZPP</w:t>
      </w:r>
      <w:r>
        <w:t>-a</w:t>
      </w:r>
      <w:r w:rsidR="002746D4">
        <w:t xml:space="preserve">) u vezi s čl. 10. SZ-a, u granicama razloga navedenih u žalbi, pazeći pri tome po službenoj dužnosti na bitne povrede odredaba parničnog postupka iz odredbe čl. </w:t>
      </w:r>
      <w:smartTag w:element="metricconverter" w:uri="urn:schemas-microsoft-com:office:smarttags">
        <w:smartTagPr>
          <w:attr w:val="354. st" w:name="ProductID"/>
        </w:smartTagPr>
        <w:r w:rsidR="002746D4">
          <w:t>354. st</w:t>
        </w:r>
      </w:smartTag>
      <w:r w:rsidR="002746D4">
        <w:t>. 2. t. 2., 4., 8., 9., 11., 13. i 14. ZPP-a, kao i na pravilnu primjenu materijalnog prava, ovaj sud nalazi da je pobijano rješenje pravilno i osnovano na zakonu.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Prema ocjeni ovog </w:t>
      </w:r>
      <w:r w:rsidR="00CC30D2">
        <w:t>suda</w:t>
      </w:r>
      <w:r>
        <w:t xml:space="preserve"> pravilno </w:t>
      </w:r>
      <w:r w:rsidR="00CC30D2">
        <w:t xml:space="preserve">su u pobijanom rješenju primijenjene odredbe </w:t>
      </w:r>
      <w:r>
        <w:t xml:space="preserve">Stečajnog zakona kojima je reguliran skraćeni stečajni postupak u Glavi XII. tog Zakona. 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>Prema obrazloženju pobijanog rješenja proizlazi da je Financijska agencija podnijela zahtjev za provedbu skraćenog stečajnog postupka na temelju čl. 429</w:t>
      </w:r>
      <w:r w:rsidR="007912F3">
        <w:t>.</w:t>
      </w:r>
      <w:r>
        <w:t xml:space="preserve"> SZ-a. Proizlazi da je skraćeni stečajni postupak pokrenut jer dužnik nema zaposlenih,</w:t>
      </w:r>
      <w:r w:rsidR="004919F4">
        <w:t xml:space="preserve"> te</w:t>
      </w:r>
      <w:r>
        <w:t xml:space="preserve"> da je na dan stupanja na snagu Stečajnog zakona dužnik imao u Očevidniku redoslijeda osnova za plaćanje evidentirane neizvršene osnove za plaćanje u neprekinutom razdoblju </w:t>
      </w:r>
      <w:r w:rsidR="004919F4">
        <w:t>u trajanju duljem od 120 dana</w:t>
      </w:r>
      <w:r>
        <w:t xml:space="preserve">. 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Odredbom čl. 428. SZ-a regulirane su „Pretpostavke za provedbu skraćenog stečajnog postupka“. Sud će provesti skraćeni stečajni postupak nad pravnom osobom ako su ispunjene sljedeće pretpostavke: </w:t>
      </w:r>
    </w:p>
    <w:p w:rsidRDefault="002746D4" w:rsidP="002746D4" w:rsidR="002746D4">
      <w:pPr>
        <w:jc w:val="both"/>
      </w:pPr>
      <w:r>
        <w:tab/>
        <w:t>- ako nema zaposlenih,</w:t>
      </w:r>
    </w:p>
    <w:p w:rsidRDefault="002746D4" w:rsidP="002746D4" w:rsidR="002746D4">
      <w:pPr>
        <w:jc w:val="both"/>
      </w:pPr>
      <w:r>
        <w:tab/>
        <w:t xml:space="preserve">- ako u Očevidniku redoslijeda osnova za plaćanje ima evidentirane neizvršene osnove za plaćanje u neprekinutom razdoblju od 120 dana, </w:t>
      </w:r>
    </w:p>
    <w:p w:rsidRDefault="002746D4" w:rsidP="002746D4" w:rsidR="002746D4">
      <w:pPr>
        <w:jc w:val="both"/>
      </w:pPr>
      <w:r>
        <w:tab/>
        <w:t>- ako nisu ispunjene pretpostavke za pokretanje drugog postupka radi brisanja iz sudskog registra.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Prvostupanjski sud je nakon uvida u sudski registar utvrdio da nije pokrenut postupak brisanja iz sudskog registra dužnika te sukladno čl. 430. SZ-a na e-Oglasnoj ploči suda </w:t>
      </w:r>
      <w:r w:rsidR="004919F4">
        <w:t>26. veljače</w:t>
      </w:r>
      <w:r>
        <w:t xml:space="preserve"> 2016. objavio oglas koji sadržava:</w:t>
      </w:r>
    </w:p>
    <w:p w:rsidRDefault="002746D4" w:rsidP="002746D4" w:rsidR="002746D4">
      <w:pPr>
        <w:jc w:val="both"/>
      </w:pPr>
      <w:r>
        <w:tab/>
        <w:t xml:space="preserve">- podatke za identifikaciju dužnika, </w:t>
      </w:r>
    </w:p>
    <w:p w:rsidRDefault="002746D4" w:rsidP="002746D4" w:rsidR="002746D4">
      <w:pPr>
        <w:jc w:val="both"/>
      </w:pPr>
      <w:r>
        <w:tab/>
        <w:t>- podatak o ukupnom iznosu duga evidentiranog na temelju neizvršenih osnova za plaćanje</w:t>
      </w:r>
      <w:r w:rsidR="004919F4">
        <w:t xml:space="preserve"> (6.641,27 kn)</w:t>
      </w:r>
      <w:r>
        <w:t xml:space="preserve">, </w:t>
      </w:r>
    </w:p>
    <w:p w:rsidRDefault="002746D4" w:rsidP="002746D4" w:rsidR="002746D4">
      <w:pPr>
        <w:jc w:val="both"/>
      </w:pPr>
      <w:r>
        <w:tab/>
        <w:t xml:space="preserve">- poziv osobama ovlaštenim za zastupanje dužnika po zakonu da u roku od 15 dana od dana objave oglasa podnesu javnobilježnički ovjerovljeni popis imovine i obveza na propisanom obrascu, </w:t>
      </w:r>
    </w:p>
    <w:p w:rsidRDefault="002746D4" w:rsidP="002746D4" w:rsidR="002746D4">
      <w:pPr>
        <w:jc w:val="both"/>
      </w:pPr>
      <w:r>
        <w:lastRenderedPageBreak/>
        <w:tab/>
        <w:t xml:space="preserve">- poziv vjerovnicima da najkasnije u roku od 45 dana od objave oglasa predlože otvaranje stečajnog postupka te uplate predujam za pokriće troškova tog postupka, </w:t>
      </w:r>
    </w:p>
    <w:p w:rsidRDefault="002746D4" w:rsidP="002746D4" w:rsidR="002746D4">
      <w:pPr>
        <w:jc w:val="both"/>
      </w:pPr>
      <w:r>
        <w:tab/>
        <w:t xml:space="preserve">- upozorenje o pravnim posljedicama nepodnošenja prijedloga za otvaranje stečajnog postupka iz čl. 431. ovog Zakona. 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Iz sadržaja spisa proizlazi da popis imovine i obveza nije podnesen, a niti da je neki od vjerovnika predložio otvaranje stečajnog postupka, stoga je </w:t>
      </w:r>
      <w:r w:rsidR="007912F3">
        <w:t xml:space="preserve">sudski savjetnik </w:t>
      </w:r>
      <w:r>
        <w:t xml:space="preserve">pravilno primijenio zakonsku pretpostavku o dužnikovoj nesposobnosti za plaćanje te na temelju odredbe čl. 431. SZ-a po službenoj dužnosti donio rješenje o otvaranju i zaključenju stečajnog postupka, a sve primjenjujući na odgovarajući način odredbe čl. 132. i 133. te čl. 286. do 292. SZ-a. </w:t>
      </w:r>
    </w:p>
    <w:p w:rsidRDefault="004919F4" w:rsidP="002746D4" w:rsidR="004919F4">
      <w:pPr>
        <w:jc w:val="both"/>
      </w:pPr>
    </w:p>
    <w:p w:rsidRDefault="004919F4" w:rsidP="002746D4" w:rsidR="004919F4">
      <w:pPr>
        <w:jc w:val="both"/>
      </w:pPr>
      <w:r>
        <w:tab/>
        <w:t>U tom smislu žalbeni navodi da su sve obveze podmirene nisu od utjecaja na pravilnost i zakonitost rješenja, budući je uz žalbu dužnik dostavio potvrdu FINA-e od 1. kolovoza 2016. godine o tome da na dan izdavanja te potvrde, dakle na dan 1. kolovoza 2016. godine dužnik nije u blokadi, međutim, pobijano rješenje doneseno je dana 19. srpnja 2016. godine i iz stanja spisa nedvojbeno proizlazi da su u trenutku donošenja rješenja 19. srpnja 2016. godine bile ostvarene sve zakonske pretpostavke da se donese rješenje o otvaranju i zaključenju skraćenoga stečajnoga postupka nad dužnikom. Žalbeni navod o tome da dužnik ima četiri zaposlena djelatnika dužnik ničim ne dokazuje, a spisu prileži potvrda Hrvatskog zavoda za mirovinsko osiguranje o tome da dužnik nema zaposlenih.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Imajući u vidu izneseno, </w:t>
      </w:r>
      <w:r w:rsidR="007912F3">
        <w:t>sudski savjetnik</w:t>
      </w:r>
      <w:r>
        <w:t xml:space="preserve"> pravilno</w:t>
      </w:r>
      <w:r w:rsidR="007912F3">
        <w:t xml:space="preserve"> je</w:t>
      </w:r>
      <w:r>
        <w:t xml:space="preserve"> primijenio citirane odredbe Stečajnog zakona donoseći pobijano rješenje. Navodi žalbe nisu od utjecaja na pravilnost i zakonitost pobijanog rješenja.</w:t>
      </w:r>
    </w:p>
    <w:p w:rsidRDefault="002746D4" w:rsidP="002746D4" w:rsidR="002746D4">
      <w:pPr>
        <w:jc w:val="both"/>
      </w:pPr>
    </w:p>
    <w:p w:rsidRDefault="002746D4" w:rsidP="002746D4" w:rsidR="002746D4">
      <w:pPr>
        <w:jc w:val="both"/>
      </w:pPr>
      <w:r>
        <w:tab/>
        <w:t xml:space="preserve">Zbog toga je valjalo na temelju odredbe čl. 380. t. 2. ZPP-a u vezi s čl. 10. SZ-a odbiti žalbu kao neosnovanu i potvrditi pobijano rješenje.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AB6815">
        <w:t>9</w:t>
      </w:r>
      <w:r w:rsidR="002746D4">
        <w:t>. siječnja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2454B3" w:rsidR="002454B3" w:rsidRPr="007A5897">
      <w:r w:rsidRPr="007A5897">
        <w:t>putem ovog suda.</w:t>
      </w:r>
    </w:p>
    <w:p w:rsidRDefault="002454B3" w:rsidP="00DF1B94" w:rsidR="00DF1B94" w:rsidRPr="0053264E"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360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 xml:space="preserve">4 </w:t>
    </w:r>
    <w:r w:rsidR="002746D4">
      <w:t>Stž-1/16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7268C"/>
    <w:rsid w:val="000858AE"/>
    <w:rsid w:val="000B4426"/>
    <w:rsid w:val="000E7C58"/>
    <w:rsid w:val="000F0A0A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46D4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91C11"/>
    <w:rsid w:val="003F4A53"/>
    <w:rsid w:val="004919F4"/>
    <w:rsid w:val="004B0A0A"/>
    <w:rsid w:val="004B4514"/>
    <w:rsid w:val="004B6701"/>
    <w:rsid w:val="004D27C4"/>
    <w:rsid w:val="0053264E"/>
    <w:rsid w:val="005526A5"/>
    <w:rsid w:val="00582442"/>
    <w:rsid w:val="005E2748"/>
    <w:rsid w:val="00667243"/>
    <w:rsid w:val="0067351F"/>
    <w:rsid w:val="00683588"/>
    <w:rsid w:val="00741F56"/>
    <w:rsid w:val="007429CF"/>
    <w:rsid w:val="00756733"/>
    <w:rsid w:val="00757A14"/>
    <w:rsid w:val="007668DE"/>
    <w:rsid w:val="007878E8"/>
    <w:rsid w:val="007912F3"/>
    <w:rsid w:val="007B1DD3"/>
    <w:rsid w:val="007D5D16"/>
    <w:rsid w:val="00874E6C"/>
    <w:rsid w:val="008C33DF"/>
    <w:rsid w:val="008D3D0F"/>
    <w:rsid w:val="0094791B"/>
    <w:rsid w:val="0098328D"/>
    <w:rsid w:val="009A0E71"/>
    <w:rsid w:val="009C5BC5"/>
    <w:rsid w:val="00A058DD"/>
    <w:rsid w:val="00A308F7"/>
    <w:rsid w:val="00A51F97"/>
    <w:rsid w:val="00A675FB"/>
    <w:rsid w:val="00AB6815"/>
    <w:rsid w:val="00AE2532"/>
    <w:rsid w:val="00AF7785"/>
    <w:rsid w:val="00B1314F"/>
    <w:rsid w:val="00BA257E"/>
    <w:rsid w:val="00BE3247"/>
    <w:rsid w:val="00BF6F39"/>
    <w:rsid w:val="00C82C2F"/>
    <w:rsid w:val="00C84611"/>
    <w:rsid w:val="00C92DA2"/>
    <w:rsid w:val="00CB6C29"/>
    <w:rsid w:val="00CC30D2"/>
    <w:rsid w:val="00CC408D"/>
    <w:rsid w:val="00CF3607"/>
    <w:rsid w:val="00D62198"/>
    <w:rsid w:val="00DC7E72"/>
    <w:rsid w:val="00DF1B94"/>
    <w:rsid w:val="00E406C7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6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6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6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6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6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36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6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6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6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6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244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686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Stž-1/2016</izvorni_sadrzaj>
    <derivirana_varijabla naziv="DomainObject.Predmet.OznakaBroj_1">Stž-1/2016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NERA j.d.o.o.</izvorni_sadrzaj>
    <derivirana_varijabla naziv="DomainObject.Predmet.ProtustrankaFormated_1">  KONTESA NERA j.d.o.o.</derivirana_varijabla>
  </DomainObject.Predmet.ProtustrankaFormated>
  <DomainObject.Predmet.ProtustrankaFormatedOIB>
    <izvorni_sadrzaj>  KONTESA NERA j.d.o.o., OIB 18666389689</izvorni_sadrzaj>
    <derivirana_varijabla naziv="DomainObject.Predmet.ProtustrankaFormatedOIB_1">  KONTESA NERA j.d.o.o., OIB 18666389689</derivirana_varijabla>
  </DomainObject.Predmet.ProtustrankaFormatedOIB>
  <DomainObject.Predmet.ProtustrankaFormatedWithAdress>
    <izvorni_sadrzaj> KONTESA NERA j.d.o.o., Maksimirska 76, 10000 Zagreb</izvorni_sadrzaj>
    <derivirana_varijabla naziv="DomainObject.Predmet.ProtustrankaFormatedWithAdress_1"> KONTESA NERA j.d.o.o., Maksimirska 76, 10000 Zagreb</derivirana_varijabla>
  </DomainObject.Predmet.ProtustrankaFormatedWithAdress>
  <DomainObject.Predmet.ProtustrankaFormatedWithAdressOIB>
    <izvorni_sadrzaj> KONTESA NERA j.d.o.o., OIB 18666389689, Maksimirska 76, 10000 Zagreb</izvorni_sadrzaj>
    <derivirana_varijabla naziv="DomainObject.Predmet.ProtustrankaFormatedWithAdressOIB_1"> KONTESA NERA j.d.o.o., OIB 18666389689, Maksimirska 76, 10000 Zagreb</derivirana_varijabla>
  </DomainObject.Predmet.ProtustrankaFormatedWithAdressOIB>
  <DomainObject.Predmet.ProtustrankaWithAdress>
    <izvorni_sadrzaj>KONTESA NERA j.d.o.o. Maksimirska 76, 10000 Zagreb</izvorni_sadrzaj>
    <derivirana_varijabla naziv="DomainObject.Predmet.ProtustrankaWithAdress_1">KONTESA NERA j.d.o.o. Maksimirska 76, 10000 Zagreb</derivirana_varijabla>
  </DomainObject.Predmet.ProtustrankaWithAdress>
  <DomainObject.Predmet.ProtustrankaWithAdressOIB>
    <izvorni_sadrzaj>KONTESA NERA j.d.o.o., OIB 18666389689, Maksimirska 76, 10000 Zagreb</izvorni_sadrzaj>
    <derivirana_varijabla naziv="DomainObject.Predmet.ProtustrankaWithAdressOIB_1">KONTESA NERA j.d.o.o., OIB 18666389689, Maksimirska 76, 10000 Zagreb</derivirana_varijabla>
  </DomainObject.Predmet.ProtustrankaWithAdressOIB>
  <DomainObject.Predmet.ProtustrankaNazivFormated>
    <izvorni_sadrzaj>KONTESA NERA j.d.o.o.</izvorni_sadrzaj>
    <derivirana_varijabla naziv="DomainObject.Predmet.ProtustrankaNazivFormated_1">KONTESA NERA j.d.o.o.</derivirana_varijabla>
  </DomainObject.Predmet.ProtustrankaNazivFormated>
  <DomainObject.Predmet.ProtustrankaNazivFormatedOIB>
    <izvorni_sadrzaj>KONTESA NERA j.d.o.o., OIB 18666389689</izvorni_sadrzaj>
    <derivirana_varijabla naziv="DomainObject.Predmet.ProtustrankaNazivFormatedOIB_1">KONTESA NERA j.d.o.o., OIB 18666389689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NERA j.d.o.o.</item>
    </izvorni_sadrzaj>
    <derivirana_varijabla naziv="DomainObject.Predmet.ProtuStrankaListFormated_1">
      <item>KONTESA NERA j.d.o.o.</item>
    </derivirana_varijabla>
  </DomainObject.Predmet.ProtuStrankaListFormated>
  <DomainObject.Predmet.ProtuStrankaListFormatedOIB>
    <izvorni_sadrzaj>
      <item>KONTESA NERA j.d.o.o., OIB 18666389689</item>
    </izvorni_sadrzaj>
    <derivirana_varijabla naziv="DomainObject.Predmet.ProtuStrankaListFormatedOIB_1">
      <item>KONTESA NERA j.d.o.o., OIB 18666389689</item>
    </derivirana_varijabla>
  </DomainObject.Predmet.ProtuStrankaListFormatedOIB>
  <DomainObject.Predmet.ProtuStrankaListFormatedWithAdress>
    <izvorni_sadrzaj>
      <item>KONTESA NERA j.d.o.o., Maksimirska 76, 10000 Zagreb</item>
    </izvorni_sadrzaj>
    <derivirana_varijabla naziv="DomainObject.Predmet.ProtuStrankaListFormatedWithAdress_1">
      <item>KONTESA NERA j.d.o.o., Maksimirska 76, 10000 Zagreb</item>
    </derivirana_varijabla>
  </DomainObject.Predmet.ProtuStrankaListFormatedWithAdress>
  <DomainObject.Predmet.ProtuStrankaListFormatedWithAdressOIB>
    <izvorni_sadrzaj>
      <item>KONTESA NERA j.d.o.o., OIB 18666389689, Maksimirska 76, 10000 Zagreb</item>
    </izvorni_sadrzaj>
    <derivirana_varijabla naziv="DomainObject.Predmet.ProtuStrankaListFormatedWithAdressOIB_1">
      <item>KONTESA NERA j.d.o.o., OIB 18666389689, Maksimirska 76, 10000 Zagreb</item>
    </derivirana_varijabla>
  </DomainObject.Predmet.ProtuStrankaListFormatedWithAdressOIB>
  <DomainObject.Predmet.ProtuStrankaListNazivFormated>
    <izvorni_sadrzaj>
      <item>KONTESA NERA j.d.o.o.</item>
    </izvorni_sadrzaj>
    <derivirana_varijabla naziv="DomainObject.Predmet.ProtuStrankaListNazivFormated_1">
      <item>KONTESA NERA j.d.o.o.</item>
    </derivirana_varijabla>
  </DomainObject.Predmet.ProtuStrankaListNazivFormated>
  <DomainObject.Predmet.ProtuStrankaListNazivFormatedOIB>
    <izvorni_sadrzaj>
      <item>KONTESA NERA j.d.o.o., OIB 18666389689</item>
    </izvorni_sadrzaj>
    <derivirana_varijabla naziv="DomainObject.Predmet.ProtuStrankaListNazivFormatedOIB_1">
      <item>KONTESA NERA j.d.o.o., OIB 18666389689</item>
    </derivirana_varijabla>
  </DomainObject.Predmet.ProtuStrankaListNazivFormatedOIB>
  <DomainObject.Predmet.OstaliListFormated>
    <izvorni_sadrzaj>
      <item>Dragan Korlaet</item>
    </izvorni_sadrzaj>
    <derivirana_varijabla naziv="DomainObject.Predmet.OstaliListFormated_1">
      <item>Dragan Korlaet</item>
    </derivirana_varijabla>
  </DomainObject.Predmet.OstaliListFormated>
  <DomainObject.Predmet.OstaliListFormatedOIB>
    <izvorni_sadrzaj>
      <item>Dragan Korlaet, OIB 98876776468</item>
    </izvorni_sadrzaj>
    <derivirana_varijabla naziv="DomainObject.Predmet.OstaliListFormatedOIB_1">
      <item>Dragan Korlaet, OIB 98876776468</item>
    </derivirana_varijabla>
  </DomainObject.Predmet.OstaliListFormatedOIB>
  <DomainObject.Predmet.OstaliListFormatedWithAdress>
    <izvorni_sadrzaj>
      <item>Dragan Korlaet, Kralja Tomislava 15, 22000 Šibenik</item>
    </izvorni_sadrzaj>
    <derivirana_varijabla naziv="DomainObject.Predmet.OstaliListFormatedWithAdress_1">
      <item>Dragan Korlaet, Kralja Tomislava 15, 22000 Šibenik</item>
    </derivirana_varijabla>
  </DomainObject.Predmet.OstaliListFormatedWithAdress>
  <DomainObject.Predmet.OstaliListFormatedWithAdressOIB>
    <izvorni_sadrzaj>
      <item>Dragan Korlaet, OIB 98876776468, Kralja Tomislava 15, 22000 Šibenik</item>
    </izvorni_sadrzaj>
    <derivirana_varijabla naziv="DomainObject.Predmet.OstaliListFormatedWithAdressOIB_1">
      <item>Dragan Korlaet, OIB 98876776468, Kralja Tomislava 15, 22000 Šibenik</item>
    </derivirana_varijabla>
  </DomainObject.Predmet.OstaliListFormatedWithAdressOIB>
  <DomainObject.Predmet.OstaliListNazivFormated>
    <izvorni_sadrzaj>
      <item>Dragan Korlaet</item>
    </izvorni_sadrzaj>
    <derivirana_varijabla naziv="DomainObject.Predmet.OstaliListNazivFormated_1">
      <item>Dragan Korlaet</item>
    </derivirana_varijabla>
  </DomainObject.Predmet.OstaliListNazivFormated>
  <DomainObject.Predmet.OstaliListNazivFormatedOIB>
    <izvorni_sadrzaj>
      <item>Dragan Korlaet, OIB 98876776468</item>
    </izvorni_sadrzaj>
    <derivirana_varijabla naziv="DomainObject.Predmet.OstaliListNazivFormatedOIB_1">
      <item>Dragan Korlaet, OIB 98876776468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NERA j.d.o.o.</izvorni_sadrzaj>
    <derivirana_varijabla naziv="DomainObject.Predmet.ProtustrankaIDrugi_1">KONTESA NERA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NERA j.d.o.o., OIB 18666389689, Maksimirska 76, 10000 Zagreb</izvorni_sadrzaj>
    <derivirana_varijabla naziv="DomainObject.Predmet.ProtustrankaIDrugiAdressOIB_1">KONTESA NERA j.d.o.o., OIB 18666389689, Maksimirska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KONTESA NERA j.d.o.o.</item>
      <item>Dragan Korlaet</item>
    </izvorni_sadrzaj>
    <derivirana_varijabla naziv="DomainObject.Predmet.SudioniciListNaziv_1">
      <item>FINA Regionalni centar Zagreb</item>
      <item>KONTESA NERA j.d.o.o.</item>
      <item>Dragan Korlaet</item>
    </derivirana_varijabla>
  </DomainObject.Predmet.SudioniciListNaziv>
  <DomainObject.Predmet.SudioniciListAdressOIB>
    <izvorni_sadrzaj>
      <item>FINA Regionalni centar Zagreb, OIB 85821130368, Trg svibanjskih žrtava 1995. 1,10000 Zagreb</item>
      <item>KONTESA NERA j.d.o.o., OIB 18666389689, Maksimirska 76,10000 Zagreb</item>
      <item>Dragan Korlaet, OIB 98876776468, Kralja Tomislava 15,22000 Šibenik</item>
    </izvorni_sadrzaj>
    <derivirana_varijabla naziv="DomainObject.Predmet.SudioniciListAdressOIB_1">
      <item>FINA Regionalni centar Zagreb, OIB 85821130368, Trg svibanjskih žrtava 1995. 1,10000 Zagreb</item>
      <item>KONTESA NERA j.d.o.o., OIB 18666389689, Maksimirska 76,10000 Zagreb</item>
      <item>Dragan Korlaet, OIB 98876776468, Kralja Tomislava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18666389689</item>
      <item>, OIB 98876776468</item>
    </izvorni_sadrzaj>
    <derivirana_varijabla naziv="DomainObject.Predmet.SudioniciListNazivOIB_1">
      <item>, OIB 85821130368</item>
      <item>, OIB 18666389689</item>
      <item>, OIB 98876776468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0DD400-938C-4839-A178-0F096205C6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1153</properties:Words>
  <properties:Characters>6354</properties:Characters>
  <properties:Lines>138</properties:Lines>
  <properties:Paragraphs>43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7777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2016-12-27T12:04:00Z</dcterms:created>
  <dc:creator>gboljkovac</dc:creator>
  <cp:lastModifiedBy>Goranka Boljkovac</cp:lastModifiedBy>
  <cp:lastPrinted>2017-01-09T09:26:00Z</cp:lastPrinted>
  <dcterms:modified xmlns:xsi="http://www.w3.org/2001/XMLSchema-instance" xsi:type="dcterms:W3CDTF">2017-01-09T09:27:00Z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