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b01b6" w14:paraId="85b01b6" w:rsidRDefault="00AE649C" w:rsidP="00FA5B5E" w:rsidR="00AE649C" w:rsidRPr="00B76F3C">
      <w:pPr>
        <w:pStyle w:val="Naslov3"/>
        <w15:collapsed w:val="false"/>
      </w:pPr>
    </w:p>
    <w:p w:rsidRDefault="00855B69" w:rsidP="00855B69" w:rsidR="00855B69" w:rsidRPr="00855B69">
      <w:pPr>
        <w:spacing w:after="0"/>
        <w:ind w:left="5664"/>
        <w:rPr>
          <w:rFonts w:cs="Times New Roman" w:eastAsia="Times New Roman"/>
          <w:lang w:eastAsia="hr-HR"/>
        </w:rPr>
      </w:pPr>
    </w:p>
    <w:p w:rsidRDefault="00855B69" w:rsidP="00855B69" w:rsidR="00855B69" w:rsidRPr="00855B69">
      <w:pPr>
        <w:spacing w:after="0"/>
        <w:ind w:left="5664"/>
        <w:rPr>
          <w:rFonts w:cs="Times New Roman" w:eastAsia="Times New Roman"/>
          <w:lang w:eastAsia="hr-HR"/>
        </w:rPr>
      </w:pPr>
    </w:p>
    <w:p w:rsidRDefault="00855B69" w:rsidP="00855B69" w:rsidR="00855B69" w:rsidRPr="00855B69">
      <w:pPr>
        <w:spacing w:after="0"/>
        <w:ind w:left="5664"/>
        <w:rPr>
          <w:rFonts w:cs="Times New Roman" w:eastAsia="Times New Roman"/>
          <w:lang w:eastAsia="hr-HR"/>
        </w:rPr>
      </w:pPr>
      <w:r w:rsidRPr="00855B69">
        <w:rPr>
          <w:rFonts w:cs="Times New Roman" w:eastAsia="Times New Roman"/>
          <w:lang w:eastAsia="hr-HR"/>
        </w:rPr>
        <w:t xml:space="preserve">      Poslovni broj 3 St-772/2016-20</w:t>
      </w:r>
    </w:p>
    <w:p w:rsidRDefault="00855B69" w:rsidP="00855B69" w:rsidR="00855B69" w:rsidRPr="00855B69">
      <w:pPr>
        <w:spacing w:after="0"/>
        <w:rPr>
          <w:rFonts w:cs="Times New Roman" w:eastAsia="Times New Roman"/>
          <w:lang w:eastAsia="hr-HR"/>
        </w:rPr>
      </w:pPr>
    </w:p>
    <w:p w:rsidRDefault="00855B69" w:rsidP="00855B69" w:rsidR="00855B69" w:rsidRPr="00855B69">
      <w:pPr>
        <w:spacing w:after="0"/>
        <w:ind w:firstLine="708"/>
        <w:rPr>
          <w:rFonts w:cs="Times New Roman" w:eastAsia="Times New Roman"/>
          <w:lang w:eastAsia="hr-HR"/>
        </w:rPr>
      </w:pPr>
      <w:r w:rsidRPr="00855B69">
        <w:rPr>
          <w:rFonts w:cs="Times New Roman" w:eastAsia="Times New Roman"/>
          <w:lang w:eastAsia="hr-HR"/>
        </w:rPr>
        <w:t xml:space="preserve">REPUBLIKA HRVATSKA </w:t>
      </w:r>
      <w:r w:rsidRPr="00855B69">
        <w:rPr>
          <w:rFonts w:cs="Times New Roman" w:eastAsia="Times New Roman"/>
          <w:lang w:eastAsia="hr-HR"/>
        </w:rPr>
        <w:tab/>
      </w:r>
      <w:r w:rsidRPr="00855B69">
        <w:rPr>
          <w:rFonts w:cs="Times New Roman" w:eastAsia="Times New Roman"/>
          <w:lang w:eastAsia="hr-HR"/>
        </w:rPr>
        <w:tab/>
      </w:r>
      <w:r w:rsidRPr="00855B69">
        <w:rPr>
          <w:rFonts w:cs="Times New Roman" w:eastAsia="Times New Roman"/>
          <w:lang w:eastAsia="hr-HR"/>
        </w:rPr>
        <w:tab/>
        <w:t xml:space="preserve">             </w:t>
      </w:r>
    </w:p>
    <w:p w:rsidRDefault="00855B69" w:rsidP="00855B69" w:rsidR="00855B69" w:rsidRPr="00855B69">
      <w:pPr>
        <w:spacing w:after="0"/>
        <w:rPr>
          <w:rFonts w:cs="Times New Roman" w:eastAsia="Times New Roman"/>
          <w:lang w:eastAsia="hr-HR"/>
        </w:rPr>
      </w:pPr>
      <w:r w:rsidRPr="00855B69">
        <w:rPr>
          <w:rFonts w:cs="Times New Roman" w:eastAsia="Times New Roman"/>
          <w:lang w:eastAsia="hr-HR"/>
        </w:rPr>
        <w:t xml:space="preserve">           TRGOVAČKI SUD U ZADRU</w:t>
      </w:r>
    </w:p>
    <w:p w:rsidRDefault="00855B69" w:rsidP="00855B69" w:rsidR="00855B69" w:rsidRPr="00855B69">
      <w:pPr>
        <w:spacing w:after="0"/>
        <w:ind w:firstLine="708"/>
        <w:rPr>
          <w:rFonts w:cs="Times New Roman" w:eastAsia="Times New Roman"/>
          <w:lang w:eastAsia="hr-HR"/>
        </w:rPr>
      </w:pPr>
      <w:r w:rsidRPr="00855B69">
        <w:rPr>
          <w:rFonts w:cs="Times New Roman" w:eastAsia="Times New Roman"/>
          <w:lang w:eastAsia="hr-HR"/>
        </w:rPr>
        <w:t>Zadar, Dr. Franje Tuđmana 35</w:t>
      </w:r>
    </w:p>
    <w:p w:rsidRDefault="00855B69" w:rsidP="00855B69" w:rsidR="00855B69" w:rsidRPr="00855B69">
      <w:pPr>
        <w:spacing w:after="0"/>
        <w:ind w:firstLine="708"/>
        <w:rPr>
          <w:rFonts w:cs="Times New Roman" w:eastAsia="Times New Roman"/>
          <w:lang w:eastAsia="hr-HR"/>
        </w:rPr>
      </w:pPr>
      <w:r w:rsidRPr="00855B69">
        <w:rPr>
          <w:rFonts w:cs="Times New Roman" w:eastAsia="Times New Roman"/>
          <w:lang w:eastAsia="hr-HR"/>
        </w:rPr>
        <w:t xml:space="preserve">                                                     </w:t>
      </w:r>
    </w:p>
    <w:p w:rsidRDefault="00855B69" w:rsidP="00855B69" w:rsidR="00855B69" w:rsidRPr="00855B69">
      <w:pPr>
        <w:spacing w:after="0"/>
        <w:jc w:val="center"/>
        <w:rPr>
          <w:rFonts w:cs="Times New Roman" w:eastAsia="Times New Roman"/>
          <w:lang w:eastAsia="hr-HR"/>
        </w:rPr>
      </w:pPr>
      <w:r w:rsidRPr="00855B69">
        <w:rPr>
          <w:rFonts w:cs="Times New Roman" w:eastAsia="Times New Roman"/>
          <w:lang w:eastAsia="hr-HR"/>
        </w:rPr>
        <w:t>R E P U B L I K A  H R V A T S K A</w:t>
      </w:r>
    </w:p>
    <w:p w:rsidRDefault="00855B69" w:rsidP="00855B69" w:rsidR="00855B69" w:rsidRPr="00855B69">
      <w:pPr>
        <w:spacing w:after="0"/>
        <w:jc w:val="center"/>
        <w:rPr>
          <w:rFonts w:cs="Times New Roman" w:eastAsia="Times New Roman"/>
          <w:lang w:eastAsia="hr-HR"/>
        </w:rPr>
      </w:pPr>
    </w:p>
    <w:p w:rsidRDefault="00855B69" w:rsidP="00855B69" w:rsidR="00855B69" w:rsidRPr="00855B69">
      <w:pPr>
        <w:spacing w:after="0"/>
        <w:jc w:val="center"/>
        <w:rPr>
          <w:rFonts w:cs="Times New Roman" w:eastAsia="Times New Roman"/>
          <w:lang w:eastAsia="hr-HR"/>
        </w:rPr>
      </w:pPr>
      <w:r w:rsidRPr="00855B69">
        <w:rPr>
          <w:rFonts w:cs="Times New Roman" w:eastAsia="Times New Roman"/>
          <w:lang w:eastAsia="hr-HR"/>
        </w:rPr>
        <w:t>R J E Š E NJ E</w:t>
      </w:r>
    </w:p>
    <w:p w:rsidRDefault="00855B69" w:rsidP="00855B69" w:rsidR="00855B69" w:rsidRPr="00855B69">
      <w:pPr>
        <w:spacing w:after="0"/>
        <w:jc w:val="both"/>
        <w:rPr>
          <w:rFonts w:cs="Times New Roman" w:eastAsia="Times New Roman"/>
          <w:lang w:eastAsia="hr-HR"/>
        </w:rPr>
      </w:pPr>
    </w:p>
    <w:p w:rsidRDefault="00855B69" w:rsidP="00855B69" w:rsidR="00855B69" w:rsidRPr="00855B69">
      <w:pPr>
        <w:spacing w:after="0"/>
        <w:ind w:firstLine="705"/>
        <w:jc w:val="both"/>
        <w:rPr>
          <w:rFonts w:cs="Times New Roman" w:eastAsia="Times New Roman"/>
          <w:lang w:eastAsia="hr-HR"/>
        </w:rPr>
      </w:pPr>
      <w:r w:rsidRPr="00855B69">
        <w:rPr>
          <w:rFonts w:cs="Times New Roman" w:eastAsia="Times New Roman"/>
          <w:lang w:eastAsia="hr-HR"/>
        </w:rPr>
        <w:t xml:space="preserve">Trgovački sud u Zadru, OIB: 39670464653, po sutkinji Tini Grgas, u stečajnom postupku nad stečajnim dužnikom DALMACIJA-PROJEKT d.o.o. sa sjedištem u </w:t>
      </w:r>
      <w:proofErr w:type="spellStart"/>
      <w:r w:rsidRPr="00855B69">
        <w:rPr>
          <w:rFonts w:cs="Times New Roman" w:eastAsia="Times New Roman"/>
          <w:lang w:eastAsia="hr-HR"/>
        </w:rPr>
        <w:t>Pakoštanima</w:t>
      </w:r>
      <w:proofErr w:type="spellEnd"/>
      <w:r w:rsidRPr="00855B69">
        <w:rPr>
          <w:rFonts w:cs="Times New Roman" w:eastAsia="Times New Roman"/>
          <w:lang w:eastAsia="hr-HR"/>
        </w:rPr>
        <w:t xml:space="preserve"> (Općina </w:t>
      </w:r>
      <w:proofErr w:type="spellStart"/>
      <w:r w:rsidRPr="00855B69">
        <w:rPr>
          <w:rFonts w:cs="Times New Roman" w:eastAsia="Times New Roman"/>
          <w:lang w:eastAsia="hr-HR"/>
        </w:rPr>
        <w:t>Pakoštane</w:t>
      </w:r>
      <w:proofErr w:type="spellEnd"/>
      <w:r w:rsidRPr="00855B69">
        <w:rPr>
          <w:rFonts w:cs="Times New Roman" w:eastAsia="Times New Roman"/>
          <w:lang w:eastAsia="hr-HR"/>
        </w:rPr>
        <w:t xml:space="preserve">), Prološka 15, OIB: 93426396839, zastupanim po stečajnoj upraviteljici Editi </w:t>
      </w:r>
      <w:proofErr w:type="spellStart"/>
      <w:r w:rsidRPr="00855B69">
        <w:rPr>
          <w:rFonts w:cs="Times New Roman" w:eastAsia="Times New Roman"/>
          <w:lang w:eastAsia="hr-HR"/>
        </w:rPr>
        <w:t>Đurkin</w:t>
      </w:r>
      <w:proofErr w:type="spellEnd"/>
      <w:r w:rsidRPr="00855B69">
        <w:rPr>
          <w:rFonts w:cs="Times New Roman" w:eastAsia="Times New Roman"/>
          <w:lang w:eastAsia="hr-HR"/>
        </w:rPr>
        <w:t xml:space="preserve"> iz Osijeka, na temelju tablice ispitanih tražbina s ispitnog ročišta od 2. prosinca 2016., 5. prosinca 2016. </w:t>
      </w:r>
    </w:p>
    <w:p w:rsidRDefault="00855B69" w:rsidP="00855B69" w:rsidR="00855B69" w:rsidRPr="00855B69">
      <w:pPr>
        <w:spacing w:after="0"/>
        <w:ind w:firstLine="705"/>
        <w:jc w:val="both"/>
        <w:rPr>
          <w:rFonts w:cs="Times New Roman" w:eastAsia="Times New Roman"/>
          <w:lang w:eastAsia="hr-HR"/>
        </w:rPr>
      </w:pPr>
    </w:p>
    <w:p w:rsidRDefault="00855B69" w:rsidP="00855B69" w:rsidR="00855B69" w:rsidRPr="00855B69">
      <w:pPr>
        <w:spacing w:lineRule="atLeast" w:line="240" w:after="0"/>
        <w:jc w:val="center"/>
        <w:rPr>
          <w:rFonts w:cs="Times New Roman" w:eastAsia="Times New Roman"/>
          <w:lang w:eastAsia="hr-HR"/>
        </w:rPr>
      </w:pPr>
      <w:r w:rsidRPr="00855B69">
        <w:rPr>
          <w:rFonts w:cs="Times New Roman" w:eastAsia="Times New Roman"/>
          <w:lang w:eastAsia="hr-HR"/>
        </w:rPr>
        <w:t>r i j e š i o   j e</w:t>
      </w:r>
    </w:p>
    <w:p w:rsidRDefault="00855B69" w:rsidP="00855B69" w:rsidR="00855B69" w:rsidRPr="00855B69">
      <w:pPr>
        <w:spacing w:lineRule="atLeast" w:line="240" w:after="0"/>
        <w:ind w:firstLine="708"/>
        <w:rPr>
          <w:rFonts w:cs="Times New Roman" w:eastAsia="Times New Roman"/>
          <w:lang w:eastAsia="hr-HR"/>
        </w:rPr>
      </w:pPr>
    </w:p>
    <w:p w:rsidRDefault="00855B69" w:rsidP="00855B69" w:rsidR="00855B69" w:rsidRPr="00855B69">
      <w:pPr>
        <w:spacing w:lineRule="atLeast" w:line="240" w:after="0"/>
        <w:ind w:firstLine="708"/>
        <w:rPr>
          <w:rFonts w:cs="Times New Roman" w:eastAsia="Times New Roman"/>
          <w:lang w:eastAsia="hr-HR"/>
        </w:rPr>
      </w:pPr>
      <w:r w:rsidRPr="00855B69">
        <w:rPr>
          <w:rFonts w:cs="Times New Roman" w:eastAsia="Times New Roman"/>
          <w:lang w:eastAsia="hr-HR"/>
        </w:rPr>
        <w:t>I. Utvrđuju se tražbine koje se namiruju kao tražbine drugog višeg isplatnog reda:</w:t>
      </w:r>
    </w:p>
    <w:p w:rsidRDefault="00855B69" w:rsidP="00855B69" w:rsidR="00855B69" w:rsidRPr="00855B69">
      <w:pPr>
        <w:spacing w:lineRule="atLeast" w:line="240" w:after="0"/>
        <w:jc w:val="both"/>
        <w:rPr>
          <w:rFonts w:cs="Times New Roman" w:eastAsia="Times New Roman"/>
          <w:lang w:eastAsia="hr-HR"/>
        </w:rPr>
      </w:pPr>
    </w:p>
    <w:tbl>
      <w:tblPr>
        <w:tblpPr w:tblpY="1" w:tblpXSpec="center" w:vertAnchor="text" w:bottomFromText="200" w:rightFromText="180" w:leftFromText="180"/>
        <w:tblOverlap w:val="never"/>
        <w:tblW w:type="pct" w:w="415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616"/>
        <w:gridCol w:w="1404"/>
        <w:gridCol w:w="25"/>
        <w:gridCol w:w="1345"/>
        <w:gridCol w:w="23"/>
        <w:gridCol w:w="1495"/>
        <w:gridCol w:w="1496"/>
        <w:gridCol w:w="41"/>
        <w:gridCol w:w="1265"/>
      </w:tblGrid>
      <w:tr w:rsidTr="00855B69" w:rsidR="00855B69" w:rsidRPr="00855B69">
        <w:trPr>
          <w:trHeight w:val="1179"/>
        </w:trPr>
        <w:tc>
          <w:tcPr>
            <w:tcW w:type="pct" w:w="392"/>
            <w:tcBorders>
              <w:top w:space="0" w:sz="4" w:color="auto" w:val="single"/>
              <w:left w:space="0" w:sz="4" w:color="auto" w:val="single"/>
              <w:bottom w:space="0" w:sz="4" w:color="auto" w:val="single"/>
              <w:right w:space="0" w:sz="4" w:color="auto" w:val="single"/>
            </w:tcBorders>
            <w:vAlign w:val="center"/>
            <w:hideMark/>
          </w:tcPr>
          <w:p w:rsidRDefault="00855B69" w:rsidP="00855B69" w:rsidR="00855B69" w:rsidRPr="00855B69">
            <w:pPr>
              <w:spacing w:lineRule="auto" w:line="276" w:after="80"/>
              <w:rPr>
                <w:rFonts w:cs="Times New Roman" w:eastAsia="Times New Roman"/>
                <w:sz w:val="20"/>
                <w:szCs w:val="20"/>
              </w:rPr>
            </w:pPr>
            <w:r w:rsidRPr="00855B69">
              <w:rPr>
                <w:rFonts w:cs="Times New Roman" w:eastAsia="Times New Roman"/>
                <w:sz w:val="20"/>
                <w:szCs w:val="20"/>
              </w:rPr>
              <w:t xml:space="preserve">R.br. prij. </w:t>
            </w:r>
            <w:proofErr w:type="spellStart"/>
            <w:r w:rsidRPr="00855B69">
              <w:rPr>
                <w:rFonts w:cs="Times New Roman" w:eastAsia="Times New Roman"/>
                <w:sz w:val="20"/>
                <w:szCs w:val="20"/>
              </w:rPr>
              <w:t>traž</w:t>
            </w:r>
            <w:proofErr w:type="spellEnd"/>
            <w:r w:rsidRPr="00855B69">
              <w:rPr>
                <w:rFonts w:cs="Times New Roman" w:eastAsia="Times New Roman"/>
                <w:sz w:val="20"/>
                <w:szCs w:val="20"/>
              </w:rPr>
              <w:t>.</w:t>
            </w:r>
          </w:p>
        </w:tc>
        <w:tc>
          <w:tcPr>
            <w:tcW w:type="pct" w:w="929"/>
            <w:gridSpan w:val="2"/>
            <w:tcBorders>
              <w:top w:space="0" w:sz="4" w:color="auto" w:val="single"/>
              <w:left w:space="0" w:sz="4" w:color="auto" w:val="single"/>
              <w:bottom w:space="0" w:sz="4" w:color="auto" w:val="single"/>
              <w:right w:space="0" w:sz="4" w:color="auto" w:val="single"/>
            </w:tcBorders>
            <w:vAlign w:val="center"/>
            <w:hideMark/>
          </w:tcPr>
          <w:p w:rsidRDefault="00855B69" w:rsidP="00855B69" w:rsidR="00855B69" w:rsidRPr="00855B69">
            <w:pPr>
              <w:spacing w:lineRule="auto" w:line="276" w:after="80"/>
              <w:jc w:val="center"/>
              <w:rPr>
                <w:rFonts w:cs="Times New Roman" w:eastAsia="Times New Roman"/>
                <w:sz w:val="20"/>
                <w:szCs w:val="20"/>
              </w:rPr>
            </w:pPr>
            <w:r w:rsidRPr="00855B69">
              <w:rPr>
                <w:rFonts w:cs="Times New Roman" w:eastAsia="Times New Roman"/>
                <w:sz w:val="20"/>
                <w:szCs w:val="20"/>
              </w:rPr>
              <w:t>Ime i prezime/tvrtka  ili naziv vjerovnika</w:t>
            </w:r>
          </w:p>
        </w:tc>
        <w:tc>
          <w:tcPr>
            <w:tcW w:type="pct" w:w="889"/>
            <w:gridSpan w:val="2"/>
            <w:tcBorders>
              <w:top w:space="0" w:sz="4" w:color="auto" w:val="single"/>
              <w:left w:space="0" w:sz="4" w:color="auto" w:val="single"/>
              <w:bottom w:space="0" w:sz="4" w:color="auto" w:val="single"/>
              <w:right w:space="0" w:sz="4" w:color="auto" w:val="single"/>
            </w:tcBorders>
            <w:vAlign w:val="center"/>
            <w:hideMark/>
          </w:tcPr>
          <w:p w:rsidRDefault="00855B69" w:rsidP="00855B69" w:rsidR="00855B69" w:rsidRPr="00855B69">
            <w:pPr>
              <w:spacing w:lineRule="auto" w:line="276" w:after="80"/>
              <w:jc w:val="center"/>
              <w:rPr>
                <w:rFonts w:cs="Times New Roman" w:eastAsia="Times New Roman"/>
                <w:sz w:val="20"/>
                <w:szCs w:val="20"/>
              </w:rPr>
            </w:pPr>
            <w:r w:rsidRPr="00855B69">
              <w:rPr>
                <w:rFonts w:cs="Times New Roman" w:eastAsia="Times New Roman"/>
                <w:sz w:val="20"/>
                <w:szCs w:val="20"/>
              </w:rPr>
              <w:t xml:space="preserve">OIB vjerovnika </w:t>
            </w:r>
          </w:p>
        </w:tc>
        <w:tc>
          <w:tcPr>
            <w:tcW w:type="pct" w:w="971"/>
            <w:tcBorders>
              <w:top w:space="0" w:sz="4" w:color="auto" w:val="single"/>
              <w:left w:space="0" w:sz="4" w:color="auto" w:val="single"/>
              <w:bottom w:space="0" w:sz="4" w:color="auto" w:val="single"/>
              <w:right w:space="0" w:sz="4" w:color="auto" w:val="single"/>
            </w:tcBorders>
            <w:vAlign w:val="center"/>
            <w:hideMark/>
          </w:tcPr>
          <w:p w:rsidRDefault="00855B69" w:rsidP="00855B69" w:rsidR="00855B69" w:rsidRPr="00855B69">
            <w:pPr>
              <w:spacing w:lineRule="auto" w:line="276" w:after="80"/>
              <w:jc w:val="center"/>
              <w:rPr>
                <w:rFonts w:cs="Times New Roman" w:eastAsia="Times New Roman"/>
                <w:sz w:val="20"/>
                <w:szCs w:val="20"/>
              </w:rPr>
            </w:pPr>
            <w:r w:rsidRPr="00855B69">
              <w:rPr>
                <w:rFonts w:cs="Times New Roman" w:eastAsia="Times New Roman"/>
                <w:sz w:val="20"/>
                <w:szCs w:val="20"/>
              </w:rPr>
              <w:t>Adresa/sjedište vjerovnika</w:t>
            </w:r>
          </w:p>
        </w:tc>
        <w:tc>
          <w:tcPr>
            <w:tcW w:type="pct" w:w="971"/>
            <w:tcBorders>
              <w:top w:space="0" w:sz="4" w:color="auto" w:val="single"/>
              <w:left w:space="0" w:sz="4" w:color="auto" w:val="single"/>
              <w:bottom w:space="0" w:sz="4" w:color="auto" w:val="single"/>
              <w:right w:space="0" w:sz="4" w:color="auto" w:val="single"/>
            </w:tcBorders>
            <w:vAlign w:val="center"/>
            <w:hideMark/>
          </w:tcPr>
          <w:p w:rsidRDefault="00855B69" w:rsidP="00855B69" w:rsidR="00855B69" w:rsidRPr="00855B69">
            <w:pPr>
              <w:spacing w:lineRule="auto" w:line="276" w:after="80"/>
              <w:jc w:val="center"/>
              <w:rPr>
                <w:rFonts w:cs="Times New Roman" w:eastAsia="Times New Roman"/>
                <w:sz w:val="20"/>
                <w:szCs w:val="20"/>
              </w:rPr>
            </w:pPr>
            <w:r w:rsidRPr="00855B69">
              <w:rPr>
                <w:rFonts w:cs="Times New Roman" w:eastAsia="Times New Roman"/>
                <w:sz w:val="20"/>
                <w:szCs w:val="20"/>
              </w:rPr>
              <w:t>Iznos prijavljene tražbine (kn)</w:t>
            </w:r>
          </w:p>
        </w:tc>
        <w:tc>
          <w:tcPr>
            <w:tcW w:type="pct" w:w="848"/>
            <w:gridSpan w:val="2"/>
            <w:tcBorders>
              <w:top w:space="0" w:sz="4" w:color="auto" w:val="single"/>
              <w:left w:space="0" w:sz="4" w:color="auto" w:val="single"/>
              <w:bottom w:space="0" w:sz="4" w:color="auto" w:val="single"/>
              <w:right w:space="0" w:sz="4" w:color="auto" w:val="single"/>
            </w:tcBorders>
            <w:vAlign w:val="center"/>
            <w:hideMark/>
          </w:tcPr>
          <w:p w:rsidRDefault="00855B69" w:rsidP="00855B69" w:rsidR="00855B69" w:rsidRPr="00855B69">
            <w:pPr>
              <w:spacing w:lineRule="auto" w:line="276" w:after="0"/>
              <w:jc w:val="center"/>
              <w:rPr>
                <w:rFonts w:cs="Times New Roman" w:eastAsia="Times New Roman"/>
                <w:sz w:val="20"/>
                <w:szCs w:val="20"/>
              </w:rPr>
            </w:pPr>
            <w:r w:rsidRPr="00855B69">
              <w:rPr>
                <w:rFonts w:cs="Times New Roman" w:eastAsia="Times New Roman"/>
                <w:sz w:val="20"/>
                <w:szCs w:val="20"/>
              </w:rPr>
              <w:t>Iznos utvrđene tražbine</w:t>
            </w:r>
          </w:p>
          <w:p w:rsidRDefault="00855B69" w:rsidP="00855B69" w:rsidR="00855B69" w:rsidRPr="00855B69">
            <w:pPr>
              <w:spacing w:lineRule="auto" w:line="276" w:after="0"/>
              <w:jc w:val="center"/>
              <w:rPr>
                <w:rFonts w:cs="Times New Roman" w:eastAsia="Times New Roman"/>
                <w:sz w:val="20"/>
                <w:szCs w:val="20"/>
              </w:rPr>
            </w:pPr>
            <w:r w:rsidRPr="00855B69">
              <w:rPr>
                <w:rFonts w:cs="Times New Roman" w:eastAsia="Times New Roman"/>
                <w:sz w:val="20"/>
                <w:szCs w:val="20"/>
              </w:rPr>
              <w:t>(kn)</w:t>
            </w:r>
          </w:p>
        </w:tc>
      </w:tr>
      <w:tr w:rsidTr="00855B69" w:rsidR="00855B69" w:rsidRPr="00855B69">
        <w:trPr>
          <w:trHeight w:val="1253"/>
        </w:trPr>
        <w:tc>
          <w:tcPr>
            <w:tcW w:type="pct" w:w="392"/>
            <w:tcBorders>
              <w:top w:space="0" w:sz="4" w:color="auto" w:val="single"/>
              <w:left w:space="0" w:sz="4" w:color="auto" w:val="single"/>
              <w:bottom w:space="0" w:sz="4" w:color="auto" w:val="single"/>
              <w:right w:space="0" w:sz="4" w:color="auto" w:val="single"/>
            </w:tcBorders>
          </w:tcPr>
          <w:p w:rsidRDefault="00855B69" w:rsidP="00855B69" w:rsidR="00855B69" w:rsidRPr="00855B69">
            <w:pPr>
              <w:spacing w:lineRule="auto" w:line="276" w:after="80"/>
              <w:rPr>
                <w:rFonts w:cs="Times New Roman" w:eastAsia="Times New Roman"/>
                <w:sz w:val="20"/>
                <w:szCs w:val="20"/>
              </w:rPr>
            </w:pPr>
          </w:p>
          <w:p w:rsidRDefault="00855B69" w:rsidP="00855B69" w:rsidR="00855B69" w:rsidRPr="00855B69">
            <w:pPr>
              <w:spacing w:lineRule="auto" w:line="276" w:after="80"/>
              <w:rPr>
                <w:rFonts w:cs="Times New Roman" w:eastAsia="Times New Roman"/>
                <w:sz w:val="20"/>
                <w:szCs w:val="20"/>
              </w:rPr>
            </w:pPr>
            <w:r w:rsidRPr="00855B69">
              <w:rPr>
                <w:rFonts w:cs="Times New Roman" w:eastAsia="Times New Roman"/>
                <w:sz w:val="20"/>
                <w:szCs w:val="20"/>
              </w:rPr>
              <w:t>1.</w:t>
            </w:r>
          </w:p>
        </w:tc>
        <w:tc>
          <w:tcPr>
            <w:tcW w:type="pct" w:w="929"/>
            <w:gridSpan w:val="2"/>
            <w:tcBorders>
              <w:top w:space="0" w:sz="4" w:color="auto" w:val="single"/>
              <w:left w:space="0" w:sz="4" w:color="auto" w:val="single"/>
              <w:bottom w:space="0" w:sz="4" w:color="auto" w:val="single"/>
              <w:right w:space="0" w:sz="4" w:color="auto" w:val="single"/>
            </w:tcBorders>
            <w:hideMark/>
          </w:tcPr>
          <w:p w:rsidRDefault="00855B69" w:rsidP="00855B69" w:rsidR="00855B69" w:rsidRPr="00855B69">
            <w:pPr>
              <w:spacing w:lineRule="auto" w:line="276" w:after="0"/>
              <w:rPr>
                <w:rFonts w:cs="Times New Roman" w:eastAsia="Times New Roman"/>
                <w:sz w:val="20"/>
                <w:szCs w:val="20"/>
              </w:rPr>
            </w:pPr>
            <w:r w:rsidRPr="00855B69">
              <w:rPr>
                <w:rFonts w:cs="Times New Roman" w:eastAsia="Times New Roman"/>
                <w:sz w:val="20"/>
                <w:szCs w:val="20"/>
              </w:rPr>
              <w:t xml:space="preserve">Grad Biograd na Moru </w:t>
            </w:r>
          </w:p>
        </w:tc>
        <w:tc>
          <w:tcPr>
            <w:tcW w:type="pct" w:w="889"/>
            <w:gridSpan w:val="2"/>
            <w:tcBorders>
              <w:top w:space="0" w:sz="4" w:color="auto" w:val="single"/>
              <w:left w:space="0" w:sz="4" w:color="auto" w:val="single"/>
              <w:bottom w:space="0" w:sz="4" w:color="auto" w:val="single"/>
              <w:right w:space="0" w:sz="4" w:color="auto" w:val="single"/>
            </w:tcBorders>
            <w:hideMark/>
          </w:tcPr>
          <w:p w:rsidRDefault="00855B69" w:rsidP="00855B69" w:rsidR="00855B69" w:rsidRPr="00855B69">
            <w:pPr>
              <w:spacing w:lineRule="auto" w:line="276" w:after="80"/>
              <w:rPr>
                <w:rFonts w:cs="Times New Roman" w:eastAsia="Times New Roman"/>
                <w:sz w:val="20"/>
                <w:szCs w:val="20"/>
              </w:rPr>
            </w:pPr>
            <w:r w:rsidRPr="00855B69">
              <w:rPr>
                <w:rFonts w:cs="Times New Roman" w:eastAsia="Times New Roman"/>
                <w:sz w:val="20"/>
                <w:szCs w:val="20"/>
              </w:rPr>
              <w:t>95603491861</w:t>
            </w:r>
          </w:p>
        </w:tc>
        <w:tc>
          <w:tcPr>
            <w:tcW w:type="pct" w:w="971"/>
            <w:tcBorders>
              <w:top w:space="0" w:sz="4" w:color="auto" w:val="single"/>
              <w:left w:space="0" w:sz="4" w:color="auto" w:val="single"/>
              <w:bottom w:space="0" w:sz="4" w:color="auto" w:val="single"/>
              <w:right w:space="0" w:sz="4" w:color="auto" w:val="single"/>
            </w:tcBorders>
            <w:hideMark/>
          </w:tcPr>
          <w:p w:rsidRDefault="00855B69" w:rsidP="00855B69" w:rsidR="00855B69" w:rsidRPr="00855B69">
            <w:pPr>
              <w:spacing w:lineRule="auto" w:line="276" w:after="80"/>
              <w:rPr>
                <w:rFonts w:cs="Times New Roman" w:eastAsia="Times New Roman"/>
                <w:sz w:val="20"/>
                <w:szCs w:val="20"/>
              </w:rPr>
            </w:pPr>
            <w:r w:rsidRPr="00855B69">
              <w:rPr>
                <w:rFonts w:cs="Times New Roman" w:eastAsia="Times New Roman"/>
                <w:sz w:val="20"/>
                <w:szCs w:val="20"/>
              </w:rPr>
              <w:t xml:space="preserve">Trg kralja Tomislava 5 </w:t>
            </w:r>
          </w:p>
          <w:p w:rsidRDefault="00855B69" w:rsidP="00855B69" w:rsidR="00855B69" w:rsidRPr="00855B69">
            <w:pPr>
              <w:spacing w:lineRule="auto" w:line="276" w:after="80"/>
              <w:rPr>
                <w:rFonts w:cs="Times New Roman" w:eastAsia="Times New Roman"/>
                <w:sz w:val="20"/>
                <w:szCs w:val="20"/>
              </w:rPr>
            </w:pPr>
            <w:r w:rsidRPr="00855B69">
              <w:rPr>
                <w:rFonts w:cs="Times New Roman" w:eastAsia="Times New Roman"/>
                <w:sz w:val="20"/>
                <w:szCs w:val="20"/>
              </w:rPr>
              <w:t>23210 Biograd na Moru</w:t>
            </w:r>
          </w:p>
        </w:tc>
        <w:tc>
          <w:tcPr>
            <w:tcW w:type="pct" w:w="971"/>
            <w:tcBorders>
              <w:top w:space="0" w:sz="4" w:color="auto" w:val="single"/>
              <w:left w:space="0" w:sz="4" w:color="auto" w:val="single"/>
              <w:bottom w:space="0" w:sz="4" w:color="auto" w:val="single"/>
              <w:right w:space="0" w:sz="4" w:color="auto" w:val="single"/>
            </w:tcBorders>
          </w:tcPr>
          <w:p w:rsidRDefault="00855B69" w:rsidP="00855B69" w:rsidR="00855B69" w:rsidRPr="00855B69">
            <w:pPr>
              <w:spacing w:lineRule="auto" w:line="276" w:after="80"/>
              <w:rPr>
                <w:rFonts w:cs="Times New Roman" w:eastAsia="Times New Roman"/>
                <w:sz w:val="20"/>
                <w:szCs w:val="20"/>
              </w:rPr>
            </w:pPr>
            <w:r w:rsidRPr="00855B69">
              <w:rPr>
                <w:rFonts w:cs="Times New Roman" w:eastAsia="Times New Roman"/>
                <w:sz w:val="20"/>
                <w:szCs w:val="20"/>
              </w:rPr>
              <w:t xml:space="preserve">    4.357,35</w:t>
            </w:r>
          </w:p>
          <w:p w:rsidRDefault="00855B69" w:rsidP="00855B69" w:rsidR="00855B69" w:rsidRPr="00855B69">
            <w:pPr>
              <w:spacing w:lineRule="auto" w:line="276" w:after="80"/>
              <w:rPr>
                <w:rFonts w:cs="Times New Roman" w:eastAsia="Times New Roman"/>
                <w:sz w:val="20"/>
                <w:szCs w:val="20"/>
              </w:rPr>
            </w:pPr>
          </w:p>
        </w:tc>
        <w:tc>
          <w:tcPr>
            <w:tcW w:type="pct" w:w="848"/>
            <w:gridSpan w:val="2"/>
            <w:tcBorders>
              <w:top w:space="0" w:sz="4" w:color="auto" w:val="single"/>
              <w:left w:space="0" w:sz="4" w:color="auto" w:val="single"/>
              <w:bottom w:space="0" w:sz="4" w:color="auto" w:val="single"/>
              <w:right w:space="0" w:sz="4" w:color="auto" w:val="single"/>
            </w:tcBorders>
            <w:hideMark/>
          </w:tcPr>
          <w:p w:rsidRDefault="00855B69" w:rsidP="00855B69" w:rsidR="00855B69" w:rsidRPr="00855B69">
            <w:pPr>
              <w:spacing w:lineRule="auto" w:line="276" w:after="80"/>
              <w:rPr>
                <w:rFonts w:cs="Times New Roman" w:eastAsia="Times New Roman"/>
                <w:sz w:val="20"/>
                <w:szCs w:val="20"/>
              </w:rPr>
            </w:pPr>
            <w:r w:rsidRPr="00855B69">
              <w:rPr>
                <w:rFonts w:cs="Times New Roman" w:eastAsia="Times New Roman"/>
                <w:sz w:val="20"/>
                <w:szCs w:val="20"/>
              </w:rPr>
              <w:t xml:space="preserve">    4.357,35</w:t>
            </w:r>
          </w:p>
        </w:tc>
      </w:tr>
      <w:tr w:rsidTr="00855B69" w:rsidR="00855B69" w:rsidRPr="00855B69">
        <w:trPr>
          <w:trHeight w:val="1223"/>
        </w:trPr>
        <w:tc>
          <w:tcPr>
            <w:tcW w:type="pct" w:w="392"/>
            <w:tcBorders>
              <w:top w:space="0" w:sz="4" w:color="auto" w:val="single"/>
              <w:left w:space="0" w:sz="4" w:color="auto" w:val="single"/>
              <w:bottom w:space="0" w:sz="4" w:color="auto" w:val="single"/>
              <w:right w:space="0" w:sz="4" w:color="auto" w:val="single"/>
            </w:tcBorders>
          </w:tcPr>
          <w:p w:rsidRDefault="00855B69" w:rsidP="00855B69" w:rsidR="00855B69" w:rsidRPr="00855B69">
            <w:pPr>
              <w:spacing w:lineRule="auto" w:line="276" w:after="80"/>
              <w:rPr>
                <w:rFonts w:cs="Times New Roman" w:eastAsia="Times New Roman"/>
                <w:sz w:val="20"/>
                <w:szCs w:val="20"/>
              </w:rPr>
            </w:pPr>
          </w:p>
          <w:p w:rsidRDefault="00855B69" w:rsidP="00855B69" w:rsidR="00855B69" w:rsidRPr="00855B69">
            <w:pPr>
              <w:spacing w:lineRule="auto" w:line="276" w:after="80"/>
              <w:rPr>
                <w:rFonts w:cs="Times New Roman" w:eastAsia="Times New Roman"/>
                <w:sz w:val="20"/>
                <w:szCs w:val="20"/>
              </w:rPr>
            </w:pPr>
            <w:r w:rsidRPr="00855B69">
              <w:rPr>
                <w:rFonts w:cs="Times New Roman" w:eastAsia="Times New Roman"/>
                <w:sz w:val="20"/>
                <w:szCs w:val="20"/>
              </w:rPr>
              <w:t>2.</w:t>
            </w:r>
          </w:p>
        </w:tc>
        <w:tc>
          <w:tcPr>
            <w:tcW w:type="pct" w:w="929"/>
            <w:gridSpan w:val="2"/>
            <w:tcBorders>
              <w:top w:space="0" w:sz="4" w:color="auto" w:val="single"/>
              <w:left w:space="0" w:sz="4" w:color="auto" w:val="single"/>
              <w:bottom w:space="0" w:sz="4" w:color="auto" w:val="single"/>
              <w:right w:space="0" w:sz="4" w:color="auto" w:val="single"/>
            </w:tcBorders>
            <w:hideMark/>
          </w:tcPr>
          <w:p w:rsidRDefault="00855B69" w:rsidP="00855B69" w:rsidR="00855B69" w:rsidRPr="00855B69">
            <w:pPr>
              <w:spacing w:lineRule="auto" w:line="276" w:after="0"/>
              <w:rPr>
                <w:rFonts w:cs="Times New Roman" w:eastAsia="Times New Roman"/>
                <w:sz w:val="20"/>
                <w:szCs w:val="20"/>
              </w:rPr>
            </w:pPr>
            <w:r w:rsidRPr="00855B69">
              <w:rPr>
                <w:rFonts w:cs="Times New Roman" w:eastAsia="Times New Roman"/>
                <w:sz w:val="20"/>
                <w:szCs w:val="20"/>
              </w:rPr>
              <w:t>RH, MF, Porezna uprava, Područni ured Dalmacija</w:t>
            </w:r>
          </w:p>
        </w:tc>
        <w:tc>
          <w:tcPr>
            <w:tcW w:type="pct" w:w="889"/>
            <w:gridSpan w:val="2"/>
            <w:tcBorders>
              <w:top w:space="0" w:sz="4" w:color="auto" w:val="single"/>
              <w:left w:space="0" w:sz="4" w:color="auto" w:val="single"/>
              <w:bottom w:space="0" w:sz="4" w:color="auto" w:val="single"/>
              <w:right w:space="0" w:sz="4" w:color="auto" w:val="single"/>
            </w:tcBorders>
            <w:hideMark/>
          </w:tcPr>
          <w:p w:rsidRDefault="00855B69" w:rsidP="00855B69" w:rsidR="00855B69" w:rsidRPr="00855B69">
            <w:pPr>
              <w:spacing w:lineRule="auto" w:line="276" w:after="80"/>
              <w:rPr>
                <w:rFonts w:cs="Times New Roman" w:eastAsia="Times New Roman"/>
                <w:sz w:val="20"/>
                <w:szCs w:val="20"/>
              </w:rPr>
            </w:pPr>
            <w:r w:rsidRPr="00855B69">
              <w:rPr>
                <w:rFonts w:cs="Times New Roman" w:eastAsia="Times New Roman"/>
                <w:sz w:val="20"/>
                <w:szCs w:val="20"/>
              </w:rPr>
              <w:t>18683136487</w:t>
            </w:r>
          </w:p>
        </w:tc>
        <w:tc>
          <w:tcPr>
            <w:tcW w:type="pct" w:w="971"/>
            <w:tcBorders>
              <w:top w:space="0" w:sz="4" w:color="auto" w:val="single"/>
              <w:left w:space="0" w:sz="4" w:color="auto" w:val="single"/>
              <w:bottom w:space="0" w:sz="4" w:color="auto" w:val="single"/>
              <w:right w:space="0" w:sz="4" w:color="auto" w:val="single"/>
            </w:tcBorders>
            <w:hideMark/>
          </w:tcPr>
          <w:p w:rsidRDefault="00855B69" w:rsidP="00855B69" w:rsidR="00855B69" w:rsidRPr="00855B69">
            <w:pPr>
              <w:spacing w:lineRule="auto" w:line="276" w:after="80"/>
              <w:rPr>
                <w:rFonts w:cs="Times New Roman" w:eastAsia="Times New Roman"/>
                <w:sz w:val="20"/>
                <w:szCs w:val="20"/>
              </w:rPr>
            </w:pPr>
            <w:proofErr w:type="spellStart"/>
            <w:r w:rsidRPr="00855B69">
              <w:rPr>
                <w:rFonts w:cs="Times New Roman" w:eastAsia="Times New Roman"/>
                <w:sz w:val="20"/>
                <w:szCs w:val="20"/>
              </w:rPr>
              <w:t>A.Starčevića</w:t>
            </w:r>
            <w:proofErr w:type="spellEnd"/>
            <w:r w:rsidRPr="00855B69">
              <w:rPr>
                <w:rFonts w:cs="Times New Roman" w:eastAsia="Times New Roman"/>
                <w:sz w:val="20"/>
                <w:szCs w:val="20"/>
              </w:rPr>
              <w:t xml:space="preserve"> 9  23000 Zadar</w:t>
            </w:r>
          </w:p>
        </w:tc>
        <w:tc>
          <w:tcPr>
            <w:tcW w:type="pct" w:w="971"/>
            <w:tcBorders>
              <w:top w:space="0" w:sz="4" w:color="auto" w:val="single"/>
              <w:left w:space="0" w:sz="4" w:color="auto" w:val="single"/>
              <w:bottom w:space="0" w:sz="4" w:color="auto" w:val="single"/>
              <w:right w:space="0" w:sz="4" w:color="auto" w:val="single"/>
            </w:tcBorders>
            <w:hideMark/>
          </w:tcPr>
          <w:p w:rsidRDefault="00855B69" w:rsidP="00855B69" w:rsidR="00855B69" w:rsidRPr="00855B69">
            <w:pPr>
              <w:spacing w:lineRule="auto" w:line="276" w:after="80"/>
              <w:jc w:val="right"/>
              <w:rPr>
                <w:rFonts w:cs="Times New Roman" w:eastAsia="Times New Roman"/>
                <w:sz w:val="20"/>
                <w:szCs w:val="20"/>
              </w:rPr>
            </w:pPr>
            <w:r w:rsidRPr="00855B69">
              <w:rPr>
                <w:rFonts w:cs="Times New Roman" w:eastAsia="Times New Roman"/>
                <w:sz w:val="20"/>
                <w:szCs w:val="20"/>
              </w:rPr>
              <w:t>557.823,09</w:t>
            </w:r>
          </w:p>
        </w:tc>
        <w:tc>
          <w:tcPr>
            <w:tcW w:type="pct" w:w="848"/>
            <w:gridSpan w:val="2"/>
            <w:tcBorders>
              <w:top w:space="0" w:sz="4" w:color="auto" w:val="single"/>
              <w:left w:space="0" w:sz="4" w:color="auto" w:val="single"/>
              <w:bottom w:space="0" w:sz="4" w:color="auto" w:val="single"/>
              <w:right w:space="0" w:sz="4" w:color="auto" w:val="single"/>
            </w:tcBorders>
            <w:hideMark/>
          </w:tcPr>
          <w:p w:rsidRDefault="00855B69" w:rsidP="00855B69" w:rsidR="00855B69" w:rsidRPr="00855B69">
            <w:pPr>
              <w:spacing w:lineRule="auto" w:line="276" w:after="80"/>
              <w:rPr>
                <w:rFonts w:cs="Times New Roman" w:eastAsia="Times New Roman"/>
                <w:sz w:val="20"/>
                <w:szCs w:val="20"/>
              </w:rPr>
            </w:pPr>
            <w:r w:rsidRPr="00855B69">
              <w:rPr>
                <w:rFonts w:cs="Times New Roman" w:eastAsia="Times New Roman"/>
                <w:sz w:val="20"/>
                <w:szCs w:val="20"/>
              </w:rPr>
              <w:t>557.823,09</w:t>
            </w:r>
          </w:p>
        </w:tc>
      </w:tr>
      <w:tr w:rsidTr="00855B69" w:rsidR="00855B69" w:rsidRPr="00855B69">
        <w:trPr>
          <w:trHeight w:val="1420"/>
        </w:trPr>
        <w:tc>
          <w:tcPr>
            <w:tcW w:type="pct" w:w="392"/>
            <w:tcBorders>
              <w:top w:space="0" w:sz="4" w:color="auto" w:val="single"/>
              <w:left w:space="0" w:sz="4" w:color="auto" w:val="single"/>
              <w:bottom w:space="0" w:sz="4" w:color="auto" w:val="single"/>
              <w:right w:space="0" w:sz="4" w:color="auto" w:val="single"/>
            </w:tcBorders>
          </w:tcPr>
          <w:p w:rsidRDefault="00855B69" w:rsidP="00855B69" w:rsidR="00855B69" w:rsidRPr="00855B69">
            <w:pPr>
              <w:spacing w:lineRule="auto" w:line="276" w:after="80"/>
              <w:rPr>
                <w:rFonts w:cs="Times New Roman" w:eastAsia="Times New Roman"/>
                <w:sz w:val="20"/>
                <w:szCs w:val="20"/>
              </w:rPr>
            </w:pPr>
          </w:p>
          <w:p w:rsidRDefault="00855B69" w:rsidP="00855B69" w:rsidR="00855B69" w:rsidRPr="00855B69">
            <w:pPr>
              <w:spacing w:lineRule="auto" w:line="276" w:after="80"/>
              <w:rPr>
                <w:rFonts w:cs="Times New Roman" w:eastAsia="Times New Roman"/>
                <w:sz w:val="20"/>
                <w:szCs w:val="20"/>
              </w:rPr>
            </w:pPr>
          </w:p>
          <w:p w:rsidRDefault="00855B69" w:rsidP="00855B69" w:rsidR="00855B69" w:rsidRPr="00855B69">
            <w:pPr>
              <w:spacing w:lineRule="auto" w:line="276" w:after="80"/>
              <w:rPr>
                <w:rFonts w:cs="Times New Roman" w:eastAsia="Times New Roman"/>
                <w:sz w:val="20"/>
                <w:szCs w:val="20"/>
              </w:rPr>
            </w:pPr>
            <w:r w:rsidRPr="00855B69">
              <w:rPr>
                <w:rFonts w:cs="Times New Roman" w:eastAsia="Times New Roman"/>
                <w:sz w:val="20"/>
                <w:szCs w:val="20"/>
              </w:rPr>
              <w:t>3.</w:t>
            </w:r>
          </w:p>
        </w:tc>
        <w:tc>
          <w:tcPr>
            <w:tcW w:type="pct" w:w="929"/>
            <w:gridSpan w:val="2"/>
            <w:tcBorders>
              <w:top w:space="0" w:sz="4" w:color="auto" w:val="single"/>
              <w:left w:space="0" w:sz="4" w:color="auto" w:val="single"/>
              <w:bottom w:space="0" w:sz="4" w:color="auto" w:val="single"/>
              <w:right w:space="0" w:sz="4" w:color="auto" w:val="single"/>
            </w:tcBorders>
            <w:hideMark/>
          </w:tcPr>
          <w:p w:rsidRDefault="00855B69" w:rsidP="00855B69" w:rsidR="00855B69" w:rsidRPr="00855B69">
            <w:pPr>
              <w:spacing w:lineRule="auto" w:line="276" w:after="0"/>
              <w:rPr>
                <w:rFonts w:cs="Times New Roman" w:eastAsia="Times New Roman"/>
                <w:sz w:val="20"/>
                <w:szCs w:val="20"/>
              </w:rPr>
            </w:pPr>
            <w:r w:rsidRPr="00855B69">
              <w:rPr>
                <w:rFonts w:cs="Times New Roman" w:eastAsia="Times New Roman"/>
                <w:sz w:val="20"/>
                <w:szCs w:val="20"/>
              </w:rPr>
              <w:t>RH, MF Carinska uprava,  Područni carinski ured Split</w:t>
            </w:r>
          </w:p>
        </w:tc>
        <w:tc>
          <w:tcPr>
            <w:tcW w:type="pct" w:w="889"/>
            <w:gridSpan w:val="2"/>
            <w:tcBorders>
              <w:top w:space="0" w:sz="4" w:color="auto" w:val="single"/>
              <w:left w:space="0" w:sz="4" w:color="auto" w:val="single"/>
              <w:bottom w:space="0" w:sz="4" w:color="auto" w:val="single"/>
              <w:right w:space="0" w:sz="4" w:color="auto" w:val="single"/>
            </w:tcBorders>
            <w:hideMark/>
          </w:tcPr>
          <w:p w:rsidRDefault="00855B69" w:rsidP="00855B69" w:rsidR="00855B69" w:rsidRPr="00855B69">
            <w:pPr>
              <w:spacing w:lineRule="auto" w:line="276" w:after="80"/>
              <w:rPr>
                <w:rFonts w:cs="Times New Roman" w:eastAsia="Times New Roman"/>
                <w:sz w:val="20"/>
                <w:szCs w:val="20"/>
              </w:rPr>
            </w:pPr>
            <w:r w:rsidRPr="00855B69">
              <w:rPr>
                <w:rFonts w:cs="Times New Roman" w:eastAsia="Times New Roman"/>
                <w:sz w:val="20"/>
                <w:szCs w:val="20"/>
              </w:rPr>
              <w:t>18683136487</w:t>
            </w:r>
          </w:p>
        </w:tc>
        <w:tc>
          <w:tcPr>
            <w:tcW w:type="pct" w:w="971"/>
            <w:tcBorders>
              <w:top w:space="0" w:sz="4" w:color="auto" w:val="single"/>
              <w:left w:space="0" w:sz="4" w:color="auto" w:val="single"/>
              <w:bottom w:space="0" w:sz="4" w:color="auto" w:val="single"/>
              <w:right w:space="0" w:sz="4" w:color="auto" w:val="single"/>
            </w:tcBorders>
            <w:hideMark/>
          </w:tcPr>
          <w:p w:rsidRDefault="00855B69" w:rsidP="00855B69" w:rsidR="00855B69" w:rsidRPr="00855B69">
            <w:pPr>
              <w:spacing w:lineRule="auto" w:line="276" w:after="80"/>
              <w:rPr>
                <w:rFonts w:cs="Times New Roman" w:eastAsia="Times New Roman"/>
                <w:sz w:val="20"/>
                <w:szCs w:val="20"/>
              </w:rPr>
            </w:pPr>
            <w:proofErr w:type="spellStart"/>
            <w:r w:rsidRPr="00855B69">
              <w:rPr>
                <w:rFonts w:cs="Times New Roman" w:eastAsia="Times New Roman"/>
                <w:sz w:val="20"/>
                <w:szCs w:val="20"/>
              </w:rPr>
              <w:t>A.Starčevića</w:t>
            </w:r>
            <w:proofErr w:type="spellEnd"/>
            <w:r w:rsidRPr="00855B69">
              <w:rPr>
                <w:rFonts w:cs="Times New Roman" w:eastAsia="Times New Roman"/>
                <w:sz w:val="20"/>
                <w:szCs w:val="20"/>
              </w:rPr>
              <w:t xml:space="preserve"> 9   23000 Zadar</w:t>
            </w:r>
          </w:p>
        </w:tc>
        <w:tc>
          <w:tcPr>
            <w:tcW w:type="pct" w:w="971"/>
            <w:tcBorders>
              <w:top w:space="0" w:sz="4" w:color="auto" w:val="single"/>
              <w:left w:space="0" w:sz="4" w:color="auto" w:val="single"/>
              <w:bottom w:space="0" w:sz="4" w:color="auto" w:val="single"/>
              <w:right w:space="0" w:sz="4" w:color="auto" w:val="single"/>
            </w:tcBorders>
            <w:hideMark/>
          </w:tcPr>
          <w:p w:rsidRDefault="00855B69" w:rsidP="00855B69" w:rsidR="00855B69" w:rsidRPr="00855B69">
            <w:pPr>
              <w:spacing w:lineRule="auto" w:line="276" w:after="80"/>
              <w:rPr>
                <w:rFonts w:cs="Times New Roman" w:eastAsia="Times New Roman"/>
                <w:sz w:val="20"/>
                <w:szCs w:val="20"/>
              </w:rPr>
            </w:pPr>
            <w:r w:rsidRPr="00855B69">
              <w:rPr>
                <w:rFonts w:cs="Times New Roman" w:eastAsia="Times New Roman"/>
                <w:sz w:val="20"/>
                <w:szCs w:val="20"/>
              </w:rPr>
              <w:t>343.700,91</w:t>
            </w:r>
          </w:p>
        </w:tc>
        <w:tc>
          <w:tcPr>
            <w:tcW w:type="pct" w:w="848"/>
            <w:gridSpan w:val="2"/>
            <w:tcBorders>
              <w:top w:space="0" w:sz="4" w:color="auto" w:val="single"/>
              <w:left w:space="0" w:sz="4" w:color="auto" w:val="single"/>
              <w:bottom w:space="0" w:sz="4" w:color="auto" w:val="single"/>
              <w:right w:space="0" w:sz="4" w:color="auto" w:val="single"/>
            </w:tcBorders>
            <w:hideMark/>
          </w:tcPr>
          <w:p w:rsidRDefault="00855B69" w:rsidP="00855B69" w:rsidR="00855B69" w:rsidRPr="00855B69">
            <w:pPr>
              <w:spacing w:lineRule="auto" w:line="276" w:after="80"/>
              <w:rPr>
                <w:rFonts w:cs="Times New Roman" w:eastAsia="Times New Roman"/>
                <w:sz w:val="20"/>
                <w:szCs w:val="20"/>
              </w:rPr>
            </w:pPr>
            <w:r w:rsidRPr="00855B69">
              <w:rPr>
                <w:rFonts w:cs="Times New Roman" w:eastAsia="Times New Roman"/>
                <w:sz w:val="20"/>
                <w:szCs w:val="20"/>
              </w:rPr>
              <w:t>343.700,91</w:t>
            </w:r>
          </w:p>
        </w:tc>
      </w:tr>
      <w:tr w:rsidTr="00855B69" w:rsidR="00855B69" w:rsidRPr="00855B69">
        <w:trPr>
          <w:trHeight w:val="704"/>
        </w:trPr>
        <w:tc>
          <w:tcPr>
            <w:tcW w:type="pct" w:w="392"/>
            <w:tcBorders>
              <w:top w:space="0" w:sz="4" w:color="auto" w:val="single"/>
              <w:left w:space="0" w:sz="4" w:color="auto" w:val="single"/>
              <w:bottom w:space="0" w:sz="4" w:color="auto" w:val="single"/>
              <w:right w:space="0" w:sz="4" w:color="auto" w:val="single"/>
            </w:tcBorders>
          </w:tcPr>
          <w:p w:rsidRDefault="00855B69" w:rsidP="00855B69" w:rsidR="00855B69" w:rsidRPr="00855B69">
            <w:pPr>
              <w:spacing w:lineRule="auto" w:line="276" w:after="200"/>
              <w:rPr>
                <w:rFonts w:cs="Times New Roman" w:eastAsia="Calibri"/>
                <w:sz w:val="20"/>
                <w:szCs w:val="20"/>
              </w:rPr>
            </w:pPr>
          </w:p>
          <w:p w:rsidRDefault="00855B69" w:rsidP="00855B69" w:rsidR="00855B69" w:rsidRPr="00855B69">
            <w:pPr>
              <w:spacing w:lineRule="auto" w:line="276" w:after="200"/>
              <w:rPr>
                <w:rFonts w:cs="Times New Roman" w:eastAsia="Calibri"/>
                <w:sz w:val="20"/>
                <w:szCs w:val="20"/>
              </w:rPr>
            </w:pPr>
            <w:r w:rsidRPr="00855B69">
              <w:rPr>
                <w:rFonts w:cs="Times New Roman" w:eastAsia="Calibri"/>
                <w:sz w:val="20"/>
                <w:szCs w:val="20"/>
              </w:rPr>
              <w:t>4.</w:t>
            </w:r>
          </w:p>
        </w:tc>
        <w:tc>
          <w:tcPr>
            <w:tcW w:type="pct" w:w="929"/>
            <w:gridSpan w:val="2"/>
            <w:tcBorders>
              <w:top w:space="0" w:sz="4" w:color="auto" w:val="single"/>
              <w:left w:space="0" w:sz="4" w:color="auto" w:val="single"/>
              <w:bottom w:space="0" w:sz="4" w:color="auto" w:val="single"/>
              <w:right w:space="0" w:sz="4" w:color="auto" w:val="single"/>
            </w:tcBorders>
            <w:hideMark/>
          </w:tcPr>
          <w:p w:rsidRDefault="00855B69" w:rsidP="00855B69" w:rsidR="00855B69" w:rsidRPr="00855B69">
            <w:pPr>
              <w:spacing w:lineRule="auto" w:line="276" w:after="200"/>
              <w:rPr>
                <w:rFonts w:cs="Times New Roman" w:eastAsia="Calibri"/>
                <w:sz w:val="20"/>
                <w:szCs w:val="20"/>
              </w:rPr>
            </w:pPr>
            <w:r w:rsidRPr="00855B69">
              <w:rPr>
                <w:rFonts w:cs="Times New Roman" w:eastAsia="Calibri"/>
                <w:sz w:val="20"/>
                <w:szCs w:val="20"/>
              </w:rPr>
              <w:t>CROATIA osiguranje d.d.</w:t>
            </w:r>
            <w:r w:rsidRPr="00855B69">
              <w:rPr>
                <w:rFonts w:cs="Times New Roman" w:eastAsia="Times New Roman"/>
                <w:sz w:val="20"/>
                <w:szCs w:val="20"/>
              </w:rPr>
              <w:t xml:space="preserve"> Zagreb</w:t>
            </w:r>
            <w:r w:rsidRPr="00855B69">
              <w:rPr>
                <w:rFonts w:cs="Times New Roman" w:eastAsia="Calibri"/>
                <w:sz w:val="20"/>
                <w:szCs w:val="20"/>
              </w:rPr>
              <w:t xml:space="preserve"> </w:t>
            </w:r>
          </w:p>
        </w:tc>
        <w:tc>
          <w:tcPr>
            <w:tcW w:type="pct" w:w="889"/>
            <w:gridSpan w:val="2"/>
            <w:tcBorders>
              <w:top w:space="0" w:sz="4" w:color="auto" w:val="single"/>
              <w:left w:space="0" w:sz="4" w:color="auto" w:val="single"/>
              <w:bottom w:space="0" w:sz="4" w:color="auto" w:val="single"/>
              <w:right w:space="0" w:sz="4" w:color="auto" w:val="single"/>
            </w:tcBorders>
            <w:hideMark/>
          </w:tcPr>
          <w:p w:rsidRDefault="00855B69" w:rsidP="00855B69" w:rsidR="00855B69" w:rsidRPr="00855B69">
            <w:pPr>
              <w:spacing w:lineRule="auto" w:line="276" w:after="200"/>
              <w:rPr>
                <w:rFonts w:cs="Times New Roman" w:eastAsia="Calibri"/>
                <w:sz w:val="20"/>
                <w:szCs w:val="20"/>
              </w:rPr>
            </w:pPr>
            <w:r w:rsidRPr="00855B69">
              <w:rPr>
                <w:rFonts w:cs="Times New Roman" w:eastAsia="Calibri"/>
                <w:sz w:val="20"/>
                <w:szCs w:val="20"/>
              </w:rPr>
              <w:t>26187994862</w:t>
            </w:r>
          </w:p>
        </w:tc>
        <w:tc>
          <w:tcPr>
            <w:tcW w:type="pct" w:w="971"/>
            <w:tcBorders>
              <w:top w:space="0" w:sz="4" w:color="auto" w:val="single"/>
              <w:left w:space="0" w:sz="4" w:color="auto" w:val="single"/>
              <w:bottom w:space="0" w:sz="4" w:color="auto" w:val="single"/>
              <w:right w:space="0" w:sz="4" w:color="auto" w:val="single"/>
            </w:tcBorders>
            <w:hideMark/>
          </w:tcPr>
          <w:p w:rsidRDefault="00855B69" w:rsidP="00855B69" w:rsidR="00855B69" w:rsidRPr="00855B69">
            <w:pPr>
              <w:spacing w:lineRule="auto" w:line="276" w:after="200"/>
              <w:rPr>
                <w:rFonts w:cs="Times New Roman" w:eastAsia="Calibri"/>
                <w:sz w:val="20"/>
                <w:szCs w:val="20"/>
              </w:rPr>
            </w:pPr>
            <w:proofErr w:type="spellStart"/>
            <w:r w:rsidRPr="00855B69">
              <w:rPr>
                <w:rFonts w:cs="Times New Roman" w:eastAsia="Calibri"/>
                <w:sz w:val="20"/>
                <w:szCs w:val="20"/>
              </w:rPr>
              <w:t>V.Jagića</w:t>
            </w:r>
            <w:proofErr w:type="spellEnd"/>
            <w:r w:rsidRPr="00855B69">
              <w:rPr>
                <w:rFonts w:cs="Times New Roman" w:eastAsia="Calibri"/>
                <w:sz w:val="20"/>
                <w:szCs w:val="20"/>
              </w:rPr>
              <w:t xml:space="preserve"> 33  10000 Zagreb</w:t>
            </w:r>
          </w:p>
        </w:tc>
        <w:tc>
          <w:tcPr>
            <w:tcW w:type="pct" w:w="971"/>
            <w:tcBorders>
              <w:top w:space="0" w:sz="4" w:color="auto" w:val="single"/>
              <w:left w:space="0" w:sz="4" w:color="auto" w:val="single"/>
              <w:bottom w:space="0" w:sz="4" w:color="auto" w:val="single"/>
              <w:right w:space="0" w:sz="4" w:color="auto" w:val="single"/>
            </w:tcBorders>
            <w:hideMark/>
          </w:tcPr>
          <w:p w:rsidRDefault="00855B69" w:rsidP="00855B69" w:rsidR="00855B69" w:rsidRPr="00855B69">
            <w:pPr>
              <w:spacing w:lineRule="auto" w:line="276" w:after="200"/>
              <w:rPr>
                <w:rFonts w:cs="Times New Roman" w:eastAsia="Calibri"/>
                <w:sz w:val="20"/>
                <w:szCs w:val="20"/>
              </w:rPr>
            </w:pPr>
            <w:r w:rsidRPr="00855B69">
              <w:rPr>
                <w:rFonts w:cs="Times New Roman" w:eastAsia="Calibri"/>
                <w:sz w:val="20"/>
                <w:szCs w:val="20"/>
              </w:rPr>
              <w:t xml:space="preserve">  12.345,67</w:t>
            </w:r>
          </w:p>
        </w:tc>
        <w:tc>
          <w:tcPr>
            <w:tcW w:type="pct" w:w="848"/>
            <w:gridSpan w:val="2"/>
            <w:tcBorders>
              <w:top w:space="0" w:sz="4" w:color="auto" w:val="single"/>
              <w:left w:space="0" w:sz="4" w:color="auto" w:val="single"/>
              <w:bottom w:space="0" w:sz="4" w:color="auto" w:val="single"/>
              <w:right w:space="0" w:sz="4" w:color="auto" w:val="single"/>
            </w:tcBorders>
            <w:hideMark/>
          </w:tcPr>
          <w:p w:rsidRDefault="00855B69" w:rsidP="00855B69" w:rsidR="00855B69" w:rsidRPr="00855B69">
            <w:pPr>
              <w:spacing w:lineRule="auto" w:line="276" w:after="200"/>
              <w:rPr>
                <w:rFonts w:cs="Times New Roman" w:eastAsia="Calibri"/>
                <w:sz w:val="20"/>
                <w:szCs w:val="20"/>
              </w:rPr>
            </w:pPr>
            <w:r w:rsidRPr="00855B69">
              <w:rPr>
                <w:rFonts w:cs="Times New Roman" w:eastAsia="Calibri"/>
                <w:sz w:val="20"/>
                <w:szCs w:val="20"/>
              </w:rPr>
              <w:t xml:space="preserve"> 12.345,67</w:t>
            </w:r>
          </w:p>
        </w:tc>
      </w:tr>
      <w:tr w:rsidTr="00855B69" w:rsidR="00855B69" w:rsidRPr="00855B69">
        <w:trPr>
          <w:trHeight w:val="1537"/>
        </w:trPr>
        <w:tc>
          <w:tcPr>
            <w:tcW w:type="pct" w:w="392"/>
            <w:tcBorders>
              <w:top w:space="0" w:sz="4" w:color="auto" w:val="single"/>
              <w:left w:space="0" w:sz="4" w:color="auto" w:val="single"/>
              <w:bottom w:space="0" w:sz="4" w:color="auto" w:val="single"/>
              <w:right w:space="0" w:sz="4" w:color="auto" w:val="single"/>
            </w:tcBorders>
            <w:hideMark/>
          </w:tcPr>
          <w:p w:rsidRDefault="00855B69" w:rsidP="00855B69" w:rsidR="00855B69" w:rsidRPr="00855B69">
            <w:pPr>
              <w:spacing w:lineRule="auto" w:line="276" w:after="80"/>
              <w:rPr>
                <w:rFonts w:cs="Times New Roman" w:eastAsia="Times New Roman"/>
                <w:sz w:val="20"/>
                <w:szCs w:val="20"/>
              </w:rPr>
            </w:pPr>
            <w:r w:rsidRPr="00855B69">
              <w:rPr>
                <w:rFonts w:cs="Times New Roman" w:eastAsia="Times New Roman"/>
                <w:sz w:val="20"/>
                <w:szCs w:val="20"/>
              </w:rPr>
              <w:lastRenderedPageBreak/>
              <w:t>5.</w:t>
            </w:r>
          </w:p>
        </w:tc>
        <w:tc>
          <w:tcPr>
            <w:tcW w:type="pct" w:w="912"/>
            <w:tcBorders>
              <w:top w:space="0" w:sz="4" w:color="auto" w:val="single"/>
              <w:left w:space="0" w:sz="4" w:color="auto" w:val="single"/>
              <w:bottom w:space="0" w:sz="4" w:color="auto" w:val="single"/>
              <w:right w:space="0" w:sz="4" w:color="auto" w:val="single"/>
            </w:tcBorders>
            <w:hideMark/>
          </w:tcPr>
          <w:p w:rsidRDefault="00855B69" w:rsidP="00855B69" w:rsidR="00855B69" w:rsidRPr="00855B69">
            <w:pPr>
              <w:spacing w:lineRule="auto" w:line="276" w:after="80"/>
              <w:rPr>
                <w:rFonts w:cs="Times New Roman" w:eastAsia="Times New Roman"/>
                <w:sz w:val="20"/>
                <w:szCs w:val="20"/>
              </w:rPr>
            </w:pPr>
            <w:r w:rsidRPr="00855B69">
              <w:rPr>
                <w:rFonts w:cs="Times New Roman" w:eastAsia="Times New Roman"/>
                <w:sz w:val="20"/>
                <w:szCs w:val="20"/>
              </w:rPr>
              <w:t>TRIGLAV</w:t>
            </w:r>
          </w:p>
          <w:p w:rsidRDefault="00855B69" w:rsidP="00855B69" w:rsidR="00855B69" w:rsidRPr="00855B69">
            <w:pPr>
              <w:spacing w:lineRule="auto" w:line="276" w:after="80"/>
              <w:rPr>
                <w:rFonts w:cs="Times New Roman" w:eastAsia="Times New Roman"/>
                <w:sz w:val="20"/>
                <w:szCs w:val="20"/>
              </w:rPr>
            </w:pPr>
            <w:r w:rsidRPr="00855B69">
              <w:rPr>
                <w:rFonts w:cs="Times New Roman" w:eastAsia="Times New Roman"/>
                <w:sz w:val="20"/>
                <w:szCs w:val="20"/>
              </w:rPr>
              <w:t>osiguranje d.d.</w:t>
            </w:r>
          </w:p>
          <w:p w:rsidRDefault="00855B69" w:rsidP="00855B69" w:rsidR="00855B69" w:rsidRPr="00855B69">
            <w:pPr>
              <w:spacing w:lineRule="auto" w:line="276" w:after="80"/>
              <w:rPr>
                <w:rFonts w:cs="Times New Roman" w:eastAsia="Times New Roman"/>
                <w:sz w:val="20"/>
                <w:szCs w:val="20"/>
              </w:rPr>
            </w:pPr>
            <w:r w:rsidRPr="00855B69">
              <w:rPr>
                <w:rFonts w:cs="Times New Roman" w:eastAsia="Times New Roman"/>
                <w:sz w:val="20"/>
                <w:szCs w:val="20"/>
              </w:rPr>
              <w:t>Zagreb</w:t>
            </w:r>
          </w:p>
        </w:tc>
        <w:tc>
          <w:tcPr>
            <w:tcW w:type="pct" w:w="891"/>
            <w:gridSpan w:val="2"/>
            <w:tcBorders>
              <w:top w:space="0" w:sz="4" w:color="auto" w:val="single"/>
              <w:left w:space="0" w:sz="4" w:color="auto" w:val="single"/>
              <w:bottom w:space="0" w:sz="4" w:color="auto" w:val="single"/>
              <w:right w:space="0" w:sz="4" w:color="auto" w:val="single"/>
            </w:tcBorders>
            <w:hideMark/>
          </w:tcPr>
          <w:p w:rsidRDefault="00855B69" w:rsidP="00855B69" w:rsidR="00855B69" w:rsidRPr="00855B69">
            <w:pPr>
              <w:spacing w:lineRule="auto" w:line="276" w:after="80"/>
              <w:rPr>
                <w:rFonts w:cs="Times New Roman" w:eastAsia="Times New Roman"/>
                <w:sz w:val="20"/>
                <w:szCs w:val="20"/>
              </w:rPr>
            </w:pPr>
            <w:r w:rsidRPr="00855B69">
              <w:rPr>
                <w:rFonts w:cs="Times New Roman" w:eastAsia="Times New Roman"/>
                <w:sz w:val="20"/>
                <w:szCs w:val="20"/>
              </w:rPr>
              <w:t>29743547503</w:t>
            </w:r>
          </w:p>
        </w:tc>
        <w:tc>
          <w:tcPr>
            <w:tcW w:type="pct" w:w="986"/>
            <w:gridSpan w:val="2"/>
            <w:tcBorders>
              <w:top w:space="0" w:sz="4" w:color="auto" w:val="single"/>
              <w:left w:space="0" w:sz="4" w:color="auto" w:val="single"/>
              <w:bottom w:space="0" w:sz="4" w:color="auto" w:val="single"/>
              <w:right w:space="0" w:sz="4" w:color="auto" w:val="single"/>
            </w:tcBorders>
            <w:hideMark/>
          </w:tcPr>
          <w:p w:rsidRDefault="00855B69" w:rsidP="00855B69" w:rsidR="00855B69" w:rsidRPr="00855B69">
            <w:pPr>
              <w:spacing w:lineRule="auto" w:line="276" w:after="80"/>
              <w:rPr>
                <w:rFonts w:cs="Times New Roman" w:eastAsia="Times New Roman"/>
                <w:sz w:val="20"/>
                <w:szCs w:val="20"/>
              </w:rPr>
            </w:pPr>
            <w:proofErr w:type="spellStart"/>
            <w:r w:rsidRPr="00855B69">
              <w:rPr>
                <w:rFonts w:cs="Times New Roman" w:eastAsia="Times New Roman"/>
                <w:sz w:val="20"/>
                <w:szCs w:val="20"/>
              </w:rPr>
              <w:t>A.Heinza</w:t>
            </w:r>
            <w:proofErr w:type="spellEnd"/>
            <w:r w:rsidRPr="00855B69">
              <w:rPr>
                <w:rFonts w:cs="Times New Roman" w:eastAsia="Times New Roman"/>
                <w:sz w:val="20"/>
                <w:szCs w:val="20"/>
              </w:rPr>
              <w:t xml:space="preserve"> 4</w:t>
            </w:r>
          </w:p>
          <w:p w:rsidRDefault="00855B69" w:rsidP="00855B69" w:rsidR="00855B69" w:rsidRPr="00855B69">
            <w:pPr>
              <w:spacing w:lineRule="auto" w:line="276" w:after="80"/>
              <w:rPr>
                <w:rFonts w:cs="Times New Roman" w:eastAsia="Times New Roman"/>
                <w:sz w:val="20"/>
                <w:szCs w:val="20"/>
              </w:rPr>
            </w:pPr>
            <w:r w:rsidRPr="00855B69">
              <w:rPr>
                <w:rFonts w:cs="Times New Roman" w:eastAsia="Times New Roman"/>
                <w:sz w:val="20"/>
                <w:szCs w:val="20"/>
              </w:rPr>
              <w:t>10000 Zagreb</w:t>
            </w:r>
          </w:p>
        </w:tc>
        <w:tc>
          <w:tcPr>
            <w:tcW w:type="pct" w:w="998"/>
            <w:gridSpan w:val="2"/>
            <w:tcBorders>
              <w:top w:space="0" w:sz="4" w:color="auto" w:val="single"/>
              <w:left w:space="0" w:sz="4" w:color="auto" w:val="single"/>
              <w:bottom w:space="0" w:sz="4" w:color="auto" w:val="single"/>
              <w:right w:space="0" w:sz="4" w:color="auto" w:val="single"/>
            </w:tcBorders>
            <w:hideMark/>
          </w:tcPr>
          <w:p w:rsidRDefault="00855B69" w:rsidP="00855B69" w:rsidR="00855B69" w:rsidRPr="00855B69">
            <w:pPr>
              <w:spacing w:lineRule="auto" w:line="276" w:after="200"/>
              <w:rPr>
                <w:rFonts w:cs="Times New Roman" w:eastAsia="Calibri"/>
                <w:sz w:val="20"/>
                <w:szCs w:val="20"/>
              </w:rPr>
            </w:pPr>
            <w:r w:rsidRPr="00855B69">
              <w:rPr>
                <w:rFonts w:cs="Times New Roman" w:eastAsia="Calibri"/>
                <w:sz w:val="20"/>
                <w:szCs w:val="20"/>
              </w:rPr>
              <w:t xml:space="preserve">  10.503,05</w:t>
            </w:r>
          </w:p>
        </w:tc>
        <w:tc>
          <w:tcPr>
            <w:tcW w:type="pct" w:w="822"/>
            <w:tcBorders>
              <w:top w:space="0" w:sz="4" w:color="auto" w:val="single"/>
              <w:left w:space="0" w:sz="4" w:color="auto" w:val="single"/>
              <w:bottom w:space="0" w:sz="4" w:color="auto" w:val="single"/>
              <w:right w:space="0" w:sz="4" w:color="auto" w:val="single"/>
            </w:tcBorders>
            <w:hideMark/>
          </w:tcPr>
          <w:p w:rsidRDefault="00855B69" w:rsidP="00855B69" w:rsidR="00855B69" w:rsidRPr="00855B69">
            <w:pPr>
              <w:spacing w:lineRule="auto" w:line="276" w:after="200"/>
              <w:rPr>
                <w:rFonts w:cs="Times New Roman" w:eastAsia="Calibri"/>
                <w:sz w:val="20"/>
                <w:szCs w:val="20"/>
              </w:rPr>
            </w:pPr>
            <w:r w:rsidRPr="00855B69">
              <w:rPr>
                <w:rFonts w:cs="Times New Roman" w:eastAsia="Calibri"/>
                <w:sz w:val="20"/>
                <w:szCs w:val="20"/>
              </w:rPr>
              <w:t xml:space="preserve">10.503,05 </w:t>
            </w:r>
          </w:p>
        </w:tc>
      </w:tr>
    </w:tbl>
    <w:p w:rsidRDefault="00855B69" w:rsidP="00855B69" w:rsidR="00855B69" w:rsidRPr="00855B69">
      <w:pPr>
        <w:spacing w:lineRule="atLeast" w:line="240" w:after="0"/>
        <w:jc w:val="both"/>
        <w:rPr>
          <w:rFonts w:cs="Times New Roman" w:eastAsia="Times New Roman"/>
          <w:lang w:eastAsia="hr-HR"/>
        </w:rPr>
      </w:pPr>
    </w:p>
    <w:p w:rsidRDefault="00855B69" w:rsidP="00855B69" w:rsidR="00855B69" w:rsidRPr="00855B69">
      <w:pPr>
        <w:spacing w:lineRule="atLeast" w:line="240" w:after="0"/>
        <w:jc w:val="both"/>
        <w:rPr>
          <w:rFonts w:cs="Times New Roman" w:eastAsia="Times New Roman"/>
          <w:lang w:eastAsia="hr-HR"/>
        </w:rPr>
      </w:pPr>
    </w:p>
    <w:p w:rsidRDefault="00855B69" w:rsidP="00855B69" w:rsidR="00855B69" w:rsidRPr="00855B69">
      <w:pPr>
        <w:spacing w:lineRule="atLeast" w:line="240" w:after="0"/>
        <w:ind w:firstLine="708"/>
        <w:jc w:val="both"/>
        <w:rPr>
          <w:rFonts w:cs="Times New Roman" w:eastAsia="Times New Roman"/>
          <w:lang w:eastAsia="hr-HR"/>
        </w:rPr>
      </w:pPr>
    </w:p>
    <w:p w:rsidRDefault="00855B69" w:rsidP="00855B69" w:rsidR="00855B69" w:rsidRPr="00855B69">
      <w:pPr>
        <w:spacing w:lineRule="atLeast" w:line="240" w:after="0"/>
        <w:ind w:firstLine="708"/>
        <w:jc w:val="both"/>
        <w:rPr>
          <w:rFonts w:cs="Times New Roman" w:eastAsia="Times New Roman"/>
          <w:lang w:eastAsia="hr-HR"/>
        </w:rPr>
      </w:pPr>
    </w:p>
    <w:p w:rsidRDefault="00855B69" w:rsidP="00855B69" w:rsidR="00855B69" w:rsidRPr="00855B69">
      <w:pPr>
        <w:spacing w:lineRule="atLeast" w:line="240" w:after="0"/>
        <w:ind w:firstLine="708"/>
        <w:jc w:val="both"/>
        <w:rPr>
          <w:rFonts w:cs="Times New Roman" w:eastAsia="Times New Roman"/>
          <w:lang w:eastAsia="hr-HR"/>
        </w:rPr>
      </w:pPr>
    </w:p>
    <w:p w:rsidRDefault="00855B69" w:rsidP="00855B69" w:rsidR="00855B69" w:rsidRPr="00855B69">
      <w:pPr>
        <w:spacing w:lineRule="atLeast" w:line="240" w:after="0"/>
        <w:ind w:firstLine="708"/>
        <w:jc w:val="both"/>
        <w:rPr>
          <w:rFonts w:cs="Times New Roman" w:eastAsia="Times New Roman"/>
          <w:lang w:eastAsia="hr-HR"/>
        </w:rPr>
      </w:pPr>
    </w:p>
    <w:p w:rsidRDefault="00855B69" w:rsidP="00855B69" w:rsidR="00855B69" w:rsidRPr="00855B69">
      <w:pPr>
        <w:spacing w:lineRule="atLeast" w:line="240" w:after="0"/>
        <w:ind w:firstLine="708"/>
        <w:jc w:val="both"/>
        <w:rPr>
          <w:rFonts w:cs="Times New Roman" w:eastAsia="Times New Roman"/>
          <w:lang w:eastAsia="hr-HR"/>
        </w:rPr>
      </w:pPr>
      <w:r w:rsidRPr="00855B69">
        <w:rPr>
          <w:rFonts w:cs="Times New Roman" w:eastAsia="Times New Roman"/>
          <w:lang w:eastAsia="hr-HR"/>
        </w:rPr>
        <w:t xml:space="preserve">II. Ovo rješenje će se objaviti na mrežnoj stranici e-Oglasna ploča sudova. </w:t>
      </w:r>
    </w:p>
    <w:p w:rsidRDefault="00855B69" w:rsidP="00855B69" w:rsidR="00855B69" w:rsidRPr="00855B69">
      <w:pPr>
        <w:spacing w:lineRule="atLeast" w:line="240" w:after="0"/>
        <w:jc w:val="both"/>
        <w:rPr>
          <w:rFonts w:cs="Times New Roman" w:eastAsia="Times New Roman"/>
          <w:lang w:eastAsia="hr-HR"/>
        </w:rPr>
      </w:pPr>
    </w:p>
    <w:p w:rsidRDefault="00855B69" w:rsidP="00855B69" w:rsidR="00855B69" w:rsidRPr="00855B69">
      <w:pPr>
        <w:spacing w:lineRule="atLeast" w:line="240" w:after="0"/>
        <w:jc w:val="center"/>
        <w:rPr>
          <w:rFonts w:cs="Times New Roman" w:eastAsia="Times New Roman"/>
          <w:lang w:eastAsia="hr-HR"/>
        </w:rPr>
      </w:pPr>
      <w:r w:rsidRPr="00855B69">
        <w:rPr>
          <w:rFonts w:cs="Times New Roman" w:eastAsia="Times New Roman"/>
          <w:lang w:eastAsia="hr-HR"/>
        </w:rPr>
        <w:t>Obrazloženje</w:t>
      </w:r>
    </w:p>
    <w:p w:rsidRDefault="00855B69" w:rsidP="00855B69" w:rsidR="00855B69" w:rsidRPr="00855B69">
      <w:pPr>
        <w:spacing w:lineRule="atLeast" w:line="240" w:after="0"/>
        <w:jc w:val="center"/>
        <w:rPr>
          <w:rFonts w:cs="Times New Roman" w:eastAsia="Times New Roman"/>
          <w:lang w:eastAsia="hr-HR"/>
        </w:rPr>
      </w:pPr>
    </w:p>
    <w:p w:rsidRDefault="00855B69" w:rsidP="00855B69" w:rsidR="00855B69" w:rsidRPr="00855B69">
      <w:pPr>
        <w:spacing w:lineRule="atLeast" w:line="240" w:after="0"/>
        <w:ind w:firstLine="708"/>
        <w:jc w:val="both"/>
        <w:rPr>
          <w:rFonts w:cs="Times New Roman" w:eastAsia="Times New Roman"/>
          <w:lang w:eastAsia="hr-HR"/>
        </w:rPr>
      </w:pPr>
      <w:r w:rsidRPr="00855B69">
        <w:rPr>
          <w:rFonts w:cs="Times New Roman" w:eastAsia="Times New Roman"/>
          <w:lang w:eastAsia="hr-HR"/>
        </w:rPr>
        <w:t xml:space="preserve">Rješenjem ovog suda poslovni broj gornji od 19. rujna 2016. otvoren je stečajni postupak nad uvodno označenim stečajnim dužnikom te je zakazano ispitno ročište za 2. prosinca 2016. na koje su pozvani vjerovnici i stečajna upraviteljica dužnika. </w:t>
      </w:r>
    </w:p>
    <w:p w:rsidRDefault="00855B69" w:rsidP="00855B69" w:rsidR="00855B69" w:rsidRPr="00855B69">
      <w:pPr>
        <w:spacing w:lineRule="atLeast" w:line="240" w:after="0"/>
        <w:ind w:firstLine="708"/>
        <w:jc w:val="both"/>
        <w:rPr>
          <w:rFonts w:cs="Times New Roman" w:eastAsia="Times New Roman"/>
          <w:lang w:eastAsia="hr-HR"/>
        </w:rPr>
      </w:pPr>
      <w:r w:rsidRPr="00855B69">
        <w:rPr>
          <w:rFonts w:cs="Times New Roman" w:eastAsia="Times New Roman"/>
          <w:lang w:eastAsia="hr-HR"/>
        </w:rPr>
        <w:t xml:space="preserve">Na ispitnom ročištu ispitane su prijavljene tražbine vjerovnika pobliže označene u točki I. izreke ovog rješenja po svom iznosu i isplatnom redu. </w:t>
      </w:r>
    </w:p>
    <w:p w:rsidRDefault="00855B69" w:rsidP="00855B69" w:rsidR="00855B69" w:rsidRPr="00855B69">
      <w:pPr>
        <w:spacing w:lineRule="atLeast" w:line="240" w:after="0"/>
        <w:ind w:firstLine="708"/>
        <w:jc w:val="both"/>
        <w:rPr>
          <w:rFonts w:cs="Times New Roman" w:eastAsia="Times New Roman"/>
          <w:lang w:eastAsia="hr-HR"/>
        </w:rPr>
      </w:pPr>
      <w:r w:rsidRPr="00855B69">
        <w:rPr>
          <w:rFonts w:cs="Times New Roman" w:eastAsia="Times New Roman"/>
          <w:lang w:eastAsia="hr-HR"/>
        </w:rPr>
        <w:t>S obzirom da je stečajna upraviteljica na ispitnom ročištu priznala navedene tražbine II. višeg isplatnog reda te da iste nije osporio nitko od stečajnih vjerovnika, to se iste smatraju utvrđenima u smislu odredbe čl. 263. Stečajnog zakona (Narodne novine broj 71/15, u nastavku teksta: SZ).</w:t>
      </w:r>
    </w:p>
    <w:p w:rsidRDefault="00855B69" w:rsidP="00855B69" w:rsidR="00855B69" w:rsidRPr="00855B69">
      <w:pPr>
        <w:spacing w:lineRule="atLeast" w:line="240" w:after="0"/>
        <w:ind w:firstLine="708"/>
        <w:jc w:val="both"/>
        <w:rPr>
          <w:rFonts w:cs="Times New Roman" w:eastAsia="Times New Roman"/>
          <w:lang w:eastAsia="hr-HR"/>
        </w:rPr>
      </w:pPr>
      <w:r w:rsidRPr="00855B69">
        <w:rPr>
          <w:rFonts w:cs="Times New Roman" w:eastAsia="Times New Roman"/>
          <w:lang w:eastAsia="hr-HR"/>
        </w:rPr>
        <w:t xml:space="preserve">Slijedom navedenog, a postupajući sukladno odredbi čl. 264. SZ-a, ovaj sud je sastavio tablicu ispitanih tražbina u koju je unio u kojoj su mjeri iste utvrđene prema svom iznosu i redu, a zbog čega je temeljem odredbe čl. 265. st. 1. i 2. SZ-a donesena odluka kao u izreci rješenja.  </w:t>
      </w:r>
    </w:p>
    <w:p w:rsidRDefault="00855B69" w:rsidP="00855B69" w:rsidR="00855B69" w:rsidRPr="00855B69">
      <w:pPr>
        <w:spacing w:lineRule="atLeast" w:line="240" w:after="0"/>
        <w:jc w:val="center"/>
        <w:rPr>
          <w:rFonts w:cs="Times New Roman" w:eastAsia="Times New Roman"/>
          <w:lang w:eastAsia="hr-HR"/>
        </w:rPr>
      </w:pPr>
    </w:p>
    <w:p w:rsidRDefault="00855B69" w:rsidP="00855B69" w:rsidR="00855B69" w:rsidRPr="00855B69">
      <w:pPr>
        <w:spacing w:lineRule="atLeast" w:line="240" w:after="0"/>
        <w:jc w:val="center"/>
        <w:rPr>
          <w:rFonts w:cs="Times New Roman" w:eastAsia="Times New Roman"/>
          <w:lang w:eastAsia="hr-HR"/>
        </w:rPr>
      </w:pPr>
    </w:p>
    <w:p w:rsidRDefault="00855B69" w:rsidP="00855B69" w:rsidR="00855B69" w:rsidRPr="00855B69">
      <w:pPr>
        <w:spacing w:lineRule="atLeast" w:line="240" w:after="0"/>
        <w:jc w:val="center"/>
        <w:rPr>
          <w:rFonts w:cs="Times New Roman" w:eastAsia="Times New Roman"/>
          <w:lang w:eastAsia="hr-HR"/>
        </w:rPr>
      </w:pPr>
      <w:r w:rsidRPr="00855B69">
        <w:rPr>
          <w:rFonts w:cs="Times New Roman" w:eastAsia="Times New Roman"/>
          <w:lang w:eastAsia="hr-HR"/>
        </w:rPr>
        <w:t xml:space="preserve">U Zadru 5. prosinca 2016. </w:t>
      </w:r>
    </w:p>
    <w:p w:rsidRDefault="00855B69" w:rsidP="00855B69" w:rsidR="00855B69" w:rsidRPr="00855B69">
      <w:pPr>
        <w:spacing w:lineRule="atLeast" w:line="240" w:after="0"/>
        <w:jc w:val="center"/>
        <w:rPr>
          <w:rFonts w:cs="Times New Roman" w:eastAsia="Times New Roman"/>
          <w:lang w:eastAsia="hr-HR"/>
        </w:rPr>
      </w:pPr>
    </w:p>
    <w:p w:rsidRDefault="00855B69" w:rsidP="00855B69" w:rsidR="00855B69" w:rsidRPr="00855B69">
      <w:pPr>
        <w:spacing w:after="0"/>
        <w:jc w:val="right"/>
        <w:rPr>
          <w:rFonts w:cs="Times New Roman" w:eastAsia="Times New Roman"/>
          <w:lang w:eastAsia="hr-HR"/>
        </w:rPr>
      </w:pPr>
      <w:r w:rsidRPr="00855B69">
        <w:rPr>
          <w:rFonts w:cs="Times New Roman" w:eastAsia="Times New Roman"/>
          <w:lang w:eastAsia="hr-HR"/>
        </w:rPr>
        <w:tab/>
      </w:r>
      <w:r w:rsidRPr="00855B69">
        <w:rPr>
          <w:rFonts w:cs="Times New Roman" w:eastAsia="Times New Roman"/>
          <w:lang w:eastAsia="hr-HR"/>
        </w:rPr>
        <w:tab/>
      </w:r>
      <w:r w:rsidRPr="00855B69">
        <w:rPr>
          <w:rFonts w:cs="Times New Roman" w:eastAsia="Times New Roman"/>
          <w:lang w:eastAsia="hr-HR"/>
        </w:rPr>
        <w:tab/>
      </w:r>
      <w:r w:rsidRPr="00855B69">
        <w:rPr>
          <w:rFonts w:cs="Times New Roman" w:eastAsia="Times New Roman"/>
          <w:lang w:eastAsia="hr-HR"/>
        </w:rPr>
        <w:tab/>
      </w:r>
      <w:r w:rsidRPr="00855B69">
        <w:rPr>
          <w:rFonts w:cs="Times New Roman" w:eastAsia="Times New Roman"/>
          <w:lang w:eastAsia="hr-HR"/>
        </w:rPr>
        <w:tab/>
      </w:r>
      <w:r w:rsidRPr="00855B69">
        <w:rPr>
          <w:rFonts w:cs="Times New Roman" w:eastAsia="Times New Roman"/>
          <w:lang w:eastAsia="hr-HR"/>
        </w:rPr>
        <w:tab/>
        <w:t xml:space="preserve">      </w:t>
      </w:r>
      <w:r w:rsidRPr="00855B69">
        <w:rPr>
          <w:rFonts w:cs="Times New Roman" w:eastAsia="Times New Roman"/>
          <w:lang w:eastAsia="hr-HR"/>
        </w:rPr>
        <w:tab/>
      </w:r>
      <w:r w:rsidRPr="00855B69">
        <w:rPr>
          <w:rFonts w:cs="Times New Roman" w:eastAsia="Times New Roman"/>
          <w:lang w:eastAsia="hr-HR"/>
        </w:rPr>
        <w:tab/>
      </w:r>
      <w:r w:rsidRPr="00855B69">
        <w:rPr>
          <w:rFonts w:cs="Times New Roman" w:eastAsia="Times New Roman"/>
          <w:lang w:eastAsia="hr-HR"/>
        </w:rPr>
        <w:tab/>
      </w:r>
      <w:r w:rsidRPr="00855B69">
        <w:rPr>
          <w:rFonts w:cs="Times New Roman" w:eastAsia="Times New Roman"/>
          <w:lang w:eastAsia="hr-HR"/>
        </w:rPr>
        <w:tab/>
      </w:r>
      <w:r w:rsidRPr="00855B69">
        <w:rPr>
          <w:rFonts w:cs="Times New Roman" w:eastAsia="Times New Roman"/>
          <w:lang w:eastAsia="hr-HR"/>
        </w:rPr>
        <w:tab/>
        <w:t xml:space="preserve"> </w:t>
      </w:r>
    </w:p>
    <w:p w:rsidRDefault="00855B69" w:rsidP="00855B69" w:rsidR="00855B69" w:rsidRPr="00855B69">
      <w:pPr>
        <w:spacing w:after="0"/>
        <w:jc w:val="right"/>
        <w:rPr>
          <w:rFonts w:cs="Times New Roman" w:eastAsia="Times New Roman"/>
          <w:lang w:eastAsia="hr-HR"/>
        </w:rPr>
      </w:pPr>
      <w:r w:rsidRPr="00855B69">
        <w:rPr>
          <w:rFonts w:cs="Times New Roman" w:eastAsia="Times New Roman"/>
          <w:lang w:eastAsia="hr-HR"/>
        </w:rPr>
        <w:t>Sutkinja</w:t>
      </w:r>
    </w:p>
    <w:p w:rsidRDefault="00855B69" w:rsidP="00855B69" w:rsidR="00855B69" w:rsidRPr="00855B69">
      <w:pPr>
        <w:spacing w:after="0"/>
        <w:jc w:val="right"/>
        <w:rPr>
          <w:rFonts w:cs="Times New Roman" w:eastAsia="Times New Roman"/>
          <w:lang w:eastAsia="hr-HR"/>
        </w:rPr>
      </w:pPr>
      <w:r w:rsidRPr="00855B69">
        <w:rPr>
          <w:rFonts w:cs="Times New Roman" w:eastAsia="Times New Roman"/>
          <w:lang w:eastAsia="hr-HR"/>
        </w:rPr>
        <w:t>Tina Grgas</w:t>
      </w:r>
    </w:p>
    <w:p w:rsidRDefault="00855B69" w:rsidP="00855B69" w:rsidR="00855B69" w:rsidRPr="00855B69">
      <w:pPr>
        <w:spacing w:lineRule="atLeast" w:line="240" w:after="0"/>
        <w:rPr>
          <w:rFonts w:cs="Times New Roman" w:eastAsia="Times New Roman"/>
          <w:lang w:eastAsia="hr-HR"/>
        </w:rPr>
      </w:pPr>
    </w:p>
    <w:p w:rsidRDefault="00855B69" w:rsidP="00855B69" w:rsidR="00855B69" w:rsidRPr="00855B69">
      <w:pPr>
        <w:spacing w:lineRule="atLeast" w:line="240" w:after="0"/>
        <w:rPr>
          <w:rFonts w:cs="Times New Roman" w:eastAsia="Times New Roman"/>
          <w:lang w:eastAsia="hr-HR"/>
        </w:rPr>
      </w:pPr>
    </w:p>
    <w:p w:rsidRDefault="00855B69" w:rsidP="00855B69" w:rsidR="00855B69" w:rsidRPr="00855B69">
      <w:pPr>
        <w:spacing w:lineRule="atLeast" w:line="240" w:after="0"/>
        <w:ind w:firstLine="708"/>
        <w:rPr>
          <w:rFonts w:cs="Times New Roman" w:eastAsia="Times New Roman"/>
          <w:lang w:eastAsia="hr-HR"/>
        </w:rPr>
      </w:pPr>
      <w:r w:rsidRPr="00855B69">
        <w:rPr>
          <w:rFonts w:cs="Times New Roman" w:eastAsia="Times New Roman"/>
          <w:lang w:eastAsia="hr-HR"/>
        </w:rPr>
        <w:t xml:space="preserve">UPUTA O PRAVNOM LIJEKU: </w:t>
      </w:r>
    </w:p>
    <w:p w:rsidRDefault="00855B69" w:rsidP="00855B69" w:rsidR="00855B69" w:rsidRPr="00855B69">
      <w:pPr>
        <w:tabs>
          <w:tab w:pos="0" w:val="left"/>
        </w:tabs>
        <w:spacing w:after="0"/>
        <w:jc w:val="both"/>
        <w:rPr>
          <w:rFonts w:cs="Times New Roman" w:eastAsia="Times New Roman"/>
          <w:lang w:eastAsia="hr-HR"/>
        </w:rPr>
      </w:pPr>
      <w:r w:rsidRPr="00855B69">
        <w:rPr>
          <w:rFonts w:cs="Times New Roman" w:eastAsia="Times New Roman"/>
          <w:bCs/>
          <w:lang w:eastAsia="hr-HR"/>
        </w:rPr>
        <w:tab/>
      </w:r>
      <w:r w:rsidRPr="00855B69">
        <w:rPr>
          <w:rFonts w:cs="Times New Roman" w:eastAsia="Times New Roman"/>
          <w:lang w:eastAsia="hr-HR"/>
        </w:rPr>
        <w:t xml:space="preserve">Protiv ovog rješenja pravo na žalbu ima svaki vjerovnik u dijelu koji se tiče njegove prijavljene tražbine. Žalba se izjavljuje u roku od 8 dana od dostave rješenja,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855B69" w:rsidP="00855B69" w:rsidR="00855B69" w:rsidRPr="00855B69">
      <w:pPr>
        <w:tabs>
          <w:tab w:pos="4438" w:val="left"/>
        </w:tabs>
        <w:spacing w:after="0"/>
        <w:jc w:val="both"/>
        <w:rPr>
          <w:rFonts w:cs="Times New Roman" w:eastAsia="Times New Roman"/>
          <w:lang w:eastAsia="hr-HR"/>
        </w:rPr>
      </w:pPr>
    </w:p>
    <w:p w:rsidRDefault="00855B69" w:rsidP="00855B69" w:rsidR="00855B69" w:rsidRPr="00855B69">
      <w:pPr>
        <w:spacing w:lineRule="atLeast" w:line="240" w:after="0"/>
        <w:ind w:firstLine="708"/>
        <w:rPr>
          <w:rFonts w:cs="Times New Roman" w:eastAsia="Times New Roman"/>
          <w:lang w:eastAsia="hr-HR"/>
        </w:rPr>
      </w:pPr>
    </w:p>
    <w:p w:rsidRDefault="00855B69" w:rsidP="00855B69" w:rsidR="00855B69" w:rsidRPr="00855B69">
      <w:pPr>
        <w:spacing w:lineRule="atLeast" w:line="240" w:after="0"/>
        <w:ind w:firstLine="708"/>
        <w:rPr>
          <w:rFonts w:cs="Times New Roman" w:eastAsia="Times New Roman"/>
          <w:lang w:eastAsia="hr-HR"/>
        </w:rPr>
      </w:pPr>
      <w:r w:rsidRPr="00855B69">
        <w:rPr>
          <w:rFonts w:cs="Times New Roman" w:eastAsia="Times New Roman"/>
          <w:lang w:eastAsia="hr-HR"/>
        </w:rPr>
        <w:t>Dostaviti:</w:t>
      </w:r>
    </w:p>
    <w:p w:rsidRDefault="00855B69" w:rsidP="00855B69" w:rsidR="00855B69" w:rsidRPr="00855B69">
      <w:pPr>
        <w:spacing w:lineRule="atLeast" w:line="240" w:after="0"/>
        <w:ind w:firstLine="708"/>
        <w:rPr>
          <w:rFonts w:cs="Times New Roman" w:eastAsia="Times New Roman"/>
          <w:lang w:eastAsia="hr-HR"/>
        </w:rPr>
      </w:pPr>
      <w:r w:rsidRPr="00855B69">
        <w:rPr>
          <w:rFonts w:cs="Times New Roman" w:eastAsia="Times New Roman"/>
          <w:lang w:eastAsia="hr-HR"/>
        </w:rPr>
        <w:t>- Vjerovnicima</w:t>
      </w:r>
    </w:p>
    <w:p w:rsidRDefault="00855B69" w:rsidP="00855B69" w:rsidR="00855B69" w:rsidRPr="00855B69">
      <w:pPr>
        <w:spacing w:lineRule="atLeast" w:line="240" w:after="0"/>
        <w:ind w:firstLine="708"/>
        <w:rPr>
          <w:rFonts w:cs="Times New Roman" w:eastAsia="Times New Roman"/>
          <w:lang w:eastAsia="hr-HR"/>
        </w:rPr>
      </w:pPr>
      <w:r w:rsidRPr="00855B69">
        <w:rPr>
          <w:rFonts w:cs="Times New Roman" w:eastAsia="Times New Roman"/>
          <w:lang w:eastAsia="hr-HR"/>
        </w:rPr>
        <w:t xml:space="preserve">- Stečajnoj  upraviteljici </w:t>
      </w:r>
    </w:p>
    <w:p w:rsidRDefault="00855B69" w:rsidP="00855B69" w:rsidR="00855B69" w:rsidRPr="00855B69">
      <w:pPr>
        <w:spacing w:lineRule="atLeast" w:line="240" w:after="0"/>
        <w:ind w:firstLine="708"/>
        <w:rPr>
          <w:rFonts w:cs="Times New Roman" w:eastAsia="Times New Roman"/>
          <w:lang w:eastAsia="hr-HR"/>
        </w:rPr>
      </w:pPr>
      <w:r w:rsidRPr="00855B69">
        <w:rPr>
          <w:rFonts w:cs="Times New Roman" w:eastAsia="Times New Roman"/>
          <w:lang w:eastAsia="hr-HR"/>
        </w:rPr>
        <w:t>- Svima putem mrežne stranice e-Oglasna ploča sudova</w:t>
      </w:r>
    </w:p>
    <w:p w:rsidRDefault="00855B69" w:rsidP="00855B69" w:rsidR="00855B69" w:rsidRPr="00855B69">
      <w:pPr>
        <w:spacing w:lineRule="atLeast" w:line="240" w:after="0"/>
        <w:ind w:firstLine="708"/>
        <w:rPr>
          <w:rFonts w:cs="Times New Roman" w:eastAsia="Times New Roman"/>
          <w:lang w:eastAsia="hr-HR"/>
        </w:rPr>
      </w:pPr>
      <w:r w:rsidRPr="00855B69">
        <w:rPr>
          <w:rFonts w:cs="Times New Roman" w:eastAsia="Times New Roman"/>
          <w:lang w:eastAsia="hr-HR"/>
        </w:rPr>
        <w:t>- U spis</w:t>
      </w:r>
    </w:p>
    <w:p w:rsidRDefault="00855B69" w:rsidP="00855B69" w:rsidR="00855B69" w:rsidRPr="00855B69">
      <w:pPr>
        <w:spacing w:lineRule="atLeast" w:line="240" w:after="0"/>
        <w:rPr>
          <w:rFonts w:cs="Times New Roman" w:eastAsia="Times New Roman"/>
          <w:lang w:eastAsia="hr-HR"/>
        </w:rPr>
      </w:pPr>
    </w:p>
    <w:p w:rsidRDefault="00AE649C" w:rsidP="00E67D40" w:rsidR="00AE649C" w:rsidRPr="00B76F3C">
      <w:pPr>
        <w:pStyle w:val="SudNaziv"/>
      </w:pPr>
      <w:bookmarkStart w:name="_GoBack" w:id="0"/>
      <w:bookmarkEnd w:id="0"/>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5B69"/>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4916202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2016.</izvorni_sadrzaj>
    <derivirana_varijabla naziv="DomainObject.DatumDonosenjaOdluke_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St-772/2016-25</izvorni_sadrzaj>
    <derivirana_varijabla naziv="DomainObject.Oznaka_1">St-772/2016-25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772</izvorni_sadrzaj>
    <derivirana_varijabla naziv="DomainObject.Predmet.Broj_1">772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St-772/2016</izvorni_sadrzaj>
    <derivirana_varijabla naziv="DomainObject.Predmet.OznakaBroj_1">St-772/2016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DALMACIJA-PROJEKT d.o.o. za građevinarstvo</izvorni_sadrzaj>
    <derivirana_varijabla naziv="DomainObject.Predmet.ProtustrankaFormated_1">  DALMACIJA-PROJEKT d.o.o. za građevinarstvo</derivirana_varijabla>
  </DomainObject.Predmet.ProtustrankaFormated>
  <DomainObject.Predmet.ProtustrankaFormatedOIB>
    <izvorni_sadrzaj>  DALMACIJA-PROJEKT d.o.o. za građevinarstvo, OIB 93426396839</izvorni_sadrzaj>
    <derivirana_varijabla naziv="DomainObject.Predmet.ProtustrankaFormatedOIB_1">  DALMACIJA-PROJEKT d.o.o. za građevinarstvo, OIB 93426396839</derivirana_varijabla>
  </DomainObject.Predmet.ProtustrankaFormatedOIB>
  <DomainObject.Predmet.ProtustrankaFormatedWithAdress>
    <izvorni_sadrzaj> DALMACIJA-PROJEKT d.o.o. za građevinarstvo, Prološka 15, 23210 Pakoštane</izvorni_sadrzaj>
    <derivirana_varijabla naziv="DomainObject.Predmet.ProtustrankaFormatedWithAdress_1"> DALMACIJA-PROJEKT d.o.o. za građevinarstvo, Prološka 15, 23210 Pakoštane</derivirana_varijabla>
  </DomainObject.Predmet.ProtustrankaFormatedWithAdress>
  <DomainObject.Predmet.ProtustrankaFormatedWithAdressOIB>
    <izvorni_sadrzaj> DALMACIJA-PROJEKT d.o.o. za građevinarstvo, OIB 93426396839, Prološka 15, 23210 Pakoštane</izvorni_sadrzaj>
    <derivirana_varijabla naziv="DomainObject.Predmet.ProtustrankaFormatedWithAdressOIB_1"> DALMACIJA-PROJEKT d.o.o. za građevinarstvo, OIB 93426396839, Prološka 15, 23210 Pakoštane</derivirana_varijabla>
  </DomainObject.Predmet.ProtustrankaFormatedWithAdressOIB>
  <DomainObject.Predmet.ProtustrankaWithAdress>
    <izvorni_sadrzaj>DALMACIJA-PROJEKT d.o.o. za građevinarstvo Prološka 15, 23210 Pakoštane</izvorni_sadrzaj>
    <derivirana_varijabla naziv="DomainObject.Predmet.ProtustrankaWithAdress_1">DALMACIJA-PROJEKT d.o.o. za građevinarstvo Prološka 15, 23210 Pakoštane</derivirana_varijabla>
  </DomainObject.Predmet.ProtustrankaWithAdress>
  <DomainObject.Predmet.ProtustrankaWithAdressOIB>
    <izvorni_sadrzaj>DALMACIJA-PROJEKT d.o.o. za građevinarstvo, OIB 93426396839, Prološka 15, 23210 Pakoštane</izvorni_sadrzaj>
    <derivirana_varijabla naziv="DomainObject.Predmet.ProtustrankaWithAdressOIB_1">DALMACIJA-PROJEKT d.o.o. za građevinarstvo, OIB 93426396839, Prološka 15, 23210 Pakoštane</derivirana_varijabla>
  </DomainObject.Predmet.ProtustrankaWithAdressOIB>
  <DomainObject.Predmet.ProtustrankaNazivFormated>
    <izvorni_sadrzaj>DALMACIJA-PROJEKT d.o.o. za građevinarstvo</izvorni_sadrzaj>
    <derivirana_varijabla naziv="DomainObject.Predmet.ProtustrankaNazivFormated_1">DALMACIJA-PROJEKT d.o.o. za građevinarstvo</derivirana_varijabla>
  </DomainObject.Predmet.ProtustrankaNazivFormated>
  <DomainObject.Predmet.ProtustrankaNazivFormatedOIB>
    <izvorni_sadrzaj>DALMACIJA-PROJEKT d.o.o. za građevinarstvo, OIB 93426396839</izvorni_sadrzaj>
    <derivirana_varijabla naziv="DomainObject.Predmet.ProtustrankaNazivFormatedOIB_1">DALMACIJA-PROJEKT d.o.o. za građevinarstvo, OIB 93426396839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Ante Maksan</izvorni_sadrzaj>
    <derivirana_varijabla naziv="DomainObject.Predmet.StrankaFormated_1">  FINA; Ante Maksan</derivirana_varijabla>
  </DomainObject.Predmet.StrankaFormated>
  <DomainObject.Predmet.StrankaFormatedOIB>
    <izvorni_sadrzaj>  FINA, OIB 85821130368; Ante Maksan, OIB 12533441299</izvorni_sadrzaj>
    <derivirana_varijabla naziv="DomainObject.Predmet.StrankaFormatedOIB_1">  FINA, OIB 85821130368; Ante Maksan, OIB 12533441299</derivirana_varijabla>
  </DomainObject.Predmet.StrankaFormatedOIB>
  <DomainObject.Predmet.StrankaFormatedWithAdress>
    <izvorni_sadrzaj> FINA; Ante Maksan, Prološka Ulica 15, 23210 Pakoštane</izvorni_sadrzaj>
    <derivirana_varijabla naziv="DomainObject.Predmet.StrankaFormatedWithAdress_1"> FINA; Ante Maksan, Prološka Ulica 15, 23210 Pakoštane</derivirana_varijabla>
  </DomainObject.Predmet.StrankaFormatedWithAdress>
  <DomainObject.Predmet.StrankaFormatedWithAdressOIB>
    <izvorni_sadrzaj> FINA, OIB 85821130368; Ante Maksan, OIB 12533441299, Prološka Ulica 15, 23210 Pakoštane</izvorni_sadrzaj>
    <derivirana_varijabla naziv="DomainObject.Predmet.StrankaFormatedWithAdressOIB_1"> FINA, OIB 85821130368; Ante Maksan, OIB 12533441299, Prološka Ulica 15, 23210 Pakoštane</derivirana_varijabla>
  </DomainObject.Predmet.StrankaFormatedWithAdressOIB>
  <DomainObject.Predmet.StrankaWithAdress>
    <izvorni_sadrzaj>FINA ,Ante Maksan Prološka Ulica 15,23210 Pakoštane</izvorni_sadrzaj>
    <derivirana_varijabla naziv="DomainObject.Predmet.StrankaWithAdress_1">FINA ,Ante Maksan Prološka Ulica 15,23210 Pakoštane</derivirana_varijabla>
  </DomainObject.Predmet.StrankaWithAdress>
  <DomainObject.Predmet.StrankaWithAdressOIB>
    <izvorni_sadrzaj>FINA, OIB 85821130368,Ante Maksan, OIB 12533441299, Prološka Ulica 15,23210 Pakoštane</izvorni_sadrzaj>
    <derivirana_varijabla naziv="DomainObject.Predmet.StrankaWithAdressOIB_1">FINA, OIB 85821130368,Ante Maksan, OIB 12533441299, Prološka Ulica 15,23210 Pakoštane</derivirana_varijabla>
  </DomainObject.Predmet.StrankaWithAdressOIB>
  <DomainObject.Predmet.StrankaNazivFormated>
    <izvorni_sadrzaj>FINA,Ante Maksan</izvorni_sadrzaj>
    <derivirana_varijabla naziv="DomainObject.Predmet.StrankaNazivFormated_1">FINA,Ante Maksan</derivirana_varijabla>
  </DomainObject.Predmet.StrankaNazivFormated>
  <DomainObject.Predmet.StrankaNazivFormatedOIB>
    <izvorni_sadrzaj>FINA, OIB 85821130368,Ante Maksan, OIB 12533441299</izvorni_sadrzaj>
    <derivirana_varijabla naziv="DomainObject.Predmet.StrankaNazivFormatedOIB_1">FINA, OIB 85821130368,Ante Maksan, OIB 12533441299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Ante Maksan</item>
    </izvorni_sadrzaj>
    <derivirana_varijabla naziv="DomainObject.Predmet.StrankaListFormated_1">
      <item>FINA</item>
      <item>Ante Maksan</item>
    </derivirana_varijabla>
  </DomainObject.Predmet.StrankaListFormated>
  <DomainObject.Predmet.StrankaListFormatedOIB>
    <izvorni_sadrzaj>
      <item>FINA, OIB 85821130368</item>
      <item>Ante Maksan, OIB 12533441299</item>
    </izvorni_sadrzaj>
    <derivirana_varijabla naziv="DomainObject.Predmet.StrankaListFormatedOIB_1">
      <item>FINA, OIB 85821130368</item>
      <item>Ante Maksan, OIB 12533441299</item>
    </derivirana_varijabla>
  </DomainObject.Predmet.StrankaListFormatedOIB>
  <DomainObject.Predmet.StrankaListFormatedWithAdress>
    <izvorni_sadrzaj>
      <item>FINA</item>
      <item>Ante Maksan, Prološka Ulica 15, 23210 Pakoštane</item>
    </izvorni_sadrzaj>
    <derivirana_varijabla naziv="DomainObject.Predmet.StrankaListFormatedWithAdress_1">
      <item>FINA</item>
      <item>Ante Maksan, Prološka Ulica 15, 23210 Pakoštane</item>
    </derivirana_varijabla>
  </DomainObject.Predmet.StrankaListFormatedWithAdress>
  <DomainObject.Predmet.StrankaListFormatedWithAdressOIB>
    <izvorni_sadrzaj>
      <item>FINA, OIB 85821130368</item>
      <item>Ante Maksan, OIB 12533441299, Prološka Ulica 15, 23210 Pakoštane</item>
    </izvorni_sadrzaj>
    <derivirana_varijabla naziv="DomainObject.Predmet.StrankaListFormatedWithAdressOIB_1">
      <item>FINA, OIB 85821130368</item>
      <item>Ante Maksan, OIB 12533441299, Prološka Ulica 15, 23210 Pakoštane</item>
    </derivirana_varijabla>
  </DomainObject.Predmet.StrankaListFormatedWithAdressOIB>
  <DomainObject.Predmet.StrankaListNazivFormated>
    <izvorni_sadrzaj>
      <item>FINA</item>
      <item>Ante Maksan</item>
    </izvorni_sadrzaj>
    <derivirana_varijabla naziv="DomainObject.Predmet.StrankaListNazivFormated_1">
      <item>FINA</item>
      <item>Ante Maksan</item>
    </derivirana_varijabla>
  </DomainObject.Predmet.StrankaListNazivFormated>
  <DomainObject.Predmet.StrankaListNazivFormatedOIB>
    <izvorni_sadrzaj>
      <item>FINA, OIB 85821130368</item>
      <item>Ante Maksan, OIB 12533441299</item>
    </izvorni_sadrzaj>
    <derivirana_varijabla naziv="DomainObject.Predmet.StrankaListNazivFormatedOIB_1">
      <item>FINA, OIB 85821130368</item>
      <item>Ante Maksan, OIB 12533441299</item>
    </derivirana_varijabla>
  </DomainObject.Predmet.StrankaListNazivFormatedOIB>
  <DomainObject.Predmet.ProtuStrankaListFormated>
    <izvorni_sadrzaj>
      <item>DALMACIJA-PROJEKT d.o.o. za građevinarstvo</item>
    </izvorni_sadrzaj>
    <derivirana_varijabla naziv="DomainObject.Predmet.ProtuStrankaListFormated_1">
      <item>DALMACIJA-PROJEKT d.o.o. za građevinarstvo</item>
    </derivirana_varijabla>
  </DomainObject.Predmet.ProtuStrankaListFormated>
  <DomainObject.Predmet.ProtuStrankaListFormatedOIB>
    <izvorni_sadrzaj>
      <item>DALMACIJA-PROJEKT d.o.o. za građevinarstvo, OIB 93426396839</item>
    </izvorni_sadrzaj>
    <derivirana_varijabla naziv="DomainObject.Predmet.ProtuStrankaListFormatedOIB_1">
      <item>DALMACIJA-PROJEKT d.o.o. za građevinarstvo, OIB 93426396839</item>
    </derivirana_varijabla>
  </DomainObject.Predmet.ProtuStrankaListFormatedOIB>
  <DomainObject.Predmet.ProtuStrankaListFormatedWithAdress>
    <izvorni_sadrzaj>
      <item>DALMACIJA-PROJEKT d.o.o. za građevinarstvo, Prološka 15, 23210 Pakoštane</item>
    </izvorni_sadrzaj>
    <derivirana_varijabla naziv="DomainObject.Predmet.ProtuStrankaListFormatedWithAdress_1">
      <item>DALMACIJA-PROJEKT d.o.o. za građevinarstvo, Prološka 15, 23210 Pakoštane</item>
    </derivirana_varijabla>
  </DomainObject.Predmet.ProtuStrankaListFormatedWithAdress>
  <DomainObject.Predmet.ProtuStrankaListFormatedWithAdressOIB>
    <izvorni_sadrzaj>
      <item>DALMACIJA-PROJEKT d.o.o. za građevinarstvo, OIB 93426396839, Prološka 15, 23210 Pakoštane</item>
    </izvorni_sadrzaj>
    <derivirana_varijabla naziv="DomainObject.Predmet.ProtuStrankaListFormatedWithAdressOIB_1">
      <item>DALMACIJA-PROJEKT d.o.o. za građevinarstvo, OIB 93426396839, Prološka 15, 23210 Pakoštane</item>
    </derivirana_varijabla>
  </DomainObject.Predmet.ProtuStrankaListFormatedWithAdressOIB>
  <DomainObject.Predmet.ProtuStrankaListNazivFormated>
    <izvorni_sadrzaj>
      <item>DALMACIJA-PROJEKT d.o.o. za građevinarstvo</item>
    </izvorni_sadrzaj>
    <derivirana_varijabla naziv="DomainObject.Predmet.ProtuStrankaListNazivFormated_1">
      <item>DALMACIJA-PROJEKT d.o.o. za građevinarstvo</item>
    </derivirana_varijabla>
  </DomainObject.Predmet.ProtuStrankaListNazivFormated>
  <DomainObject.Predmet.ProtuStrankaListNazivFormatedOIB>
    <izvorni_sadrzaj>
      <item>DALMACIJA-PROJEKT d.o.o. za građevinarstvo, OIB 93426396839</item>
    </izvorni_sadrzaj>
    <derivirana_varijabla naziv="DomainObject.Predmet.ProtuStrankaListNazivFormatedOIB_1">
      <item>DALMACIJA-PROJEKT d.o.o. za građevinarstvo, OIB 93426396839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2016.</izvorni_sadrzaj>
    <derivirana_varijabla naziv="DomainObject.Datum_1">5. prosinca 2016.</derivirana_varijabla>
  </DomainObject.Datum>
  <DomainObject.PoslovniBrojDokumenta>
    <izvorni_sadrzaj>St-772/2016-25</izvorni_sadrzaj>
    <derivirana_varijabla naziv="DomainObject.PoslovniBrojDokumenta_1">St-772/2016-25</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DALMACIJA-PROJEKT d.o.o. za građevinarstvo</izvorni_sadrzaj>
    <derivirana_varijabla naziv="DomainObject.Predmet.ProtustrankaIDrugi_1">DALMACIJA-PROJEKT d.o.o. za građevinarstvo</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DALMACIJA-PROJEKT d.o.o. za građevinarstvo, OIB 93426396839, Prološka 15, 23210 Pakoštane</izvorni_sadrzaj>
    <derivirana_varijabla naziv="DomainObject.Predmet.ProtustrankaIDrugiAdressOIB_1">DALMACIJA-PROJEKT d.o.o. za građevinarstvo, OIB 93426396839, Prološka 15, 23210 Pakoštane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DALMACIJA-PROJEKT d.o.o. za građevinarstvo</item>
      <item>FINA</item>
      <item>Ante Maksan</item>
    </izvorni_sadrzaj>
    <derivirana_varijabla naziv="DomainObject.Predmet.SudioniciListNaziv_1">
      <item>DALMACIJA-PROJEKT d.o.o. za građevinarstvo</item>
      <item>FINA</item>
      <item>Ante Maksan</item>
    </derivirana_varijabla>
  </DomainObject.Predmet.SudioniciListNaziv>
  <DomainObject.Predmet.SudioniciListAdressOIB>
    <izvorni_sadrzaj>
      <item>DALMACIJA-PROJEKT d.o.o. za građevinarstvo, OIB 93426396839, Prološka 15,23210 Pakoštane</item>
      <item>FINA, OIB 85821130368</item>
      <item>Ante Maksan, OIB 12533441299, Prološka Ulica 15,23210 Pakoštane</item>
    </izvorni_sadrzaj>
    <derivirana_varijabla naziv="DomainObject.Predmet.SudioniciListAdressOIB_1">
      <item>DALMACIJA-PROJEKT d.o.o. za građevinarstvo, OIB 93426396839, Prološka 15,23210 Pakoštane</item>
      <item>FINA, OIB 85821130368</item>
      <item>Ante Maksan, OIB 12533441299, Prološka Ulica 15,23210 Pakoštane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C8B21A-875C-4996-89D4-9F4AC39103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476</properties:Words>
  <properties:Characters>2501</properties:Characters>
  <properties:Lines>149</properties:Lines>
  <properties:Paragraphs>66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2016-12-05T13:45:00Z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St-772/2016-25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