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3273" w14:paraId="4ba3273" w:rsidRDefault="00E802D9" w:rsidP="00E802D9" w:rsidR="00E802D9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E802D9" w:rsidP="00E802D9" w:rsidR="00E802D9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E802D9" w:rsidP="00E802D9" w:rsidR="00E802D9" w:rsidRPr="00285517">
      <w:r w:rsidRPr="00285517">
        <w:t>TRGOVAČKI SUD U PAZINU</w:t>
      </w:r>
    </w:p>
    <w:p w:rsidRDefault="00E802D9" w:rsidP="00E802D9" w:rsidR="00E802D9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Posl.br.: 2 St-28</w:t>
      </w:r>
      <w:r w:rsidRPr="00285517">
        <w:t>/1</w:t>
      </w:r>
      <w:r>
        <w:t>7</w:t>
      </w:r>
      <w:r w:rsidRPr="00285517">
        <w:t>-</w:t>
      </w:r>
      <w:r w:rsidR="00263C16">
        <w:t>9</w:t>
      </w:r>
    </w:p>
    <w:p w:rsidRDefault="00E802D9" w:rsidP="00E802D9" w:rsidR="00E802D9">
      <w:pPr>
        <w:jc w:val="both"/>
      </w:pPr>
      <w:r w:rsidRPr="00285517">
        <w:tab/>
      </w:r>
    </w:p>
    <w:p w:rsidRDefault="00E802D9" w:rsidP="00E802D9" w:rsidR="00E802D9" w:rsidRPr="00285517">
      <w:pPr>
        <w:jc w:val="both"/>
      </w:pPr>
    </w:p>
    <w:p w:rsidRDefault="00E802D9" w:rsidP="00E802D9" w:rsidR="00E802D9" w:rsidRPr="00285517">
      <w:pPr>
        <w:jc w:val="center"/>
      </w:pPr>
      <w:r w:rsidRPr="00285517">
        <w:t>R E P U B L I K A  H R V A T S K A</w:t>
      </w:r>
    </w:p>
    <w:p w:rsidRDefault="00E802D9" w:rsidP="00E802D9" w:rsidR="00E802D9" w:rsidRPr="00285517"/>
    <w:p w:rsidRDefault="00E802D9" w:rsidP="00E802D9" w:rsidR="00E802D9" w:rsidRPr="00285517">
      <w:pPr>
        <w:jc w:val="center"/>
      </w:pPr>
      <w:r w:rsidRPr="00285517">
        <w:t>R J E Š E NJ E</w:t>
      </w:r>
    </w:p>
    <w:p w:rsidRDefault="00E802D9" w:rsidP="00E802D9" w:rsidR="00E802D9"/>
    <w:p w:rsidRDefault="00E802D9" w:rsidP="00E802D9" w:rsidR="00E802D9" w:rsidRPr="00285517"/>
    <w:p w:rsidRDefault="00E802D9" w:rsidP="00E802D9" w:rsidR="00E802D9" w:rsidRPr="00785BCC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ART EVENT j.d.o.o., Labin, Zelenice 15, OIB: 46720068936</w:t>
      </w:r>
      <w:r w:rsidRPr="00785BCC">
        <w:t xml:space="preserve">, 22. veljače 2017. </w:t>
      </w:r>
    </w:p>
    <w:p w:rsidRDefault="00E802D9" w:rsidP="00E802D9" w:rsidR="00E802D9" w:rsidRPr="00285517">
      <w:pPr>
        <w:jc w:val="both"/>
      </w:pPr>
    </w:p>
    <w:p w:rsidRDefault="00E802D9" w:rsidP="00E802D9" w:rsidR="00E802D9">
      <w:pPr>
        <w:jc w:val="center"/>
      </w:pPr>
      <w:r w:rsidRPr="00285517">
        <w:t>r i j e š i o    j e</w:t>
      </w:r>
    </w:p>
    <w:p w:rsidRDefault="00E802D9" w:rsidP="00E802D9" w:rsidR="00E802D9">
      <w:pPr>
        <w:jc w:val="both"/>
      </w:pPr>
    </w:p>
    <w:p w:rsidRDefault="00E802D9" w:rsidP="00E802D9" w:rsidR="00E802D9" w:rsidRPr="00285517">
      <w:pPr>
        <w:jc w:val="both"/>
      </w:pPr>
    </w:p>
    <w:p w:rsidRDefault="00E802D9" w:rsidP="00E802D9" w:rsidR="00E802D9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ART EVENT j.d.o.o., Labin, Zelenice 15, OIB: 46720068936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28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E802D9" w:rsidP="00E802D9" w:rsidR="00E802D9" w:rsidRPr="00285517">
      <w:pPr>
        <w:jc w:val="both"/>
      </w:pPr>
    </w:p>
    <w:p w:rsidRDefault="00E802D9" w:rsidP="00E802D9" w:rsidR="00E802D9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E802D9" w:rsidP="00E802D9" w:rsidR="00E802D9">
      <w:pPr>
        <w:jc w:val="both"/>
        <w:rPr>
          <w:bCs w:val="false"/>
        </w:rPr>
      </w:pPr>
    </w:p>
    <w:p w:rsidRDefault="00E802D9" w:rsidP="00E802D9" w:rsidR="00E802D9" w:rsidRPr="00285517">
      <w:pPr>
        <w:jc w:val="both"/>
        <w:rPr>
          <w:bCs w:val="false"/>
        </w:rPr>
      </w:pPr>
    </w:p>
    <w:p w:rsidRDefault="00E802D9" w:rsidP="00E802D9" w:rsidR="00E802D9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E802D9" w:rsidP="00E802D9" w:rsidR="00E802D9">
      <w:pPr>
        <w:jc w:val="both"/>
        <w:rPr>
          <w:lang w:val="pl-PL"/>
        </w:rPr>
      </w:pPr>
    </w:p>
    <w:p w:rsidRDefault="00E802D9" w:rsidP="00E802D9" w:rsidR="00E802D9" w:rsidRPr="00285517">
      <w:pPr>
        <w:jc w:val="both"/>
        <w:rPr>
          <w:lang w:val="pl-PL"/>
        </w:rPr>
      </w:pPr>
    </w:p>
    <w:p w:rsidRDefault="00263C16" w:rsidP="00263C16" w:rsidR="00C463D4" w:rsidRPr="00263C16">
      <w:pPr>
        <w:jc w:val="both"/>
        <w:rPr>
          <w:color w:val="FF0000"/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pretpostavki za otvaranje stečajnog postupka nad dužnikom, na koje je za dužnika pristupio zakonski zastupnik </w:t>
      </w:r>
      <w:r>
        <w:rPr>
          <w:lang w:val="pl-PL"/>
        </w:rPr>
        <w:t>Alen Vozila</w:t>
      </w:r>
      <w:r w:rsidRPr="00E70646">
        <w:rPr>
          <w:lang w:val="pl-PL"/>
        </w:rPr>
        <w:t xml:space="preserve">, prema čijoj izjavi dužnik </w:t>
      </w:r>
      <w:r w:rsidR="00C463D4">
        <w:t xml:space="preserve">ima u vlasništvu stroj za suđe, kauče, stolice, 4 kutne garniture za terasu. Radi se o caffe baru koji posluje u iznajmljenom prostoru sa iznajmljenom opremom. </w:t>
      </w:r>
    </w:p>
    <w:p w:rsidRDefault="00263C16" w:rsidP="00263C16" w:rsidR="00263C16" w:rsidRPr="00285517">
      <w:pPr>
        <w:ind w:firstLine="708"/>
        <w:jc w:val="both"/>
      </w:pPr>
      <w:r w:rsidRPr="00E70646">
        <w:t xml:space="preserve">Iz prijedloga za otvaranje stečajnog postupka proizlazi da dužnik u Očevidniku redoslijeda osnova za plaćanje ima evidentirane neizvršene osnove za plaćanje u </w:t>
      </w:r>
      <w:r>
        <w:t>neprekinutom razdoblju od 120</w:t>
      </w:r>
      <w:r w:rsidRPr="00285517">
        <w:t xml:space="preserve"> dana. Stoga je utvrđeno da postoji pretpostavka za otvaranje stečajnog postupka nad dužnikom – nesposobnost za plaćanje, iz čl. 6. Stečajnog zakona (dalje: SZ).</w:t>
      </w:r>
    </w:p>
    <w:p w:rsidRDefault="00263C16" w:rsidP="00263C16" w:rsidR="00263C16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</w:t>
      </w:r>
      <w:r w:rsidRPr="00285517">
        <w:lastRenderedPageBreak/>
        <w:t xml:space="preserve">1. tog članka ne predujme traženi iznos, sud će donijeti rješenje o otvaranju i zaključenju stečajnoga postupka. </w:t>
      </w:r>
    </w:p>
    <w:p w:rsidRDefault="00263C16" w:rsidP="00263C16" w:rsidR="00263C16" w:rsidRPr="00285517">
      <w:pPr>
        <w:jc w:val="both"/>
      </w:pPr>
      <w:r w:rsidRPr="00285517">
        <w:tab/>
        <w:t xml:space="preserve">Kako je iz iskaza zakonskog zastupnika dužnika utvrđeno da imovina dužnika koja bi ušla u stečajnu masu nije dovoljna za namirenje troškova postupka, to je temeljem čl. 132. st. 1. SZ-a odlučeno kao u izreci. </w:t>
      </w:r>
    </w:p>
    <w:p w:rsidRDefault="00E802D9" w:rsidP="00E802D9" w:rsidR="00E802D9"/>
    <w:p w:rsidRDefault="00E802D9" w:rsidP="00E802D9" w:rsidR="00E802D9" w:rsidRPr="00285517"/>
    <w:p w:rsidRDefault="00E802D9" w:rsidP="00E802D9" w:rsidR="00E802D9" w:rsidRPr="00285517">
      <w:pPr>
        <w:jc w:val="center"/>
      </w:pPr>
      <w:r>
        <w:t>U Pa</w:t>
      </w:r>
      <w:r w:rsidRPr="00785BCC">
        <w:t>zinu 22. veljače 2017.</w:t>
      </w:r>
    </w:p>
    <w:p w:rsidRDefault="00E802D9" w:rsidP="00E802D9" w:rsidR="00E802D9" w:rsidRPr="00285517">
      <w:pPr>
        <w:ind w:firstLine="720" w:left="2880"/>
        <w:jc w:val="both"/>
      </w:pPr>
    </w:p>
    <w:p w:rsidRDefault="00E802D9" w:rsidP="00E802D9" w:rsidR="00E802D9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E802D9" w:rsidP="00E802D9" w:rsidR="00E802D9" w:rsidRPr="00285517">
      <w:pPr>
        <w:ind w:left="5712"/>
        <w:jc w:val="both"/>
      </w:pPr>
      <w:r w:rsidRPr="00285517">
        <w:t xml:space="preserve">         Adrijana Labinjan Skok, v.r.</w:t>
      </w:r>
    </w:p>
    <w:p w:rsidRDefault="00E802D9" w:rsidP="00E802D9" w:rsidR="00E802D9">
      <w:pPr>
        <w:jc w:val="both"/>
      </w:pPr>
    </w:p>
    <w:p w:rsidRDefault="00E802D9" w:rsidP="00E802D9" w:rsidR="00E802D9">
      <w:pPr>
        <w:jc w:val="both"/>
      </w:pPr>
    </w:p>
    <w:p w:rsidRDefault="00E802D9" w:rsidP="00E802D9" w:rsidR="00E802D9" w:rsidRPr="00285517">
      <w:pPr>
        <w:jc w:val="both"/>
      </w:pPr>
    </w:p>
    <w:p w:rsidRDefault="00E802D9" w:rsidP="00E802D9" w:rsidR="00E802D9" w:rsidRPr="00E70646">
      <w:pPr>
        <w:jc w:val="both"/>
      </w:pPr>
      <w:r w:rsidRPr="00E70646">
        <w:t>UPUTA O PRAVNOM LIJEKU:</w:t>
      </w:r>
    </w:p>
    <w:p w:rsidRDefault="00E802D9" w:rsidP="00E802D9" w:rsidR="00E802D9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802D9" w:rsidP="00E802D9" w:rsidR="00E802D9" w:rsidRPr="00E70646"/>
    <w:p w:rsidRDefault="00E802D9" w:rsidP="00E802D9" w:rsidR="00E802D9" w:rsidRPr="00E70646">
      <w:pPr>
        <w:jc w:val="both"/>
      </w:pPr>
      <w:r w:rsidRPr="00E70646">
        <w:t>DNA:</w:t>
      </w:r>
    </w:p>
    <w:p w:rsidRDefault="00E802D9" w:rsidP="00E802D9" w:rsidR="00E802D9" w:rsidRPr="00E70646">
      <w:pPr>
        <w:jc w:val="both"/>
      </w:pPr>
      <w:r w:rsidRPr="00E70646">
        <w:t>- e-Oglasna ploča suda 22. veljače 2017. (čl. 132. st. 3. SZ-a)</w:t>
      </w:r>
    </w:p>
    <w:p w:rsidRDefault="00E802D9" w:rsidP="00E802D9" w:rsidR="00E802D9" w:rsidRPr="00285517">
      <w:pPr>
        <w:jc w:val="both"/>
      </w:pPr>
    </w:p>
    <w:p w:rsidRDefault="00E802D9" w:rsidP="00E802D9" w:rsidR="00E802D9" w:rsidRPr="00285517">
      <w:pPr>
        <w:ind w:left="360"/>
        <w:jc w:val="both"/>
      </w:pPr>
    </w:p>
    <w:p w:rsidRDefault="00E802D9" w:rsidP="00E802D9" w:rsidR="00E802D9" w:rsidRPr="00285517">
      <w:pPr>
        <w:jc w:val="both"/>
      </w:pPr>
    </w:p>
    <w:p w:rsidRDefault="00E802D9" w:rsidP="00E802D9" w:rsidR="00E802D9" w:rsidRPr="00285517"/>
    <w:p w:rsidRDefault="00E802D9" w:rsidP="00E802D9" w:rsidR="00E802D9" w:rsidRPr="00285517"/>
    <w:p w:rsidRDefault="00E802D9" w:rsidP="00E802D9" w:rsidR="00E802D9" w:rsidRPr="00285517"/>
    <w:p w:rsidRDefault="00E802D9" w:rsidP="00E802D9" w:rsidR="00E802D9" w:rsidRPr="00285517"/>
    <w:p w:rsidRDefault="00E802D9" w:rsidP="00E802D9" w:rsidR="00E802D9" w:rsidRPr="00285517"/>
    <w:p w:rsidRDefault="00E802D9" w:rsidP="00E802D9" w:rsidR="00E802D9" w:rsidRPr="00285517"/>
    <w:p w:rsidRDefault="00E802D9" w:rsidP="00E802D9" w:rsidR="00E802D9"/>
    <w:p w:rsidRDefault="00E802D9" w:rsidP="00E802D9" w:rsidR="00E802D9"/>
    <w:p w:rsidRDefault="007B2B0B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2D9" w:rsidP="00E802D9" w:rsidR="00E802D9">
      <w:r>
        <w:separator/>
      </w:r>
    </w:p>
  </w:endnote>
  <w:endnote w:id="0" w:type="continuationSeparator">
    <w:p w:rsidRDefault="00E802D9" w:rsidP="00E802D9" w:rsidR="00E80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2D9" w:rsidP="00E802D9" w:rsidR="00E802D9">
      <w:r>
        <w:separator/>
      </w:r>
    </w:p>
  </w:footnote>
  <w:footnote w:id="0" w:type="continuationSeparator">
    <w:p w:rsidRDefault="00E802D9" w:rsidP="00E802D9" w:rsidR="00E80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C463D4" w:rsidP="00E802D9" w:rsidR="00E802D9" w:rsidRPr="00285517">
        <w:r>
          <w:tab/>
        </w:r>
        <w:r w:rsidR="00E802D9">
          <w:tab/>
        </w:r>
        <w:r w:rsidR="00E802D9">
          <w:tab/>
        </w:r>
        <w:r w:rsidR="00E802D9">
          <w:tab/>
        </w:r>
        <w:r w:rsidR="00E802D9">
          <w:tab/>
        </w:r>
        <w:r w:rsidR="00E802D9"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B2B0B">
          <w:rPr>
            <w:noProof/>
          </w:rPr>
          <w:t>2</w:t>
        </w:r>
        <w:r>
          <w:fldChar w:fldCharType="end"/>
        </w:r>
        <w:r>
          <w:tab/>
        </w:r>
        <w:r w:rsidR="00E802D9">
          <w:tab/>
        </w:r>
        <w:r w:rsidR="00E802D9">
          <w:tab/>
          <w:t xml:space="preserve">       Posl.br.: 2 St-28</w:t>
        </w:r>
        <w:r w:rsidR="00E802D9" w:rsidRPr="00285517">
          <w:t>/1</w:t>
        </w:r>
        <w:r w:rsidR="00E802D9">
          <w:t>7</w:t>
        </w:r>
        <w:r w:rsidR="00E802D9" w:rsidRPr="00285517">
          <w:t>-</w:t>
        </w:r>
        <w:r w:rsidR="00263C16">
          <w:t>9</w:t>
        </w:r>
      </w:p>
      <w:p w:rsidRDefault="007B2B0B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3D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2D9"/>
    <w:rsid w:val="00263C16"/>
    <w:rsid w:val="00554328"/>
    <w:rsid w:val="007B2B0B"/>
    <w:rsid w:val="00985388"/>
    <w:rsid w:val="00C463D4"/>
    <w:rsid w:val="00E8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02D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02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02D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2D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02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02D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02D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02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02D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2D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02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02D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39092.57</izvorni_sadrzaj>
    <derivirana_varijabla naziv="DomainObject.Predmet.TrenutnaVrijednost_1">39092.57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EVENT j.d.o.o. LABIN</item>
    </izvorni_sadrzaj>
    <derivirana_varijabla naziv="DomainObject.Predmet.SudioniciListNaziv_1">
      <item>FINANCIJSKA AGENCIJA, RC RIJEKA, PODRUŽNICA PULA, PULA</item>
      <item>ART EVENT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 EVENT j.d.o.o. LABIN, OIB 46720068936, Zelenice 15,52220 Labin</item>
    </izvorni_sadrzaj>
    <derivirana_varijabla naziv="DomainObject.Predmet.SudioniciListAdressOIB_1">
      <item>FINANCIJSKA AGENCIJA, RC RIJEKA, PODRUŽNICA PULA, PULA, OIB 85821130368, Giardini 5,52100 Pula</item>
      <item>ART EVENT j.d.o.o. LABIN, OIB 46720068936, Zelenice 15,52220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</izvorni_sadrzaj>
    <derivirana_varijabla naziv="DomainObject.Predmet.SudioniciListNazivOIB_1">
      <item>, OIB 85821130368</item>
      <item>, OIB 46720068936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2403</properties:Characters>
  <properties:Lines>78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2017-02-22T09:11:00Z</dcterms:created>
  <dc:creator>Jasmina Matika</dc:creator>
  <cp:lastModifiedBy>Jasmina Matika</cp:lastModifiedBy>
  <dcterms:modified xmlns:xsi="http://www.w3.org/2001/XMLSchema-instance" xsi:type="dcterms:W3CDTF">2017-02-22T09:52:00Z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