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6f9e" w14:paraId="f216f9e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</w:t>
      </w:r>
      <w:r w:rsidR="006521B6">
        <w:rPr>
          <w:b/>
          <w:sz w:val="22"/>
          <w:szCs w:val="22"/>
        </w:rPr>
        <w:t>456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6521B6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E12DE6">
        <w:rPr>
          <w:b/>
          <w:sz w:val="22"/>
          <w:szCs w:val="22"/>
        </w:rPr>
        <w:t>4</w:t>
      </w:r>
      <w:r w:rsidR="00292052">
        <w:rPr>
          <w:b/>
          <w:sz w:val="22"/>
          <w:szCs w:val="22"/>
        </w:rPr>
        <w:t>2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B66196" w:rsidRPr="00B66196">
        <w:rPr>
          <w:sz w:val="22"/>
          <w:szCs w:val="22"/>
        </w:rPr>
        <w:t xml:space="preserve">SKVER d.o.o. </w:t>
      </w:r>
      <w:proofErr w:type="gramStart"/>
      <w:r w:rsidR="00B66196" w:rsidRPr="00B66196">
        <w:rPr>
          <w:sz w:val="22"/>
          <w:szCs w:val="22"/>
        </w:rPr>
        <w:t>za</w:t>
      </w:r>
      <w:proofErr w:type="gramEnd"/>
      <w:r w:rsidR="00B66196" w:rsidRPr="00B66196">
        <w:rPr>
          <w:sz w:val="22"/>
          <w:szCs w:val="22"/>
        </w:rPr>
        <w:t xml:space="preserve"> </w:t>
      </w:r>
      <w:proofErr w:type="spellStart"/>
      <w:r w:rsidR="00B66196" w:rsidRPr="00B66196">
        <w:rPr>
          <w:sz w:val="22"/>
          <w:szCs w:val="22"/>
        </w:rPr>
        <w:t>trgovinu</w:t>
      </w:r>
      <w:proofErr w:type="spellEnd"/>
      <w:r w:rsidR="00B66196" w:rsidRPr="00B66196">
        <w:rPr>
          <w:sz w:val="22"/>
          <w:szCs w:val="22"/>
        </w:rPr>
        <w:t xml:space="preserve"> i </w:t>
      </w:r>
      <w:proofErr w:type="spellStart"/>
      <w:r w:rsidR="00B66196" w:rsidRPr="00B66196">
        <w:rPr>
          <w:sz w:val="22"/>
          <w:szCs w:val="22"/>
        </w:rPr>
        <w:t>ugostiteljstvo</w:t>
      </w:r>
      <w:proofErr w:type="spellEnd"/>
      <w:r w:rsidR="00E12DE6">
        <w:rPr>
          <w:sz w:val="22"/>
          <w:szCs w:val="22"/>
        </w:rPr>
        <w:t xml:space="preserve"> "u stečaju"</w:t>
      </w:r>
      <w:r w:rsidR="00B66196" w:rsidRPr="00B66196">
        <w:rPr>
          <w:sz w:val="22"/>
          <w:szCs w:val="22"/>
        </w:rPr>
        <w:t xml:space="preserve">, Dubrovnik, </w:t>
      </w:r>
      <w:proofErr w:type="spellStart"/>
      <w:r w:rsidR="00B66196" w:rsidRPr="00B66196">
        <w:rPr>
          <w:sz w:val="22"/>
          <w:szCs w:val="22"/>
        </w:rPr>
        <w:t>Natka</w:t>
      </w:r>
      <w:proofErr w:type="spellEnd"/>
      <w:r w:rsidR="00B66196" w:rsidRPr="00B66196">
        <w:rPr>
          <w:sz w:val="22"/>
          <w:szCs w:val="22"/>
        </w:rPr>
        <w:t xml:space="preserve"> </w:t>
      </w:r>
      <w:proofErr w:type="spellStart"/>
      <w:r w:rsidR="00B66196" w:rsidRPr="00B66196">
        <w:rPr>
          <w:sz w:val="22"/>
          <w:szCs w:val="22"/>
        </w:rPr>
        <w:t>Nodila</w:t>
      </w:r>
      <w:proofErr w:type="spellEnd"/>
      <w:r w:rsidR="00B66196" w:rsidRPr="00B66196">
        <w:rPr>
          <w:sz w:val="22"/>
          <w:szCs w:val="22"/>
        </w:rPr>
        <w:t xml:space="preserve"> 12, MBS: 060115663, OIB: 50302814557</w:t>
      </w:r>
      <w:r w:rsidRPr="00EB0943">
        <w:rPr>
          <w:sz w:val="22"/>
          <w:szCs w:val="22"/>
          <w:lang w:val="hr-HR"/>
        </w:rPr>
        <w:t xml:space="preserve">, </w:t>
      </w:r>
      <w:r w:rsidR="00B944CE">
        <w:rPr>
          <w:sz w:val="22"/>
          <w:szCs w:val="22"/>
          <w:lang w:val="hr-HR"/>
        </w:rPr>
        <w:t xml:space="preserve">zastupano po stečajnom upravitelju </w:t>
      </w:r>
      <w:r w:rsidR="006521B6" w:rsidRPr="006521B6">
        <w:rPr>
          <w:sz w:val="22"/>
          <w:szCs w:val="22"/>
          <w:lang w:val="hr-HR"/>
        </w:rPr>
        <w:t>Joz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Bagarić</w:t>
      </w:r>
      <w:r w:rsidR="00B66196">
        <w:rPr>
          <w:sz w:val="22"/>
          <w:szCs w:val="22"/>
          <w:lang w:val="hr-HR"/>
        </w:rPr>
        <w:t>u</w:t>
      </w:r>
      <w:r w:rsidR="006521B6" w:rsidRPr="006521B6">
        <w:rPr>
          <w:sz w:val="22"/>
          <w:szCs w:val="22"/>
          <w:lang w:val="hr-HR"/>
        </w:rPr>
        <w:t xml:space="preserve"> iz Ploča,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E12DE6">
        <w:rPr>
          <w:sz w:val="22"/>
          <w:szCs w:val="22"/>
          <w:lang w:val="hr-HR"/>
        </w:rPr>
        <w:t>1</w:t>
      </w:r>
      <w:r w:rsidR="00292052">
        <w:rPr>
          <w:sz w:val="22"/>
          <w:szCs w:val="22"/>
          <w:lang w:val="hr-HR"/>
        </w:rPr>
        <w:t>8</w:t>
      </w:r>
      <w:r w:rsidR="00DA4D0C">
        <w:rPr>
          <w:sz w:val="22"/>
          <w:szCs w:val="22"/>
          <w:lang w:val="hr-HR"/>
        </w:rPr>
        <w:t xml:space="preserve">. </w:t>
      </w:r>
      <w:r w:rsidR="00292052">
        <w:rPr>
          <w:sz w:val="22"/>
          <w:szCs w:val="22"/>
          <w:lang w:val="hr-HR"/>
        </w:rPr>
        <w:t>svibnja</w:t>
      </w:r>
      <w:r w:rsidRPr="00EB0943">
        <w:rPr>
          <w:sz w:val="22"/>
          <w:szCs w:val="22"/>
          <w:lang w:val="hr-HR"/>
        </w:rPr>
        <w:t xml:space="preserve"> 201</w:t>
      </w:r>
      <w:r w:rsidR="00E12DE6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DE32A9" w:rsidR="00DE32A9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1434AB" w:rsidRPr="001434AB">
        <w:rPr>
          <w:sz w:val="22"/>
          <w:szCs w:val="22"/>
          <w:lang w:val="hr-HR"/>
        </w:rPr>
        <w:t>Vraća se</w:t>
      </w:r>
      <w:r w:rsidR="001434AB">
        <w:rPr>
          <w:b/>
          <w:sz w:val="22"/>
          <w:szCs w:val="22"/>
          <w:lang w:val="hr-HR"/>
        </w:rPr>
        <w:t xml:space="preserve">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6521B6" w:rsidRPr="006521B6">
        <w:rPr>
          <w:bCs/>
          <w:sz w:val="22"/>
          <w:szCs w:val="22"/>
          <w:lang w:val="hr-HR"/>
        </w:rPr>
        <w:t>Joz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Bagarić</w:t>
      </w:r>
      <w:r w:rsidR="00B66196">
        <w:rPr>
          <w:bCs/>
          <w:sz w:val="22"/>
          <w:szCs w:val="22"/>
          <w:lang w:val="hr-HR"/>
        </w:rPr>
        <w:t>u</w:t>
      </w:r>
      <w:r w:rsidR="006521B6" w:rsidRPr="006521B6">
        <w:rPr>
          <w:bCs/>
          <w:sz w:val="22"/>
          <w:szCs w:val="22"/>
          <w:lang w:val="hr-HR"/>
        </w:rPr>
        <w:t xml:space="preserve"> iz Ploča</w:t>
      </w:r>
      <w:r w:rsidR="001434AB">
        <w:rPr>
          <w:bCs/>
          <w:sz w:val="22"/>
          <w:szCs w:val="22"/>
          <w:lang w:val="hr-HR"/>
        </w:rPr>
        <w:t xml:space="preserve"> prijedlog stečajnog plana, te se nalaže isti u roku od 15 dana ispraviti i dopuniti u skladu s odredbama </w:t>
      </w:r>
      <w:r w:rsidR="00DE32A9" w:rsidRPr="00DE32A9">
        <w:rPr>
          <w:bCs/>
          <w:sz w:val="22"/>
          <w:szCs w:val="22"/>
          <w:lang w:val="hr-HR"/>
        </w:rPr>
        <w:t>Stečajnog zakona (NN 71/15, 104/17, dalje u tekstu SZ)</w:t>
      </w:r>
      <w:r w:rsidR="00DE32A9">
        <w:rPr>
          <w:bCs/>
          <w:sz w:val="22"/>
          <w:szCs w:val="22"/>
          <w:lang w:val="hr-HR"/>
        </w:rPr>
        <w:t xml:space="preserve"> i to tako što će:</w:t>
      </w:r>
    </w:p>
    <w:p w:rsidRDefault="00DE32A9" w:rsidP="00DE32A9" w:rsidR="00DE32A9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stečajni plan biti sa</w:t>
      </w:r>
      <w:r w:rsidR="00E911CE">
        <w:rPr>
          <w:bCs/>
          <w:sz w:val="22"/>
          <w:szCs w:val="22"/>
          <w:lang w:val="hr-HR"/>
        </w:rPr>
        <w:t>stavljen tako</w:t>
      </w:r>
      <w:r>
        <w:rPr>
          <w:bCs/>
          <w:sz w:val="22"/>
          <w:szCs w:val="22"/>
          <w:lang w:val="hr-HR"/>
        </w:rPr>
        <w:t xml:space="preserve"> da predstavlja </w:t>
      </w:r>
      <w:r w:rsidR="00585037">
        <w:rPr>
          <w:bCs/>
          <w:sz w:val="22"/>
          <w:szCs w:val="22"/>
          <w:lang w:val="hr-HR"/>
        </w:rPr>
        <w:t>ovršnu ispravu s jasnim navođenjem</w:t>
      </w:r>
      <w:r>
        <w:rPr>
          <w:bCs/>
          <w:sz w:val="22"/>
          <w:szCs w:val="22"/>
          <w:lang w:val="hr-HR"/>
        </w:rPr>
        <w:t xml:space="preserve"> vjerovnika, iznosa tražbine, roka</w:t>
      </w:r>
      <w:r w:rsidR="00EA3144">
        <w:rPr>
          <w:bCs/>
          <w:sz w:val="22"/>
          <w:szCs w:val="22"/>
          <w:lang w:val="hr-HR"/>
        </w:rPr>
        <w:t xml:space="preserve"> i načina</w:t>
      </w:r>
      <w:r>
        <w:rPr>
          <w:bCs/>
          <w:sz w:val="22"/>
          <w:szCs w:val="22"/>
          <w:lang w:val="hr-HR"/>
        </w:rPr>
        <w:t xml:space="preserve"> ispunjenja</w:t>
      </w:r>
      <w:r w:rsidR="00EA3144">
        <w:rPr>
          <w:bCs/>
          <w:sz w:val="22"/>
          <w:szCs w:val="22"/>
          <w:lang w:val="hr-HR"/>
        </w:rPr>
        <w:t xml:space="preserve"> tražbina i drugih obveza</w:t>
      </w:r>
      <w:r>
        <w:rPr>
          <w:bCs/>
          <w:sz w:val="22"/>
          <w:szCs w:val="22"/>
          <w:lang w:val="hr-HR"/>
        </w:rPr>
        <w:t xml:space="preserve"> i sl</w:t>
      </w:r>
      <w:r w:rsidR="00585037">
        <w:rPr>
          <w:bCs/>
          <w:sz w:val="22"/>
          <w:szCs w:val="22"/>
          <w:lang w:val="hr-HR"/>
        </w:rPr>
        <w:t>. kao i troškova postupka</w:t>
      </w:r>
      <w:r w:rsidR="009A5B34">
        <w:rPr>
          <w:bCs/>
          <w:sz w:val="22"/>
          <w:szCs w:val="22"/>
          <w:lang w:val="hr-HR"/>
        </w:rPr>
        <w:t>,</w:t>
      </w:r>
      <w:r w:rsidR="00D7262B">
        <w:rPr>
          <w:bCs/>
          <w:sz w:val="22"/>
          <w:szCs w:val="22"/>
          <w:lang w:val="hr-HR"/>
        </w:rPr>
        <w:t xml:space="preserve"> a ako se vjerovnici namjeravaju namiriti iz prihoda poduzeća koje će nastaviti voditi dužnik ili treća osoba, treba priložiti isprave iz čl. 315. SZ</w:t>
      </w:r>
      <w:r w:rsidR="00AA24A9">
        <w:rPr>
          <w:bCs/>
          <w:sz w:val="22"/>
          <w:szCs w:val="22"/>
          <w:lang w:val="hr-HR"/>
        </w:rPr>
        <w:t>, te vlastoručno potpisane priloge iz čl. 316. SZ</w:t>
      </w:r>
      <w:r w:rsidR="00E6424E">
        <w:rPr>
          <w:bCs/>
          <w:sz w:val="22"/>
          <w:szCs w:val="22"/>
          <w:lang w:val="hr-HR"/>
        </w:rPr>
        <w:t>.</w:t>
      </w:r>
      <w:r w:rsidR="00AA24A9">
        <w:rPr>
          <w:bCs/>
          <w:sz w:val="22"/>
          <w:szCs w:val="22"/>
          <w:lang w:val="hr-HR"/>
        </w:rPr>
        <w:t xml:space="preserve"> 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12DE6">
        <w:rPr>
          <w:sz w:val="22"/>
          <w:szCs w:val="22"/>
        </w:rPr>
        <w:t>1</w:t>
      </w:r>
      <w:r w:rsidR="00760D49">
        <w:rPr>
          <w:sz w:val="22"/>
          <w:szCs w:val="22"/>
        </w:rPr>
        <w:t>8</w:t>
      </w:r>
      <w:r w:rsidR="00DA4D0C">
        <w:rPr>
          <w:sz w:val="22"/>
          <w:szCs w:val="22"/>
        </w:rPr>
        <w:t xml:space="preserve">. </w:t>
      </w:r>
      <w:r w:rsidR="006521B6">
        <w:rPr>
          <w:sz w:val="22"/>
          <w:szCs w:val="22"/>
        </w:rPr>
        <w:t>s</w:t>
      </w:r>
      <w:r w:rsidR="00760D49">
        <w:rPr>
          <w:sz w:val="22"/>
          <w:szCs w:val="22"/>
        </w:rPr>
        <w:t>vibnja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E12DE6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3B78FC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3B78FC" w:rsidR="003B78FC">
      <w:pPr>
        <w:ind w:left="360"/>
        <w:jc w:val="both"/>
        <w:rPr>
          <w:b/>
          <w:sz w:val="22"/>
          <w:szCs w:val="22"/>
          <w:lang w:val="hr-HR"/>
        </w:rPr>
      </w:pPr>
    </w:p>
    <w:p w:rsidRDefault="00C51C62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E12DE6">
        <w:rPr>
          <w:sz w:val="22"/>
          <w:szCs w:val="22"/>
          <w:lang w:val="hr-HR"/>
        </w:rPr>
        <w:t>1</w:t>
      </w:r>
      <w:r w:rsidR="00760D49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760D49">
        <w:rPr>
          <w:sz w:val="22"/>
          <w:szCs w:val="22"/>
          <w:lang w:val="hr-HR"/>
        </w:rPr>
        <w:t>5</w:t>
      </w:r>
      <w:r w:rsidR="00845A3B" w:rsidRPr="00845A3B">
        <w:rPr>
          <w:sz w:val="22"/>
          <w:szCs w:val="22"/>
          <w:lang w:val="hr-HR"/>
        </w:rPr>
        <w:t>.201</w:t>
      </w:r>
      <w:r w:rsidR="00E12DE6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E12DE6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E12DE6">
        <w:rPr>
          <w:sz w:val="22"/>
          <w:szCs w:val="22"/>
          <w:lang w:val="hr-HR"/>
        </w:rPr>
        <w:t>,</w:t>
      </w:r>
    </w:p>
    <w:p w:rsidRDefault="00E12DE6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6521B6">
      <w:rPr>
        <w:b/>
      </w:rPr>
      <w:t>456</w:t>
    </w:r>
    <w:r w:rsidR="001E715B" w:rsidRPr="001E715B">
      <w:rPr>
        <w:b/>
      </w:rPr>
      <w:t>/201</w:t>
    </w:r>
    <w:r w:rsidR="006521B6">
      <w:rPr>
        <w:b/>
      </w:rPr>
      <w:t>7</w:t>
    </w:r>
    <w:r w:rsidR="001E715B" w:rsidRPr="001E715B">
      <w:rPr>
        <w:b/>
      </w:rPr>
      <w:t>-</w:t>
    </w:r>
    <w:r w:rsidR="00110F1B">
      <w:rPr>
        <w:b/>
      </w:rPr>
      <w:t>2</w:t>
    </w:r>
    <w:r w:rsidR="006521B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6BE20DC1"/>
    <w:multiLevelType w:val="hybridMultilevel"/>
    <w:tmpl w:val="4C12A92A"/>
    <w:lvl w:tplc="8C7A91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3E35"/>
    <w:rsid w:val="00110131"/>
    <w:rsid w:val="00110F1B"/>
    <w:rsid w:val="00112B2B"/>
    <w:rsid w:val="001364B2"/>
    <w:rsid w:val="001434AB"/>
    <w:rsid w:val="00147A56"/>
    <w:rsid w:val="001567C8"/>
    <w:rsid w:val="00164599"/>
    <w:rsid w:val="001C0F5E"/>
    <w:rsid w:val="001E715B"/>
    <w:rsid w:val="00223D13"/>
    <w:rsid w:val="00225F10"/>
    <w:rsid w:val="00246CEE"/>
    <w:rsid w:val="00292052"/>
    <w:rsid w:val="002A13D4"/>
    <w:rsid w:val="002C46F4"/>
    <w:rsid w:val="002D35A8"/>
    <w:rsid w:val="002D4A85"/>
    <w:rsid w:val="002F2C1F"/>
    <w:rsid w:val="00312A40"/>
    <w:rsid w:val="00327F7E"/>
    <w:rsid w:val="00370323"/>
    <w:rsid w:val="00394953"/>
    <w:rsid w:val="003B1E1C"/>
    <w:rsid w:val="003B78FC"/>
    <w:rsid w:val="003C4644"/>
    <w:rsid w:val="00401C54"/>
    <w:rsid w:val="00401D3F"/>
    <w:rsid w:val="00487ED9"/>
    <w:rsid w:val="004B21E8"/>
    <w:rsid w:val="004C4B59"/>
    <w:rsid w:val="004D568E"/>
    <w:rsid w:val="004F688D"/>
    <w:rsid w:val="0054095D"/>
    <w:rsid w:val="0054621D"/>
    <w:rsid w:val="00580084"/>
    <w:rsid w:val="00585037"/>
    <w:rsid w:val="00591568"/>
    <w:rsid w:val="005A67A7"/>
    <w:rsid w:val="005C3F89"/>
    <w:rsid w:val="00636A71"/>
    <w:rsid w:val="006521B6"/>
    <w:rsid w:val="006A7EEF"/>
    <w:rsid w:val="006B57AB"/>
    <w:rsid w:val="006C61A8"/>
    <w:rsid w:val="006F47DD"/>
    <w:rsid w:val="00700540"/>
    <w:rsid w:val="0071205D"/>
    <w:rsid w:val="00760D49"/>
    <w:rsid w:val="0077651B"/>
    <w:rsid w:val="007D6CF5"/>
    <w:rsid w:val="00821053"/>
    <w:rsid w:val="00844D0E"/>
    <w:rsid w:val="00845A3B"/>
    <w:rsid w:val="00851E31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A3D22"/>
    <w:rsid w:val="009A5B34"/>
    <w:rsid w:val="009C44CE"/>
    <w:rsid w:val="00A020FD"/>
    <w:rsid w:val="00A41BDC"/>
    <w:rsid w:val="00A46765"/>
    <w:rsid w:val="00A50BF0"/>
    <w:rsid w:val="00A62BCD"/>
    <w:rsid w:val="00AA24A9"/>
    <w:rsid w:val="00AA6998"/>
    <w:rsid w:val="00AE6CFA"/>
    <w:rsid w:val="00B078B7"/>
    <w:rsid w:val="00B26055"/>
    <w:rsid w:val="00B35035"/>
    <w:rsid w:val="00B66196"/>
    <w:rsid w:val="00B944CE"/>
    <w:rsid w:val="00BC7644"/>
    <w:rsid w:val="00C07ECE"/>
    <w:rsid w:val="00C2454A"/>
    <w:rsid w:val="00C351F0"/>
    <w:rsid w:val="00C44BF4"/>
    <w:rsid w:val="00C51C62"/>
    <w:rsid w:val="00C77F97"/>
    <w:rsid w:val="00CB0708"/>
    <w:rsid w:val="00CE47F6"/>
    <w:rsid w:val="00D104B6"/>
    <w:rsid w:val="00D16EC9"/>
    <w:rsid w:val="00D21196"/>
    <w:rsid w:val="00D51F05"/>
    <w:rsid w:val="00D70501"/>
    <w:rsid w:val="00D7262B"/>
    <w:rsid w:val="00D8212A"/>
    <w:rsid w:val="00D95D71"/>
    <w:rsid w:val="00DA4D0C"/>
    <w:rsid w:val="00DD437F"/>
    <w:rsid w:val="00DE32A9"/>
    <w:rsid w:val="00DE7A34"/>
    <w:rsid w:val="00E12DE6"/>
    <w:rsid w:val="00E5090B"/>
    <w:rsid w:val="00E56C62"/>
    <w:rsid w:val="00E6424E"/>
    <w:rsid w:val="00E9015D"/>
    <w:rsid w:val="00E911CE"/>
    <w:rsid w:val="00EA3144"/>
    <w:rsid w:val="00EB0943"/>
    <w:rsid w:val="00EF7613"/>
    <w:rsid w:val="00EF7FD2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5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5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5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5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5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5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5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5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zastupanog po punomoćniku Jozo Bagarić, stečajni upravitelj</izvorni_sadrzaj>
    <derivirana_varijabla naziv="DomainObject.Predmet.ProtustrankaFormated_1">  SKVER d.o.o za trgovinu i ugostiteljstvo zastupanog po punomoćniku Jozo Bagarić, stečajni upravitelj</derivirana_varijabla>
  </DomainObject.Predmet.ProtustrankaFormated>
  <DomainObject.Predmet.ProtustrankaFormatedOIB>
    <izvorni_sadrzaj>  SKVER d.o.o za trgovinu i ugostiteljstvo, OIB 50302814557 zastupanog po punomoćniku Jozo Bagarić, stečajni upravitelj</izvorni_sadrzaj>
    <derivirana_varijabla naziv="DomainObject.Predmet.ProtustrankaFormatedOIB_1">  SKVER d.o.o za trgovinu i ugostiteljstvo, OIB 50302814557 zastupanog po punomoćniku Jozo Bagarić, stečajni upravitelj</derivirana_varijabla>
  </DomainObject.Predmet.ProtustrankaFormatedOIB>
  <DomainObject.Predmet.ProtustrankaFormatedWithAdress>
    <izvorni_sadrzaj> SKVER d.o.o za trgovinu i ugostiteljstvo, Natka Nodila 12, 20000 Dubrovnik zastupanog po punomoćniku Jozo Bagarić, stečajni upravitelj</izvorni_sadrzaj>
    <derivirana_varijabla naziv="DomainObject.Predmet.ProtustrankaFormatedWithAdress_1"> SKVER d.o.o za trgovinu i ugostiteljstvo,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ugostiteljstvo, OIB 50302814557, Natka Nodila 12, 20000 Dubrovnik zastupanog po punomoćniku Jozo Bagarić, stečajni upravitelj</izvorni_sadrzaj>
    <derivirana_varijabla naziv="DomainObject.Predmet.ProtustrankaFormatedWithAdressOIB_1"> SKVER d.o.o za trgovinu i ugostiteljstvo,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zastupanog po punomoćniku Jozo Bagarić, stečajni upravitelj</item>
    </izvorni_sadrzaj>
    <derivirana_varijabla naziv="DomainObject.Predmet.ProtuStrankaListFormated_1">
      <item>SKVER d.o.o za trgovinu i ugostiteljstvo zastupanog po punomoćniku Jozo Bagarić, stečajni upravitelj</item>
    </derivirana_varijabla>
  </DomainObject.Predmet.ProtuStrankaListFormated>
  <DomainObject.Predmet.ProtuStrankaListFormatedOIB>
    <izvorni_sadrzaj>
      <item>SKVER d.o.o za trgovinu i ugostiteljstvo, OIB 50302814557 zastupanog po punomoćniku Jozo Bagarić, stečajni upravitelj</item>
    </izvorni_sadrzaj>
    <derivirana_varijabla naziv="DomainObject.Predmet.ProtuStrankaListFormatedOIB_1">
      <item>SKVER d.o.o za trgovinu i ugostiteljstvo,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ugostiteljstvo, Natka Nodila 12, 20000 Dubrovnik zastupanog po punomoćniku Jozo Bagarić, stečajni upravitelj</item>
    </izvorni_sadrzaj>
    <derivirana_varijabla naziv="DomainObject.Predmet.ProtuStrankaListFormatedWithAdress_1">
      <item>SKVER d.o.o za trgovinu i ugostiteljstvo,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</item>
    </izvorni_sadrzaj>
    <derivirana_varijabla naziv="DomainObject.Predmet.OstaliListFormated_1">
      <item>Jozo Bagarić, stečajni upravitelj punomoćnik sudionika u postupku SKVER d.o.o za trgovinu i ugostiteljstvo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</item>
    </izvorni_sadrzaj>
    <derivirana_varijabla naziv="DomainObject.Predmet.OstaliListFormatedOIB_1">
      <item>Jozo Bagarić, stečajni upravitelj, OIB 81445363370 punomoćnik sudionika u postupku SKVER d.o.o za trgovinu i ugostiteljstvo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  <item>Jozo Bagarić, stečajni upravitelj</item>
    </izvorni_sadrzaj>
    <derivirana_varijabla naziv="DomainObject.Predmet.SudioniciListNaziv_1">
      <item>FINA; RC Split, Podružnica Dubrovnik</item>
      <item>SKVER d.o.o za trgovinu i ugostiteljstvo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227</properties:Words>
  <properties:Characters>1094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2018-05-18T13:55:00Z</dcterms:created>
  <dc:creator>Ante Kačić</dc:creator>
  <cp:lastModifiedBy>Srđan Gavranić</cp:lastModifiedBy>
  <cp:lastPrinted>2017-07-06T10:23:00Z</cp:lastPrinted>
  <dcterms:modified xmlns:xsi="http://www.w3.org/2001/XMLSchema-instance" xsi:type="dcterms:W3CDTF">2018-05-18T14:00:00Z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- dopuna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