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0d3e" w14:paraId="0830d3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85D1F">
        <w:rPr>
          <w:b/>
        </w:rPr>
        <w:t>764</w:t>
      </w:r>
      <w:r w:rsidR="006C6DD3" w:rsidRPr="007303A9">
        <w:rPr>
          <w:b/>
        </w:rPr>
        <w:t>/</w:t>
      </w:r>
      <w:r w:rsidR="008118F3" w:rsidRPr="007303A9">
        <w:rPr>
          <w:b/>
        </w:rPr>
        <w:t>201</w:t>
      </w:r>
      <w:r w:rsidR="00E21ADA">
        <w:rPr>
          <w:b/>
        </w:rPr>
        <w:t>7</w:t>
      </w:r>
      <w:r w:rsidR="00E87C94">
        <w:rPr>
          <w:b/>
        </w:rPr>
        <w:t>-</w:t>
      </w:r>
      <w:r w:rsidR="00985D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985D1F">
        <w:t>AURORA j.</w:t>
      </w:r>
      <w:r w:rsidR="006207B4" w:rsidRPr="006207B4">
        <w:t>d.o.o.</w:t>
      </w:r>
      <w:r w:rsidR="00E87C94">
        <w:t xml:space="preserve"> za trgovinu i usluge</w:t>
      </w:r>
      <w:r w:rsidR="006207B4" w:rsidRPr="006207B4">
        <w:t xml:space="preserve">, </w:t>
      </w:r>
      <w:r w:rsidR="00985D1F">
        <w:t>Cavtat, Stjepana Radića 16</w:t>
      </w:r>
      <w:r w:rsidR="00E87C94">
        <w:t xml:space="preserve">, OIB: </w:t>
      </w:r>
      <w:r w:rsidR="00985D1F">
        <w:t>70149966475</w:t>
      </w:r>
      <w:r w:rsidR="00CC1185">
        <w:t xml:space="preserve">, </w:t>
      </w:r>
      <w:r w:rsidR="00902E57" w:rsidRPr="007303A9">
        <w:t xml:space="preserve">dana </w:t>
      </w:r>
      <w:r w:rsidR="00985D1F">
        <w:t>27</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85D1F" w:rsidRPr="00985D1F">
        <w:t>AURORA j.d.o.o. za trgovinu i usluge, Cavtat, Stjepana Radića 16, OIB: 70149966475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D6751A" w:rsidP="00B70172" w:rsidR="00B70172" w:rsidRPr="007303A9">
      <w:pPr>
        <w:jc w:val="center"/>
        <w:rPr>
          <w:b/>
          <w:u w:val="single"/>
        </w:rPr>
      </w:pPr>
      <w:r>
        <w:rPr>
          <w:b/>
          <w:u w:val="single"/>
        </w:rPr>
        <w:t>09</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Pr>
          <w:b/>
          <w:u w:val="single"/>
        </w:rPr>
        <w:t>09</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6751A">
        <w:t>Željko Zečević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D6751A">
        <w:t>noj službi u Dubrovniku, dana 21. srpnj</w:t>
      </w:r>
      <w:r>
        <w:t>a</w:t>
      </w:r>
      <w:r w:rsidRPr="006207B4">
        <w:t xml:space="preserve"> 2017. godine predložio otvaranje stečajnog postupka nad dužnikom </w:t>
      </w:r>
      <w:r w:rsidR="00D6751A" w:rsidRPr="00D6751A">
        <w:t>AURORA j.d.o.o. za trgovinu i usluge, Cavtat, Stjepana Radića 16, OIB: 70149966475</w:t>
      </w:r>
      <w:r w:rsidRPr="006207B4">
        <w:t xml:space="preserve">. U prijedlogu se u bitnome navodi da temeljem čl. 110. st. 1. SZ-a podnosi prijedlog, te da na dan </w:t>
      </w:r>
      <w:r w:rsidR="00E87C94">
        <w:t>31.08</w:t>
      </w:r>
      <w:r w:rsidRPr="006207B4">
        <w:t>.2017.g. dužnik ima u očevidniku redoslijeda osnova za plaćanje evidentirane osnove za plaćanje u neprekinutom razdoblju od 120 dana u ukupnom iz</w:t>
      </w:r>
      <w:r>
        <w:t xml:space="preserve">nosu od </w:t>
      </w:r>
      <w:r w:rsidR="00D6751A">
        <w:t>30.897,09</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D6751A">
        <w:t>OTP</w:t>
      </w:r>
      <w:r w:rsidR="00E87C94">
        <w:t xml:space="preserve"> banka</w:t>
      </w:r>
      <w:r>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F57EA0">
        <w:rPr>
          <w:b/>
        </w:rPr>
        <w:t>27</w:t>
      </w:r>
      <w:r w:rsidR="00E87C94">
        <w:rPr>
          <w:b/>
        </w:rPr>
        <w:t>. rujn</w:t>
      </w:r>
      <w:r w:rsidRPr="007303A9">
        <w:rPr>
          <w:b/>
        </w:rPr>
        <w:t>a 201</w:t>
      </w:r>
      <w:r w:rsidR="00E21ADA">
        <w:rPr>
          <w:b/>
        </w:rPr>
        <w:t>7</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r w:rsidR="00F57EA0" w:rsidRPr="00F57EA0">
        <w:t>Željko Zečević</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7C4C">
      <w:rPr>
        <w:rStyle w:val="Brojstranice"/>
        <w:noProof/>
        <w:sz w:val="22"/>
        <w:szCs w:val="22"/>
      </w:rPr>
      <w:t>3</w:t>
    </w:r>
    <w:r w:rsidRPr="00AA0372">
      <w:rPr>
        <w:rStyle w:val="Brojstranice"/>
        <w:sz w:val="22"/>
        <w:szCs w:val="22"/>
      </w:rPr>
      <w:fldChar w:fldCharType="end"/>
    </w:r>
  </w:p>
  <w:p w:rsidRDefault="00FA4963" w:rsidP="00EE439C" w:rsidR="00BE1B95" w:rsidRPr="00AB5D1A">
    <w:pPr>
      <w:jc w:val="right"/>
      <w:rPr>
        <w:rFonts w:hAnsi="Book Antiqua" w:ascii="Book Antiqua"/>
        <w:b/>
        <w:sz w:val="20"/>
        <w:szCs w:val="20"/>
      </w:rPr>
    </w:pPr>
    <w:r>
      <w:rPr>
        <w:rFonts w:hAnsi="Book Antiqua" w:ascii="Book Antiqua"/>
        <w:b/>
        <w:sz w:val="20"/>
        <w:szCs w:val="20"/>
      </w:rPr>
      <w:t>Posl. br. 18 St-</w:t>
    </w:r>
    <w:r w:rsidR="00985D1F">
      <w:rPr>
        <w:rFonts w:hAnsi="Book Antiqua" w:ascii="Book Antiqua"/>
        <w:b/>
        <w:sz w:val="20"/>
        <w:szCs w:val="20"/>
      </w:rPr>
      <w:t>764</w:t>
    </w:r>
    <w:r w:rsidR="00CC1185" w:rsidRPr="00CC1185">
      <w:rPr>
        <w:rFonts w:hAnsi="Book Antiqua" w:ascii="Book Antiqua"/>
        <w:b/>
        <w:sz w:val="20"/>
        <w:szCs w:val="20"/>
      </w:rPr>
      <w:t>/2017-</w:t>
    </w:r>
    <w:r w:rsidR="00985D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7C4C"/>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C4C"/>
    <w:rPr>
      <w:color w:val="808080"/>
      <w:bdr w:space="0" w:sz="0" w:color="auto" w:val="none"/>
      <w:shd w:fill="auto" w:color="auto" w:val="clear"/>
    </w:rPr>
  </w:style>
  <w:style w:customStyle="true" w:styleId="eSPISCCParagraphDefaultFont" w:type="character">
    <w:name w:val="eSPIS_CC_Paragraph Default Font"/>
    <w:basedOn w:val="Zadanifontodlomka"/>
    <w:rsid w:val="00BB7C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7C4C"/>
    <w:rPr>
      <w:b/>
      <w:bdr w:space="0" w:sz="0" w:color="auto" w:val="none"/>
      <w:shd w:fill="FFFFCC" w:color="auto" w:val="clear"/>
      <w:lang w:val="hr-HR"/>
    </w:rPr>
  </w:style>
  <w:style w:customStyle="true" w:styleId="PozadinaSvijetloCrvena" w:type="character">
    <w:name w:val="Pozadina_SvijetloCrvena"/>
    <w:basedOn w:val="eSPISCCParagraphDefaultFont"/>
    <w:rsid w:val="00BB7C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7C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C4C"/>
    <w:rPr>
      <w:color w:val="808080"/>
      <w:bdr w:color="auto" w:space="0" w:sz="0" w:val="none"/>
      <w:shd w:color="auto" w:fill="auto" w:val="clear"/>
    </w:rPr>
  </w:style>
  <w:style w:customStyle="1" w:styleId="eSPISCCParagraphDefaultFont" w:type="character">
    <w:name w:val="eSPIS_CC_Paragraph Default Font"/>
    <w:basedOn w:val="Zadanifontodlomka"/>
    <w:rsid w:val="00BB7C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7C4C"/>
    <w:rPr>
      <w:b/>
      <w:bdr w:color="auto" w:space="0" w:sz="0" w:val="none"/>
      <w:shd w:color="auto" w:fill="FFFFCC" w:val="clear"/>
      <w:lang w:val="hr-HR"/>
    </w:rPr>
  </w:style>
  <w:style w:customStyle="1" w:styleId="PozadinaSvijetloCrvena" w:type="character">
    <w:name w:val="Pozadina_SvijetloCrvena"/>
    <w:basedOn w:val="eSPISCCParagraphDefaultFont"/>
    <w:rsid w:val="00BB7C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7C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St-764/2017</izvorni_sadrzaj>
    <derivirana_varijabla naziv="DomainObject.Predmet.OznakaBroj_1">St-764/2017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AURORA j.d.o.o. za trgovinu i usluge</izvorni_sadrzaj>
    <derivirana_varijabla naziv="DomainObject.Predmet.ProtustrankaFormated_1">  AURORA j.d.o.o. za trgovinu i usluge</derivirana_varijabla>
  </DomainObject.Predmet.ProtustrankaFormated>
  <DomainObject.Predmet.ProtustrankaFormatedOIB>
    <izvorni_sadrzaj>  AURORA j.d.o.o. za trgovinu i usluge, OIB 70149966475</izvorni_sadrzaj>
    <derivirana_varijabla naziv="DomainObject.Predmet.ProtustrankaFormatedOIB_1">  AURORA j.d.o.o. za trgovinu i usluge, OIB 70149966475</derivirana_varijabla>
  </DomainObject.Predmet.ProtustrankaFormatedOIB>
  <DomainObject.Predmet.ProtustrankaFormatedWithAdress>
    <izvorni_sadrzaj> AURORA j.d.o.o. za trgovinu i usluge, Stjepana Radića 16, 20210 Cavtat</izvorni_sadrzaj>
    <derivirana_varijabla naziv="DomainObject.Predmet.ProtustrankaFormatedWithAdress_1"> AURORA j.d.o.o. za trgovinu i usluge, Stjepana Radića 16, 20210 Cavtat</derivirana_varijabla>
  </DomainObject.Predmet.ProtustrankaFormatedWithAdress>
  <DomainObject.Predmet.ProtustrankaFormatedWithAdressOIB>
    <izvorni_sadrzaj> AURORA j.d.o.o. za trgovinu i usluge, OIB 70149966475, Stjepana Radića 16, 20210 Cavtat</izvorni_sadrzaj>
    <derivirana_varijabla naziv="DomainObject.Predmet.ProtustrankaFormatedWithAdressOIB_1"> AURORA j.d.o.o. za trgovinu i usluge, OIB 70149966475, Stjepana Radića 16, 20210 Cavtat</derivirana_varijabla>
  </DomainObject.Predmet.ProtustrankaFormatedWithAdressOIB>
  <DomainObject.Predmet.ProtustrankaWithAdress>
    <izvorni_sadrzaj>AURORA j.d.o.o. za trgovinu i usluge Stjepana Radića 16, 20210 Cavtat</izvorni_sadrzaj>
    <derivirana_varijabla naziv="DomainObject.Predmet.ProtustrankaWithAdress_1">AURORA j.d.o.o. za trgovinu i usluge Stjepana Radića 16, 20210 Cavtat</derivirana_varijabla>
  </DomainObject.Predmet.ProtustrankaWithAdress>
  <DomainObject.Predmet.ProtustrankaWithAdressOIB>
    <izvorni_sadrzaj>AURORA j.d.o.o. za trgovinu i usluge, OIB 70149966475, Stjepana Radića 16, 20210 Cavtat</izvorni_sadrzaj>
    <derivirana_varijabla naziv="DomainObject.Predmet.ProtustrankaWithAdressOIB_1">AURORA j.d.o.o. za trgovinu i usluge, OIB 70149966475, Stjepana Radića 16, 20210 Cavtat</derivirana_varijabla>
  </DomainObject.Predmet.ProtustrankaWithAdressOIB>
  <DomainObject.Predmet.ProtustrankaNazivFormated>
    <izvorni_sadrzaj>AURORA j.d.o.o. za trgovinu i usluge</izvorni_sadrzaj>
    <derivirana_varijabla naziv="DomainObject.Predmet.ProtustrankaNazivFormated_1">AURORA j.d.o.o. za trgovinu i usluge</derivirana_varijabla>
  </DomainObject.Predmet.ProtustrankaNazivFormated>
  <DomainObject.Predmet.ProtustrankaNazivFormatedOIB>
    <izvorni_sadrzaj>AURORA j.d.o.o. za trgovinu i usluge, OIB 70149966475</izvorni_sadrzaj>
    <derivirana_varijabla naziv="DomainObject.Predmet.ProtustrankaNazivFormatedOIB_1">AURORA j.d.o.o. za trgovinu i usluge, OIB 70149966475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30897.09</izvorni_sadrzaj>
    <derivirana_varijabla naziv="DomainObject.Predmet.TrenutnaVrijednost_1">30897.09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AURORA j.d.o.o. za trgovinu i usluge</item>
    </izvorni_sadrzaj>
    <derivirana_varijabla naziv="DomainObject.Predmet.ProtuStrankaListFormated_1">
      <item>AURORA j.d.o.o. za trgovinu i usluge</item>
    </derivirana_varijabla>
  </DomainObject.Predmet.ProtuStrankaListFormated>
  <DomainObject.Predmet.ProtuStrankaListFormatedOIB>
    <izvorni_sadrzaj>
      <item>AURORA j.d.o.o. za trgovinu i usluge, OIB 70149966475</item>
    </izvorni_sadrzaj>
    <derivirana_varijabla naziv="DomainObject.Predmet.ProtuStrankaListFormatedOIB_1">
      <item>AURORA j.d.o.o. za trgovinu i usluge, OIB 70149966475</item>
    </derivirana_varijabla>
  </DomainObject.Predmet.ProtuStrankaListFormatedOIB>
  <DomainObject.Predmet.ProtuStrankaListFormatedWithAdress>
    <izvorni_sadrzaj>
      <item>AURORA j.d.o.o. za trgovinu i usluge, Stjepana Radića 16, 20210 Cavtat</item>
    </izvorni_sadrzaj>
    <derivirana_varijabla naziv="DomainObject.Predmet.ProtuStrankaListFormatedWithAdress_1">
      <item>AURORA j.d.o.o. za trgovinu i usluge, Stjepana Radića 16, 20210 Cavtat</item>
    </derivirana_varijabla>
  </DomainObject.Predmet.ProtuStrankaListFormatedWithAdress>
  <DomainObject.Predmet.ProtuStrankaListFormatedWithAdressOIB>
    <izvorni_sadrzaj>
      <item>AURORA j.d.o.o. za trgovinu i usluge, OIB 70149966475, Stjepana Radića 16, 20210 Cavtat</item>
    </izvorni_sadrzaj>
    <derivirana_varijabla naziv="DomainObject.Predmet.ProtuStrankaListFormatedWithAdressOIB_1">
      <item>AURORA j.d.o.o. za trgovinu i usluge, OIB 70149966475, Stjepana Radića 16, 20210 Cavtat</item>
    </derivirana_varijabla>
  </DomainObject.Predmet.ProtuStrankaListFormatedWithAdressOIB>
  <DomainObject.Predmet.ProtuStrankaListNazivFormated>
    <izvorni_sadrzaj>
      <item>AURORA j.d.o.o. za trgovinu i usluge</item>
    </izvorni_sadrzaj>
    <derivirana_varijabla naziv="DomainObject.Predmet.ProtuStrankaListNazivFormated_1">
      <item>AURORA j.d.o.o. za trgovinu i usluge</item>
    </derivirana_varijabla>
  </DomainObject.Predmet.ProtuStrankaListNazivFormated>
  <DomainObject.Predmet.ProtuStrankaListNazivFormatedOIB>
    <izvorni_sadrzaj>
      <item>AURORA j.d.o.o. za trgovinu i usluge, OIB 70149966475</item>
    </izvorni_sadrzaj>
    <derivirana_varijabla naziv="DomainObject.Predmet.ProtuStrankaListNazivFormatedOIB_1">
      <item>AURORA j.d.o.o. za trgovinu i usluge, OIB 70149966475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AURORA j.d.o.o. za trgovinu i usluge</izvorni_sadrzaj>
    <derivirana_varijabla naziv="DomainObject.Predmet.ProtustrankaIDrugi_1">AURORA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AURORA j.d.o.o. za trgovinu i usluge, OIB 70149966475, Stjepana Radića 16, 20210 Cavtat</izvorni_sadrzaj>
    <derivirana_varijabla naziv="DomainObject.Predmet.ProtustrankaIDrugiAdressOIB_1">AURORA j.d.o.o. za trgovinu i usluge, OIB 70149966475, Stjepana Radića 16,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AURORA j.d.o.o. za trgovinu i usluge</item>
    </izvorni_sadrzaj>
    <derivirana_varijabla naziv="DomainObject.Predmet.SudioniciListNaziv_1">
      <item>FINA, RC Split, Podružnica Dubrovnik</item>
      <item>AURORA j.d.o.o. za trgovinu i usluge</item>
    </derivirana_varijabla>
  </DomainObject.Predmet.SudioniciListNaziv>
  <DomainObject.Predmet.SudioniciListAdressOIB>
    <izvorni_sadrzaj>
      <item>FINA, RC Split, Podružnica Dubrovnik, OIB 85821130368, Vukovarska 2,20000 Dubrovnik</item>
      <item>AURORA j.d.o.o. za trgovinu i usluge, OIB 70149966475, Stjepana Radića 16,20210 Cavtat</item>
    </izvorni_sadrzaj>
    <derivirana_varijabla naziv="DomainObject.Predmet.SudioniciListAdressOIB_1">
      <item>FINA, RC Split, Podružnica Dubrovnik, OIB 85821130368, Vukovarska 2,20000 Dubrovnik</item>
      <item>AURORA j.d.o.o. za trgovinu i usluge, OIB 70149966475, Stjepana Radića 16,20210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70149966475</item>
    </izvorni_sadrzaj>
    <derivirana_varijabla naziv="DomainObject.Predmet.SudioniciListNazivOIB_1">
      <item>, OIB 85821130368</item>
      <item>, OIB 70149966475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6096</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2017-09-27T11:10:00Z</dcterms:created>
  <dc:creator>Katarina Franković</dc:creator>
  <cp:lastModifiedBy>Katarina Franković</cp:lastModifiedBy>
  <cp:lastPrinted>2017-09-27T11:10:00Z</cp:lastPrinted>
  <dcterms:modified xmlns:xsi="http://www.w3.org/2001/XMLSchema-instance" xsi:type="dcterms:W3CDTF">2017-09-27T11:11:00Z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