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eea8" w14:paraId="b18eea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3C9B" w:rsidP="00EB3C9B" w:rsidR="00EB3C9B" w:rsidRPr="00EB3C9B">
      <w:pPr>
        <w:spacing w:after="0"/>
        <w:rPr>
          <w:rFonts w:cs="Times New Roman" w:eastAsia="Times New Roman"/>
          <w:b/>
          <w:lang w:eastAsia="hr-HR"/>
        </w:rPr>
      </w:pPr>
      <w:r w:rsidRPr="00EB3C9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 </w:t>
      </w:r>
      <w:r w:rsidRPr="00EB3C9B">
        <w:rPr>
          <w:rFonts w:cs="Times New Roman" w:eastAsia="Times New Roman"/>
          <w:b/>
          <w:lang w:eastAsia="hr-HR"/>
        </w:rPr>
        <w:t>Broj: 14. St-267/2018.</w:t>
      </w:r>
    </w:p>
    <w:p w:rsidRDefault="00EB3C9B" w:rsidP="00EB3C9B" w:rsidR="00EB3C9B" w:rsidRPr="00EB3C9B">
      <w:pPr>
        <w:spacing w:after="0"/>
        <w:rPr>
          <w:rFonts w:cs="Times New Roman" w:eastAsia="Times New Roman"/>
          <w:lang w:eastAsia="hr-HR"/>
        </w:rPr>
      </w:pPr>
      <w:r w:rsidRPr="00EB3C9B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EB3C9B">
        <w:rPr>
          <w:rFonts w:cs="Times New Roman" w:eastAsia="Times New Roman"/>
          <w:b/>
          <w:lang w:eastAsia="hr-HR"/>
        </w:rPr>
        <w:t xml:space="preserve"> </w:t>
      </w:r>
      <w:r w:rsidRPr="00EB3C9B">
        <w:rPr>
          <w:rFonts w:cs="Times New Roman" w:eastAsia="Times New Roman"/>
          <w:lang w:eastAsia="hr-HR"/>
        </w:rPr>
        <w:t xml:space="preserve">                                            (Ex: 14. St-1073/2017).</w:t>
      </w:r>
    </w:p>
    <w:p w:rsidRDefault="00EB3C9B" w:rsidP="00EB3C9B" w:rsidR="00EB3C9B" w:rsidRPr="00EB3C9B">
      <w:pPr>
        <w:spacing w:after="0"/>
        <w:rPr>
          <w:rFonts w:cs="Times New Roman" w:eastAsia="Times New Roman"/>
          <w:b/>
          <w:lang w:eastAsia="hr-HR"/>
        </w:rPr>
      </w:pPr>
      <w:r w:rsidRPr="00EB3C9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B3C9B">
        <w:rPr>
          <w:rFonts w:cs="Times New Roman" w:eastAsia="Times New Roman"/>
          <w:b/>
          <w:lang w:eastAsia="hr-HR"/>
        </w:rPr>
        <w:t>Sukoišanska</w:t>
      </w:r>
      <w:proofErr w:type="spellEnd"/>
      <w:r w:rsidRPr="00EB3C9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B3C9B" w:rsidP="00EB3C9B" w:rsidR="00EB3C9B" w:rsidRPr="00EB3C9B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EB3C9B" w:rsidP="00EB3C9B" w:rsidR="00EB3C9B" w:rsidRPr="00EB3C9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B3C9B" w:rsidP="00EB3C9B" w:rsidR="00EB3C9B" w:rsidRPr="00EB3C9B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EB3C9B">
        <w:rPr>
          <w:rFonts w:cs="Times New Roman" w:eastAsia="Arial Unicode MS"/>
          <w:b/>
          <w:szCs w:val="20"/>
          <w:lang w:eastAsia="hr-HR"/>
        </w:rPr>
        <w:t>R E P U B L I K A     H R V A T S K A</w:t>
      </w:r>
    </w:p>
    <w:p w:rsidRDefault="00EB3C9B" w:rsidP="00EB3C9B" w:rsidR="00EB3C9B" w:rsidRPr="00EB3C9B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eastAsia="hr-HR"/>
        </w:rPr>
      </w:pPr>
    </w:p>
    <w:p w:rsidRDefault="00EB3C9B" w:rsidP="00EB3C9B" w:rsidR="00EB3C9B" w:rsidRPr="00EB3C9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B3C9B">
        <w:rPr>
          <w:rFonts w:cs="Times New Roman" w:eastAsia="Times New Roman"/>
          <w:b/>
          <w:lang w:eastAsia="hr-HR"/>
        </w:rPr>
        <w:t>R J E Š E N J E</w:t>
      </w:r>
    </w:p>
    <w:p w:rsidRDefault="00EB3C9B" w:rsidP="00EB3C9B" w:rsidR="00EB3C9B" w:rsidRPr="00EB3C9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/>
        </w:rPr>
      </w:pPr>
      <w:r w:rsidRPr="00EB3C9B">
        <w:rPr>
          <w:rFonts w:cs="Times New Roman" w:eastAsia="Times New Roman"/>
          <w:b/>
          <w:lang w:eastAsia="hr-HR"/>
        </w:rPr>
        <w:tab/>
      </w:r>
      <w:r w:rsidRPr="00EB3C9B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TROMONT d.o.o., Split, </w:t>
      </w:r>
      <w:proofErr w:type="spellStart"/>
      <w:r w:rsidRPr="00EB3C9B">
        <w:rPr>
          <w:rFonts w:cs="Times New Roman" w:eastAsia="Times New Roman"/>
          <w:lang w:eastAsia="hr-HR"/>
        </w:rPr>
        <w:t>Dračevac</w:t>
      </w:r>
      <w:proofErr w:type="spellEnd"/>
      <w:r w:rsidRPr="00EB3C9B">
        <w:rPr>
          <w:rFonts w:cs="Times New Roman" w:eastAsia="Times New Roman"/>
          <w:lang w:eastAsia="hr-HR"/>
        </w:rPr>
        <w:t xml:space="preserve"> 11, OIB: 04455655766, zastupano po </w:t>
      </w:r>
      <w:proofErr w:type="spellStart"/>
      <w:r w:rsidRPr="00EB3C9B">
        <w:rPr>
          <w:rFonts w:cs="Times New Roman" w:eastAsia="Times New Roman"/>
          <w:lang w:eastAsia="hr-HR"/>
        </w:rPr>
        <w:t>odv</w:t>
      </w:r>
      <w:proofErr w:type="spellEnd"/>
      <w:r w:rsidRPr="00EB3C9B">
        <w:rPr>
          <w:rFonts w:cs="Times New Roman" w:eastAsia="Times New Roman"/>
          <w:lang w:eastAsia="hr-HR"/>
        </w:rPr>
        <w:t xml:space="preserve">. društvu Budimir &amp; partneri d.o.o., iz Splita, radi otvaranja stečajnog postupka nad stečajnim Dužnikom: </w:t>
      </w:r>
      <w:r w:rsidRPr="00EB3C9B">
        <w:rPr>
          <w:rFonts w:cs="Times New Roman" w:eastAsia="Times New Roman"/>
          <w:lang w:eastAsia="hr-HR" w:val="en-US"/>
        </w:rPr>
        <w:t xml:space="preserve">ENERGO OPREMA </w:t>
      </w:r>
      <w:proofErr w:type="spellStart"/>
      <w:r w:rsidRPr="00EB3C9B">
        <w:rPr>
          <w:rFonts w:cs="Times New Roman" w:eastAsia="Times New Roman"/>
          <w:lang w:eastAsia="hr-HR" w:val="en-US"/>
        </w:rPr>
        <w:t>društvo</w:t>
      </w:r>
      <w:proofErr w:type="spellEnd"/>
      <w:r w:rsidRPr="00EB3C9B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EB3C9B">
        <w:rPr>
          <w:rFonts w:cs="Times New Roman" w:eastAsia="Times New Roman"/>
          <w:lang w:eastAsia="hr-HR" w:val="en-US"/>
        </w:rPr>
        <w:t>ograničenom</w:t>
      </w:r>
      <w:proofErr w:type="spellEnd"/>
      <w:r w:rsidRPr="00EB3C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9B">
        <w:rPr>
          <w:rFonts w:cs="Times New Roman" w:eastAsia="Times New Roman"/>
          <w:lang w:eastAsia="hr-HR" w:val="en-US"/>
        </w:rPr>
        <w:t>odgovornošću</w:t>
      </w:r>
      <w:proofErr w:type="spellEnd"/>
      <w:r w:rsidRPr="00EB3C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9B">
        <w:rPr>
          <w:rFonts w:cs="Times New Roman" w:eastAsia="Times New Roman"/>
          <w:lang w:eastAsia="hr-HR" w:val="en-US"/>
        </w:rPr>
        <w:t>za</w:t>
      </w:r>
      <w:proofErr w:type="spellEnd"/>
      <w:r w:rsidRPr="00EB3C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9B">
        <w:rPr>
          <w:rFonts w:cs="Times New Roman" w:eastAsia="Times New Roman"/>
          <w:lang w:eastAsia="hr-HR" w:val="en-US"/>
        </w:rPr>
        <w:t>trgovinu</w:t>
      </w:r>
      <w:proofErr w:type="spellEnd"/>
      <w:r w:rsidRPr="00EB3C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9B">
        <w:rPr>
          <w:rFonts w:cs="Times New Roman" w:eastAsia="Times New Roman"/>
          <w:lang w:eastAsia="hr-HR" w:val="en-US"/>
        </w:rPr>
        <w:t>i</w:t>
      </w:r>
      <w:proofErr w:type="spellEnd"/>
      <w:r w:rsidRPr="00EB3C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9B">
        <w:rPr>
          <w:rFonts w:cs="Times New Roman" w:eastAsia="Times New Roman"/>
          <w:lang w:eastAsia="hr-HR" w:val="en-US"/>
        </w:rPr>
        <w:t>usluge</w:t>
      </w:r>
      <w:proofErr w:type="spellEnd"/>
      <w:r w:rsidRPr="00EB3C9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EB3C9B">
        <w:rPr>
          <w:rFonts w:cs="Times New Roman" w:eastAsia="Times New Roman"/>
          <w:lang w:eastAsia="hr-HR" w:val="en-US"/>
        </w:rPr>
        <w:t>Smiljanićeva</w:t>
      </w:r>
      <w:proofErr w:type="spellEnd"/>
      <w:r w:rsidRPr="00EB3C9B">
        <w:rPr>
          <w:rFonts w:cs="Times New Roman" w:eastAsia="Times New Roman"/>
          <w:lang w:eastAsia="hr-HR" w:val="en-US"/>
        </w:rPr>
        <w:t xml:space="preserve"> 2, OIB: 04455655766, </w:t>
      </w:r>
      <w:r w:rsidRPr="00EB3C9B">
        <w:rPr>
          <w:rFonts w:cs="Times New Roman" w:eastAsia="Times New Roman"/>
          <w:lang w:eastAsia="hr-HR"/>
        </w:rPr>
        <w:t xml:space="preserve">(Dužnik), 06. travnja 2018., </w:t>
      </w:r>
    </w:p>
    <w:p w:rsidRDefault="00EB3C9B" w:rsidP="00EB3C9B" w:rsidR="00EB3C9B" w:rsidRPr="00EB3C9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B3C9B" w:rsidP="00EB3C9B" w:rsidR="00EB3C9B" w:rsidRPr="00EB3C9B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B3C9B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EB3C9B" w:rsidP="00EB3C9B" w:rsidR="00EB3C9B" w:rsidRPr="00EB3C9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/>
        </w:rPr>
      </w:pPr>
      <w:r w:rsidRPr="00EB3C9B">
        <w:rPr>
          <w:rFonts w:cs="Times New Roman" w:eastAsia="Times New Roman"/>
          <w:lang w:eastAsia="hr-HR"/>
        </w:rPr>
        <w:t xml:space="preserve">          </w:t>
      </w:r>
      <w:r w:rsidRPr="00EB3C9B">
        <w:rPr>
          <w:rFonts w:cs="Times New Roman" w:eastAsia="Times New Roman"/>
          <w:b/>
          <w:lang w:eastAsia="hr-HR"/>
        </w:rPr>
        <w:t>1.</w:t>
      </w:r>
      <w:r w:rsidRPr="00EB3C9B">
        <w:rPr>
          <w:rFonts w:cs="Times New Roman" w:eastAsia="Times New Roman"/>
          <w:lang w:eastAsia="hr-HR"/>
        </w:rPr>
        <w:t xml:space="preserve"> Temeljem članka 115, stavka 1, u vezi sa člankom 433, Stečajnog zakona (</w:t>
      </w:r>
      <w:r w:rsidRPr="00EB3C9B">
        <w:rPr>
          <w:rFonts w:cs="Times New Roman" w:eastAsia="Times New Roman"/>
          <w:i/>
          <w:lang w:eastAsia="hr-HR"/>
        </w:rPr>
        <w:t>Narodne novine</w:t>
      </w:r>
      <w:r w:rsidRPr="00EB3C9B">
        <w:rPr>
          <w:rFonts w:cs="Times New Roman" w:eastAsia="Times New Roman"/>
          <w:lang w:eastAsia="hr-HR"/>
        </w:rPr>
        <w:t xml:space="preserve">, br.-i: 71/15. i 104/17, dalje: SZ), pokreće se prethodni postupak radi utvrđivanja pretpostavaka za otvaranje stečajnog postupka nad stečajnim dužnikom: </w:t>
      </w:r>
      <w:r w:rsidRPr="00EB3C9B">
        <w:rPr>
          <w:rFonts w:cs="Times New Roman" w:eastAsia="Times New Roman"/>
          <w:lang w:eastAsia="hr-HR" w:val="en-US"/>
        </w:rPr>
        <w:t xml:space="preserve">ENERGO OPREMA </w:t>
      </w:r>
      <w:proofErr w:type="spellStart"/>
      <w:r w:rsidRPr="00EB3C9B">
        <w:rPr>
          <w:rFonts w:cs="Times New Roman" w:eastAsia="Times New Roman"/>
          <w:lang w:eastAsia="hr-HR" w:val="en-US"/>
        </w:rPr>
        <w:t>društvo</w:t>
      </w:r>
      <w:proofErr w:type="spellEnd"/>
      <w:r w:rsidRPr="00EB3C9B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EB3C9B">
        <w:rPr>
          <w:rFonts w:cs="Times New Roman" w:eastAsia="Times New Roman"/>
          <w:lang w:eastAsia="hr-HR" w:val="en-US"/>
        </w:rPr>
        <w:t>ograničenom</w:t>
      </w:r>
      <w:proofErr w:type="spellEnd"/>
      <w:r w:rsidRPr="00EB3C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9B">
        <w:rPr>
          <w:rFonts w:cs="Times New Roman" w:eastAsia="Times New Roman"/>
          <w:lang w:eastAsia="hr-HR" w:val="en-US"/>
        </w:rPr>
        <w:t>odgovornošću</w:t>
      </w:r>
      <w:proofErr w:type="spellEnd"/>
      <w:r w:rsidRPr="00EB3C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9B">
        <w:rPr>
          <w:rFonts w:cs="Times New Roman" w:eastAsia="Times New Roman"/>
          <w:lang w:eastAsia="hr-HR" w:val="en-US"/>
        </w:rPr>
        <w:t>za</w:t>
      </w:r>
      <w:proofErr w:type="spellEnd"/>
      <w:r w:rsidRPr="00EB3C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9B">
        <w:rPr>
          <w:rFonts w:cs="Times New Roman" w:eastAsia="Times New Roman"/>
          <w:lang w:eastAsia="hr-HR" w:val="en-US"/>
        </w:rPr>
        <w:t>trgovinu</w:t>
      </w:r>
      <w:proofErr w:type="spellEnd"/>
      <w:r w:rsidRPr="00EB3C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9B">
        <w:rPr>
          <w:rFonts w:cs="Times New Roman" w:eastAsia="Times New Roman"/>
          <w:lang w:eastAsia="hr-HR" w:val="en-US"/>
        </w:rPr>
        <w:t>i</w:t>
      </w:r>
      <w:proofErr w:type="spellEnd"/>
      <w:r w:rsidRPr="00EB3C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9B">
        <w:rPr>
          <w:rFonts w:cs="Times New Roman" w:eastAsia="Times New Roman"/>
          <w:lang w:eastAsia="hr-HR" w:val="en-US"/>
        </w:rPr>
        <w:t>usluge</w:t>
      </w:r>
      <w:proofErr w:type="spellEnd"/>
      <w:r w:rsidRPr="00EB3C9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EB3C9B">
        <w:rPr>
          <w:rFonts w:cs="Times New Roman" w:eastAsia="Times New Roman"/>
          <w:lang w:eastAsia="hr-HR" w:val="en-US"/>
        </w:rPr>
        <w:t>Smiljanićeva</w:t>
      </w:r>
      <w:proofErr w:type="spellEnd"/>
      <w:r w:rsidRPr="00EB3C9B">
        <w:rPr>
          <w:rFonts w:cs="Times New Roman" w:eastAsia="Times New Roman"/>
          <w:lang w:eastAsia="hr-HR" w:val="en-US"/>
        </w:rPr>
        <w:t xml:space="preserve"> 2, OIB: 04455655766, </w:t>
      </w:r>
      <w:r w:rsidRPr="00EB3C9B">
        <w:rPr>
          <w:rFonts w:cs="Times New Roman" w:eastAsia="Times New Roman"/>
          <w:lang w:eastAsia="hr-HR"/>
        </w:rPr>
        <w:t xml:space="preserve">te se odlučuje održati ročište pa se isto zakazuje za: </w:t>
      </w:r>
      <w:r w:rsidRPr="00EB3C9B">
        <w:rPr>
          <w:rFonts w:cs="Times New Roman" w:eastAsia="Times New Roman"/>
          <w:u w:val="single"/>
          <w:lang w:eastAsia="hr-HR"/>
        </w:rPr>
        <w:t xml:space="preserve">UTORAK– 24. travnja 2018, s početkom u 09:00 sati, </w:t>
      </w:r>
      <w:r w:rsidRPr="00EB3C9B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EB3C9B">
        <w:rPr>
          <w:rFonts w:cs="Times New Roman" w:eastAsia="Times New Roman"/>
          <w:lang w:eastAsia="hr-HR"/>
        </w:rPr>
        <w:t>Sukoišanska</w:t>
      </w:r>
      <w:proofErr w:type="spellEnd"/>
      <w:r w:rsidRPr="00EB3C9B">
        <w:rPr>
          <w:rFonts w:cs="Times New Roman" w:eastAsia="Times New Roman"/>
          <w:lang w:eastAsia="hr-HR"/>
        </w:rPr>
        <w:t xml:space="preserve"> 6, Split, sudnica broj: 5, u sobi broj 121/I. kat.</w:t>
      </w: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 w:val="fr-FR"/>
        </w:rPr>
      </w:pPr>
      <w:r w:rsidRPr="00EB3C9B">
        <w:rPr>
          <w:rFonts w:cs="Times New Roman" w:eastAsia="Times New Roman"/>
          <w:lang w:eastAsia="hr-HR" w:val="fr-FR"/>
        </w:rPr>
        <w:t xml:space="preserve">         </w:t>
      </w:r>
      <w:r w:rsidRPr="00EB3C9B">
        <w:rPr>
          <w:rFonts w:cs="Times New Roman" w:eastAsia="Times New Roman"/>
          <w:b/>
          <w:lang w:eastAsia="hr-HR" w:val="fr-FR"/>
        </w:rPr>
        <w:t>2</w:t>
      </w:r>
      <w:r w:rsidRPr="00EB3C9B">
        <w:rPr>
          <w:rFonts w:cs="Times New Roman" w:eastAsia="Times New Roman"/>
          <w:lang w:eastAsia="hr-HR" w:val="fr-FR"/>
        </w:rPr>
        <w:t xml:space="preserve">. Na ročište se pozivaju: </w:t>
      </w: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 w:val="fr-FR"/>
        </w:rPr>
      </w:pPr>
      <w:r w:rsidRPr="00EB3C9B">
        <w:rPr>
          <w:rFonts w:cs="Times New Roman" w:eastAsia="Times New Roman"/>
          <w:lang w:eastAsia="hr-HR" w:val="fr-FR"/>
        </w:rPr>
        <w:t xml:space="preserve">a) </w:t>
      </w:r>
      <w:proofErr w:type="spellStart"/>
      <w:r w:rsidRPr="00EB3C9B">
        <w:rPr>
          <w:rFonts w:cs="Times New Roman" w:eastAsia="Times New Roman"/>
          <w:lang w:eastAsia="hr-HR" w:val="en-US"/>
        </w:rPr>
        <w:t>Odv</w:t>
      </w:r>
      <w:proofErr w:type="spellEnd"/>
      <w:r w:rsidRPr="00EB3C9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EB3C9B">
        <w:rPr>
          <w:rFonts w:cs="Times New Roman" w:eastAsia="Times New Roman"/>
          <w:lang w:eastAsia="hr-HR" w:val="en-US"/>
        </w:rPr>
        <w:t>društvo</w:t>
      </w:r>
      <w:proofErr w:type="spellEnd"/>
      <w:r w:rsidRPr="00EB3C9B">
        <w:rPr>
          <w:rFonts w:cs="Times New Roman" w:eastAsia="Times New Roman"/>
          <w:lang w:eastAsia="hr-HR" w:val="en-US"/>
        </w:rPr>
        <w:t xml:space="preserve"> Budimir &amp; </w:t>
      </w:r>
      <w:proofErr w:type="spellStart"/>
      <w:r w:rsidRPr="00EB3C9B">
        <w:rPr>
          <w:rFonts w:cs="Times New Roman" w:eastAsia="Times New Roman"/>
          <w:lang w:eastAsia="hr-HR" w:val="en-US"/>
        </w:rPr>
        <w:t>partneri</w:t>
      </w:r>
      <w:proofErr w:type="spellEnd"/>
      <w:r w:rsidRPr="00EB3C9B">
        <w:rPr>
          <w:rFonts w:cs="Times New Roman" w:eastAsia="Times New Roman"/>
          <w:lang w:eastAsia="hr-HR" w:val="en-US"/>
        </w:rPr>
        <w:t>, Split</w:t>
      </w: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 w:val="fr-FR"/>
        </w:rPr>
      </w:pPr>
      <w:r w:rsidRPr="00EB3C9B">
        <w:rPr>
          <w:rFonts w:cs="Times New Roman" w:eastAsia="Times New Roman"/>
          <w:lang w:eastAsia="hr-HR" w:val="fr-FR"/>
        </w:rPr>
        <w:t>b) Nikola Marinković, Split, Zvizdina 2, kao direktor Dužnika</w:t>
      </w: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b/>
          <w:lang w:eastAsia="hr-HR" w:val="fr-FR"/>
        </w:rPr>
      </w:pPr>
      <w:r w:rsidRPr="00EB3C9B">
        <w:rPr>
          <w:rFonts w:cs="Times New Roman" w:eastAsia="Times New Roman"/>
          <w:lang w:eastAsia="hr-HR" w:val="fr-FR"/>
        </w:rPr>
        <w:t xml:space="preserve">c) FINANCIJSKA AGENCIJA - Regionalni centar Split, Split, Mažuranićevo šetalište 24b. </w:t>
      </w:r>
      <w:r w:rsidRPr="00EB3C9B">
        <w:rPr>
          <w:rFonts w:cs="Times New Roman" w:eastAsia="Times New Roman"/>
          <w:b/>
          <w:lang w:eastAsia="hr-HR" w:val="fr-FR"/>
        </w:rPr>
        <w:t xml:space="preserve"> </w:t>
      </w: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 w:val="fr-FR"/>
        </w:rPr>
      </w:pPr>
      <w:r w:rsidRPr="00EB3C9B">
        <w:rPr>
          <w:rFonts w:cs="Times New Roman" w:eastAsia="Times New Roman"/>
          <w:b/>
          <w:lang w:eastAsia="hr-HR" w:val="fr-FR"/>
        </w:rPr>
        <w:t xml:space="preserve">  </w:t>
      </w:r>
      <w:r w:rsidRPr="00EB3C9B">
        <w:rPr>
          <w:rFonts w:cs="Times New Roman" w:eastAsia="Times New Roman"/>
          <w:lang w:eastAsia="hr-HR" w:val="fr-FR"/>
        </w:rPr>
        <w:t xml:space="preserve">         </w:t>
      </w:r>
      <w:r w:rsidRPr="00EB3C9B">
        <w:rPr>
          <w:rFonts w:cs="Times New Roman" w:eastAsia="Times New Roman"/>
          <w:b/>
          <w:lang w:eastAsia="hr-HR" w:val="fr-FR"/>
        </w:rPr>
        <w:t>3</w:t>
      </w:r>
      <w:r w:rsidRPr="00EB3C9B">
        <w:rPr>
          <w:rFonts w:cs="Times New Roman" w:eastAsia="Times New Roman"/>
          <w:lang w:eastAsia="hr-HR" w:val="fr-FR"/>
        </w:rPr>
        <w:t xml:space="preserve">. Poziva se FINANCIJSKA AGENCIJA - Regionalni centar Split, Split, Mažuranićevo šetalište 24b, na zakazano ročište dostaviti Sudu podatke o bonitetu Dužnika –               Obrazac BON-2 za Dužnika, faksom na broj: </w:t>
      </w:r>
      <w:r w:rsidRPr="00EB3C9B">
        <w:rPr>
          <w:rFonts w:cs="Times New Roman" w:eastAsia="Times New Roman"/>
          <w:lang w:eastAsia="hr-HR"/>
        </w:rPr>
        <w:t xml:space="preserve">broj: 021/393-988, </w:t>
      </w:r>
      <w:r w:rsidRPr="00EB3C9B">
        <w:rPr>
          <w:rFonts w:cs="Times New Roman" w:eastAsia="Times New Roman"/>
          <w:lang w:eastAsia="hr-HR" w:val="fr-FR"/>
        </w:rPr>
        <w:t xml:space="preserve">sa stanjem na dan               prije održavanja ročišta. </w:t>
      </w: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 w:val="fr-FR"/>
        </w:rPr>
      </w:pPr>
      <w:r w:rsidRPr="00EB3C9B">
        <w:rPr>
          <w:rFonts w:cs="Times New Roman" w:eastAsia="Times New Roman"/>
          <w:b/>
          <w:lang w:eastAsia="hr-HR" w:val="fr-FR"/>
        </w:rPr>
        <w:t xml:space="preserve">           4.</w:t>
      </w:r>
      <w:r w:rsidRPr="00EB3C9B">
        <w:rPr>
          <w:rFonts w:cs="Times New Roman" w:eastAsia="Times New Roman"/>
          <w:lang w:eastAsia="hr-HR" w:val="fr-FR"/>
        </w:rPr>
        <w:t xml:space="preserve">  Poziva se Nikola Marinković, iz Splita, Zvizdina 2, </w:t>
      </w:r>
      <w:r w:rsidRPr="00EB3C9B">
        <w:rPr>
          <w:rFonts w:cs="Times New Roman" w:eastAsia="Times New Roman"/>
          <w:lang w:eastAsia="hr-HR"/>
        </w:rPr>
        <w:t xml:space="preserve">direktor Dužnika, pristupiti na ročište radi saslušanja, uz prijetnju zakonskih posljedica a ujedno se isti poziva najkasnije na ročište dostaviti sudu Popis imovine i obveza Dužnika sadržajno određeno u članku 17. SZ. </w:t>
      </w: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9B" w:rsidP="00EB3C9B" w:rsidR="00EB3C9B" w:rsidRPr="00EB3C9B">
      <w:pPr>
        <w:spacing w:after="0"/>
        <w:jc w:val="center"/>
        <w:rPr>
          <w:rFonts w:cs="Times New Roman" w:eastAsia="Times New Roman"/>
          <w:lang w:eastAsia="hr-HR"/>
        </w:rPr>
      </w:pPr>
      <w:r w:rsidRPr="00EB3C9B">
        <w:rPr>
          <w:rFonts w:cs="Times New Roman" w:eastAsia="Times New Roman"/>
          <w:lang w:eastAsia="hr-HR"/>
        </w:rPr>
        <w:t>Split, 06. travnja 2018.</w:t>
      </w: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/>
        </w:rPr>
      </w:pPr>
      <w:r w:rsidRPr="00EB3C9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S U D A C:</w:t>
      </w: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/>
        </w:rPr>
      </w:pPr>
      <w:r w:rsidRPr="00EB3C9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Jozo Ćaleta,</w:t>
      </w:r>
    </w:p>
    <w:p w:rsidRDefault="00EB3C9B" w:rsidP="00EB3C9B" w:rsidR="00EB3C9B" w:rsidRPr="00EB3C9B">
      <w:pPr>
        <w:spacing w:after="0"/>
        <w:rPr>
          <w:rFonts w:cs="Times New Roman" w:eastAsia="Times New Roman"/>
          <w:b/>
          <w:lang w:eastAsia="hr-HR"/>
        </w:rPr>
      </w:pP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/>
        </w:rPr>
      </w:pPr>
      <w:r w:rsidRPr="00EB3C9B">
        <w:rPr>
          <w:rFonts w:cs="Times New Roman" w:eastAsia="Times New Roman"/>
          <w:u w:val="single"/>
          <w:lang w:eastAsia="hr-HR"/>
        </w:rPr>
        <w:t>Pravna pouka</w:t>
      </w:r>
      <w:r w:rsidRPr="00EB3C9B">
        <w:rPr>
          <w:rFonts w:cs="Times New Roman" w:eastAsia="Times New Roman"/>
          <w:lang w:eastAsia="hr-HR"/>
        </w:rPr>
        <w:t>: Protiv ovog Rješenja nije dopuštena posebna žalba (članak 115. stavak 1, SZ).</w:t>
      </w: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EB3C9B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Pr="00EB3C9B">
        <w:rPr>
          <w:rFonts w:cs="Times New Roman" w:eastAsia="Times New Roman"/>
          <w:b/>
          <w:lang w:eastAsia="hr-HR"/>
        </w:rPr>
        <w:t xml:space="preserve"> - 2 -</w:t>
      </w:r>
      <w:r w:rsidRPr="00EB3C9B">
        <w:rPr>
          <w:rFonts w:cs="Times New Roman" w:eastAsia="Times New Roman"/>
          <w:lang w:eastAsia="hr-HR"/>
        </w:rPr>
        <w:t xml:space="preserve">                              </w:t>
      </w:r>
      <w:r w:rsidRPr="00EB3C9B">
        <w:rPr>
          <w:rFonts w:cs="Times New Roman" w:eastAsia="Times New Roman"/>
          <w:b/>
          <w:lang w:eastAsia="hr-HR"/>
        </w:rPr>
        <w:t>Broj: 14. St-267/2018.</w:t>
      </w: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/>
        </w:rPr>
      </w:pPr>
      <w:r w:rsidRPr="00EB3C9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(Ex: 14. St-1073/2017).</w:t>
      </w: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 w:val="fr-FR"/>
        </w:rPr>
      </w:pPr>
      <w:r w:rsidRPr="00EB3C9B">
        <w:rPr>
          <w:rFonts w:cs="Times New Roman" w:eastAsia="Times New Roman"/>
          <w:u w:val="single"/>
          <w:lang w:eastAsia="hr-HR"/>
        </w:rPr>
        <w:t>DNA:</w:t>
      </w:r>
      <w:r w:rsidRPr="00EB3C9B">
        <w:rPr>
          <w:rFonts w:cs="Times New Roman" w:eastAsia="Times New Roman"/>
          <w:lang w:eastAsia="hr-HR"/>
        </w:rPr>
        <w:t xml:space="preserve">    1) </w:t>
      </w:r>
      <w:proofErr w:type="spellStart"/>
      <w:r w:rsidRPr="00EB3C9B">
        <w:rPr>
          <w:rFonts w:cs="Times New Roman" w:eastAsia="Times New Roman"/>
          <w:lang w:eastAsia="hr-HR" w:val="en-US"/>
        </w:rPr>
        <w:t>Odv</w:t>
      </w:r>
      <w:proofErr w:type="spellEnd"/>
      <w:r w:rsidRPr="00EB3C9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EB3C9B">
        <w:rPr>
          <w:rFonts w:cs="Times New Roman" w:eastAsia="Times New Roman"/>
          <w:lang w:eastAsia="hr-HR" w:val="en-US"/>
        </w:rPr>
        <w:t>društvo</w:t>
      </w:r>
      <w:proofErr w:type="spellEnd"/>
      <w:r w:rsidRPr="00EB3C9B">
        <w:rPr>
          <w:rFonts w:cs="Times New Roman" w:eastAsia="Times New Roman"/>
          <w:lang w:eastAsia="hr-HR" w:val="en-US"/>
        </w:rPr>
        <w:t xml:space="preserve"> Budimir &amp; </w:t>
      </w:r>
      <w:proofErr w:type="spellStart"/>
      <w:r w:rsidRPr="00EB3C9B">
        <w:rPr>
          <w:rFonts w:cs="Times New Roman" w:eastAsia="Times New Roman"/>
          <w:lang w:eastAsia="hr-HR" w:val="en-US"/>
        </w:rPr>
        <w:t>partneri</w:t>
      </w:r>
      <w:proofErr w:type="spellEnd"/>
      <w:r w:rsidRPr="00EB3C9B">
        <w:rPr>
          <w:rFonts w:cs="Times New Roman" w:eastAsia="Times New Roman"/>
          <w:lang w:eastAsia="hr-HR" w:val="en-US"/>
        </w:rPr>
        <w:t>, Split</w:t>
      </w: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 w:val="fr-FR"/>
        </w:rPr>
      </w:pPr>
      <w:r w:rsidRPr="00EB3C9B">
        <w:rPr>
          <w:rFonts w:cs="Times New Roman" w:eastAsia="Times New Roman"/>
          <w:lang w:eastAsia="hr-HR" w:val="fr-FR"/>
        </w:rPr>
        <w:t xml:space="preserve">              2) Nikola Marinković, Split, Zvizdina 2, kao direktor Dužnika</w:t>
      </w:r>
    </w:p>
    <w:p w:rsidRDefault="00EB3C9B" w:rsidP="00EB3C9B" w:rsidR="00EB3C9B" w:rsidRPr="00EB3C9B">
      <w:pPr>
        <w:spacing w:after="0"/>
        <w:ind w:hanging="993" w:left="993"/>
        <w:jc w:val="both"/>
        <w:rPr>
          <w:rFonts w:cs="Times New Roman" w:eastAsia="Times New Roman"/>
          <w:b/>
          <w:lang w:eastAsia="hr-HR" w:val="fr-FR"/>
        </w:rPr>
      </w:pPr>
      <w:r w:rsidRPr="00EB3C9B">
        <w:rPr>
          <w:rFonts w:cs="Times New Roman" w:eastAsia="Times New Roman"/>
          <w:lang w:eastAsia="hr-HR" w:val="fr-FR"/>
        </w:rPr>
        <w:t xml:space="preserve">              3) FINANCIJSKA AGENCIJA - Regionalni centar Split, Split, Mažuranićevo             šetalište 24b. </w:t>
      </w:r>
      <w:r w:rsidRPr="00EB3C9B">
        <w:rPr>
          <w:rFonts w:cs="Times New Roman" w:eastAsia="Times New Roman"/>
          <w:b/>
          <w:lang w:eastAsia="hr-HR" w:val="fr-FR"/>
        </w:rPr>
        <w:t xml:space="preserve"> </w:t>
      </w: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/>
        </w:rPr>
      </w:pPr>
      <w:r w:rsidRPr="00EB3C9B">
        <w:rPr>
          <w:rFonts w:cs="Times New Roman" w:eastAsia="Times New Roman"/>
          <w:lang w:eastAsia="hr-HR"/>
        </w:rPr>
        <w:t xml:space="preserve">              4) Mrežna stranica e-Oglasne ploča sudova – rok: do ročišta od 24. travnja 2018.</w:t>
      </w: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lang w:eastAsia="hr-HR"/>
        </w:rPr>
      </w:pPr>
      <w:r w:rsidRPr="00EB3C9B">
        <w:rPr>
          <w:rFonts w:cs="Times New Roman" w:eastAsia="Times New Roman"/>
          <w:lang w:eastAsia="hr-HR"/>
        </w:rPr>
        <w:t xml:space="preserve">              5) Spis.</w:t>
      </w:r>
    </w:p>
    <w:p w:rsidRDefault="00EB3C9B" w:rsidP="00EB3C9B" w:rsidR="00EB3C9B" w:rsidRPr="00EB3C9B">
      <w:pPr>
        <w:spacing w:after="0"/>
        <w:rPr>
          <w:rFonts w:cs="Times New Roman" w:eastAsia="Times New Roman"/>
          <w:lang w:eastAsia="hr-HR"/>
        </w:rPr>
      </w:pP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3C9B">
        <w:rPr>
          <w:rFonts w:cs="Times New Roman" w:eastAsia="Times New Roman"/>
          <w:szCs w:val="20"/>
          <w:lang w:eastAsia="hr-HR"/>
        </w:rPr>
        <w:t>Split, 06. travnja</w:t>
      </w:r>
      <w:r w:rsidRPr="00EB3C9B">
        <w:rPr>
          <w:rFonts w:cs="Times New Roman" w:eastAsia="Times New Roman"/>
          <w:lang w:eastAsia="hr-HR"/>
        </w:rPr>
        <w:t xml:space="preserve"> 2018</w:t>
      </w:r>
      <w:r w:rsidRPr="00EB3C9B">
        <w:rPr>
          <w:rFonts w:cs="Times New Roman" w:eastAsia="Times New Roman"/>
          <w:szCs w:val="20"/>
          <w:lang w:eastAsia="hr-HR"/>
        </w:rPr>
        <w:t>.                                                   Sudac:</w:t>
      </w:r>
    </w:p>
    <w:p w:rsidRDefault="00EB3C9B" w:rsidP="00EB3C9B" w:rsidR="00EB3C9B" w:rsidRPr="00EB3C9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3C9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Jozo Ćaleta,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3C9B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88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St-267/2018-2</izvorni_sadrzaj>
    <derivirana_varijabla naziv="DomainObject.Oznaka_1">St-267/2018-2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St-267/2018</izvorni_sadrzaj>
    <derivirana_varijabla naziv="DomainObject.Predmet.OznakaBroj_1">St-267/2018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OPREMA društvo s ograničenom odgovornošću za trgovinu i usluge</izvorni_sadrzaj>
    <derivirana_varijabla naziv="DomainObject.Predmet.ProtustrankaFormated_1">  ENERGO OPREMA društvo s ograničenom odgovornošću za trgovinu i usluge</derivirana_varijabla>
  </DomainObject.Predmet.ProtustrankaFormated>
  <DomainObject.Predmet.ProtustrankaFormatedOIB>
    <izvorni_sadrzaj>  ENERGO OPREMA društvo s ograničenom odgovornošću za trgovinu i usluge, OIB 04455655766</izvorni_sadrzaj>
    <derivirana_varijabla naziv="DomainObject.Predmet.ProtustrankaFormatedOIB_1">  ENERGO OPREMA društvo s ograničenom odgovornošću za trgovinu i usluge, OIB 04455655766</derivirana_varijabla>
  </DomainObject.Predmet.ProtustrankaFormatedOIB>
  <DomainObject.Predmet.ProtustrankaFormatedWithAdress>
    <izvorni_sadrzaj> ENERGO OPREMA društvo s ograničenom odgovornošću za trgovinu i usluge, Smiljanićeva 2, 21000 Split</izvorni_sadrzaj>
    <derivirana_varijabla naziv="DomainObject.Predmet.ProtustrankaFormatedWithAdress_1"> ENERGO OPREMA društvo s ograničenom odgovornošću za trgovinu i usluge, Smiljanićeva 2, 21000 Split</derivirana_varijabla>
  </DomainObject.Predmet.ProtustrankaFormatedWithAdress>
  <DomainObject.Predmet.ProtustrankaFormatedWithAdressOIB>
    <izvorni_sadrzaj> ENERGO OPREMA društvo s ograničenom odgovornošću za trgovinu i usluge, OIB 04455655766, Smiljanićeva 2, 21000 Split</izvorni_sadrzaj>
    <derivirana_varijabla naziv="DomainObject.Predmet.ProtustrankaFormatedWithAdressOIB_1"> ENERGO OPREMA društvo s ograničenom odgovornošću za trgovinu i usluge, OIB 04455655766, Smiljanićeva 2, 21000 Split</derivirana_varijabla>
  </DomainObject.Predmet.ProtustrankaFormatedWithAdressOIB>
  <DomainObject.Predmet.ProtustrankaWithAdress>
    <izvorni_sadrzaj>ENERGO OPREMA društvo s ograničenom odgovornošću za trgovinu i usluge Smiljanićeva 2, 21000 Split</izvorni_sadrzaj>
    <derivirana_varijabla naziv="DomainObject.Predmet.ProtustrankaWithAdress_1">ENERGO OPREMA društvo s ograničenom odgovornošću za trgovinu i usluge Smiljanićeva 2, 21000 Split</derivirana_varijabla>
  </DomainObject.Predmet.ProtustrankaWithAdress>
  <DomainObject.Predmet.ProtustrankaWithAdressOIB>
    <izvorni_sadrzaj>ENERGO OPREMA društvo s ograničenom odgovornošću za trgovinu i usluge, OIB 04455655766, Smiljanićeva 2, 21000 Split</izvorni_sadrzaj>
    <derivirana_varijabla naziv="DomainObject.Predmet.ProtustrankaWithAdressOIB_1">ENERGO OPREMA društvo s ograničenom odgovornošću za trgovinu i usluge, OIB 04455655766, Smiljanićeva 2, 21000 Split</derivirana_varijabla>
  </DomainObject.Predmet.ProtustrankaWithAdressOIB>
  <DomainObject.Predmet.ProtustrankaNazivFormated>
    <izvorni_sadrzaj>ENERGO OPREMA društvo s ograničenom odgovornošću za trgovinu i usluge</izvorni_sadrzaj>
    <derivirana_varijabla naziv="DomainObject.Predmet.ProtustrankaNazivFormated_1">ENERGO OPREMA društvo s ograničenom odgovornošću za trgovinu i usluge</derivirana_varijabla>
  </DomainObject.Predmet.ProtustrankaNazivFormated>
  <DomainObject.Predmet.ProtustrankaNazivFormatedOIB>
    <izvorni_sadrzaj>ENERGO OPREMA društvo s ograničenom odgovornošću za trgovinu i usluge, OIB 04455655766</izvorni_sadrzaj>
    <derivirana_varijabla naziv="DomainObject.Predmet.ProtustrankaNazivFormatedOIB_1">ENERGO OPREMA društvo s ograničenom odgovornošću za trgovinu i usluge, OIB 04455655766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TROMONT, d.o.o. za građevinarstvo, promet i usluge zastupanog po punomoćniku BUDIMIR &amp; PARTNERI odvjetničko društvo d.o.o.</izvorni_sadrzaj>
    <derivirana_varijabla naziv="DomainObject.Predmet.StrankaFormated_1">  TROMONT, d.o.o. za građevinarstvo, promet i usluge zastupanog po punomoćniku BUDIMIR &amp; PARTNERI odvjetničko društvo d.o.o.</derivirana_varijabla>
  </DomainObject.Predmet.StrankaFormated>
  <DomainObject.Predmet.StrankaFormatedOIB>
    <izvorni_sadrzaj>  TROMONT, d.o.o. za građevinarstvo, promet i usluge, OIB 30461667075 zastupanog po punomoćniku BUDIMIR &amp; PARTNERI odvjetničko društvo d.o.o.</izvorni_sadrzaj>
    <derivirana_varijabla naziv="DomainObject.Predmet.StrankaFormatedOIB_1">  TROMONT, d.o.o. za građevinarstvo, promet i usluge, OIB 30461667075 zastupanog po punomoćniku BUDIMIR &amp; PARTNERI odvjetničko društvo d.o.o.</derivirana_varijabla>
  </DomainObject.Predmet.StrankaFormatedOIB>
  <DomainObject.Predmet.StrankaFormatedWithAdress>
    <izvorni_sadrzaj> TROMONT, d.o.o. za građevinarstvo, promet i usluge, Dračevac 11, 21000 Split zastupanog po punomoćniku BUDIMIR &amp; PARTNERI odvjetničko društvo d.o.o.</izvorni_sadrzaj>
    <derivirana_varijabla naziv="DomainObject.Predmet.StrankaFormatedWithAdress_1"> TROMONT, d.o.o. za građevinarstvo, promet i usluge, Dračevac 11, 21000 Split zastupanog po punomoćniku BUDIMIR &amp; PARTNERI odvjetničko društvo d.o.o.</derivirana_varijabla>
  </DomainObject.Predmet.StrankaFormatedWithAdress>
  <DomainObject.Predmet.StrankaFormatedWithAdressOIB>
    <izvorni_sadrzaj> TROMONT, d.o.o. za građevinarstvo, promet i usluge, OIB 30461667075, Dračevac 11, 21000 Split zastupanog po punomoćniku BUDIMIR &amp; PARTNERI odvjetničko društvo d.o.o.</izvorni_sadrzaj>
    <derivirana_varijabla naziv="DomainObject.Predmet.StrankaFormatedWithAdressOIB_1"> TROMONT, d.o.o. za građevinarstvo, promet i usluge, OIB 30461667075, Dračevac 11, 21000 Split zastupanog po punomoćniku BUDIMIR &amp; PARTNERI odvjetničko društvo d.o.o.</derivirana_varijabla>
  </DomainObject.Predmet.StrankaFormatedWithAdressOIB>
  <DomainObject.Predmet.StrankaWithAdress>
    <izvorni_sadrzaj>TROMONT, d.o.o. za građevinarstvo, promet i usluge Dračevac 11,21000 Split</izvorni_sadrzaj>
    <derivirana_varijabla naziv="DomainObject.Predmet.StrankaWithAdress_1">TROMONT, d.o.o. za građevinarstvo, promet i usluge Dračevac 11,21000 Split</derivirana_varijabla>
  </DomainObject.Predmet.StrankaWithAdress>
  <DomainObject.Predmet.StrankaWithAdressOIB>
    <izvorni_sadrzaj>TROMONT, d.o.o. za građevinarstvo, promet i usluge, OIB 30461667075, Dračevac 11,21000 Split</izvorni_sadrzaj>
    <derivirana_varijabla naziv="DomainObject.Predmet.StrankaWithAdressOIB_1">TROMONT, d.o.o. za građevinarstvo, promet i usluge, OIB 30461667075, Dračevac 11,21000 Split</derivirana_varijabla>
  </DomainObject.Predmet.StrankaWithAdressOIB>
  <DomainObject.Predmet.StrankaNazivFormated>
    <izvorni_sadrzaj>TROMONT, d.o.o. za građevinarstvo, promet i usluge</izvorni_sadrzaj>
    <derivirana_varijabla naziv="DomainObject.Predmet.StrankaNazivFormated_1">TROMONT, d.o.o. za građevinarstvo, promet i usluge</derivirana_varijabla>
  </DomainObject.Predmet.StrankaNazivFormated>
  <DomainObject.Predmet.StrankaNazivFormatedOIB>
    <izvorni_sadrzaj>TROMONT, d.o.o. za građevinarstvo, promet i usluge, OIB 30461667075</izvorni_sadrzaj>
    <derivirana_varijabla naziv="DomainObject.Predmet.StrankaNazivFormatedOIB_1">TROMONT, d.o.o. za građevinarstvo, promet i usluge, OIB 30461667075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TROMONT, d.o.o. za građevinarstvo, promet i usluge zastupanog po punomoćniku BUDIMIR &amp; PARTNERI odvjetničko društvo d.o.o.</item>
    </izvorni_sadrzaj>
    <derivirana_varijabla naziv="DomainObject.Predmet.StrankaListFormated_1">
      <item>TROMONT, d.o.o. za građevinarstvo, promet i usluge zastupanog po punomoćniku BUDIMIR &amp; PARTNERI odvjetničko društvo d.o.o.</item>
    </derivirana_varijabla>
  </DomainObject.Predmet.StrankaListFormated>
  <DomainObject.Predmet.StrankaListFormatedOIB>
    <izvorni_sadrzaj>
      <item>TROMONT, d.o.o. za građevinarstvo, promet i usluge, OIB 30461667075 zastupanog po punomoćniku BUDIMIR &amp; PARTNERI odvjetničko društvo d.o.o.</item>
    </izvorni_sadrzaj>
    <derivirana_varijabla naziv="DomainObject.Predmet.StrankaListFormatedOIB_1">
      <item>TROMONT, d.o.o. za građevinarstvo, promet i usluge, OIB 30461667075 zastupanog po punomoćniku BUDIMIR &amp; PARTNERI odvjetničko društvo d.o.o.</item>
    </derivirana_varijabla>
  </DomainObject.Predmet.StrankaListFormatedOIB>
  <DomainObject.Predmet.StrankaListFormatedWithAdress>
    <izvorni_sadrzaj>
      <item>TROMONT, d.o.o. za građevinarstvo, promet i usluge, Dračevac 11, 21000 Split zastupanog po punomoćniku BUDIMIR &amp; PARTNERI odvjetničko društvo d.o.o.</item>
    </izvorni_sadrzaj>
    <derivirana_varijabla naziv="DomainObject.Predmet.StrankaListFormatedWithAdress_1">
      <item>TROMONT, d.o.o. za građevinarstvo, promet i usluge, Dračevac 11, 21000 Split zastupanog po punomoćniku BUDIMIR &amp; PARTNERI odvjetničko društvo d.o.o.</item>
    </derivirana_varijabla>
  </DomainObject.Predmet.StrankaListFormatedWithAdress>
  <DomainObject.Predmet.StrankaListFormatedWithAdressOIB>
    <izvorni_sadrzaj>
      <item>TROMONT, d.o.o. za građevinarstvo, promet i usluge, OIB 30461667075, Dračevac 11, 21000 Split zastupanog po punomoćniku BUDIMIR &amp; PARTNERI odvjetničko društvo d.o.o.</item>
    </izvorni_sadrzaj>
    <derivirana_varijabla naziv="DomainObject.Predmet.StrankaListFormatedWithAdressOIB_1">
      <item>TROMONT, d.o.o. za građevinarstvo, promet i usluge, OIB 30461667075, Dračevac 11, 21000 Split zastupanog po punomoćniku BUDIMIR &amp; PARTNERI odvjetničko društvo d.o.o.</item>
    </derivirana_varijabla>
  </DomainObject.Predmet.StrankaListFormatedWithAdressOIB>
  <DomainObject.Predmet.StrankaListNazivFormated>
    <izvorni_sadrzaj>
      <item>TROMONT, d.o.o. za građevinarstvo, promet i usluge</item>
    </izvorni_sadrzaj>
    <derivirana_varijabla naziv="DomainObject.Predmet.StrankaListNazivFormated_1">
      <item>TROMONT, d.o.o. za građevinarstvo, promet i usluge</item>
    </derivirana_varijabla>
  </DomainObject.Predmet.StrankaListNazivFormated>
  <DomainObject.Predmet.StrankaListNazivFormatedOIB>
    <izvorni_sadrzaj>
      <item>TROMONT, d.o.o. za građevinarstvo, promet i usluge, OIB 30461667075</item>
    </izvorni_sadrzaj>
    <derivirana_varijabla naziv="DomainObject.Predmet.StrankaListNazivFormatedOIB_1">
      <item>TROMONT, d.o.o. za građevinarstvo, promet i usluge, OIB 30461667075</item>
    </derivirana_varijabla>
  </DomainObject.Predmet.StrankaListNazivFormatedOIB>
  <DomainObject.Predmet.ProtuStrankaListFormated>
    <izvorni_sadrzaj>
      <item>ENERGO OPREMA društvo s ograničenom odgovornošću za trgovinu i usluge</item>
    </izvorni_sadrzaj>
    <derivirana_varijabla naziv="DomainObject.Predmet.ProtuStrankaListFormated_1">
      <item>ENERGO OPREMA društvo s ograničenom odgovornošću za trgovinu i usluge</item>
    </derivirana_varijabla>
  </DomainObject.Predmet.ProtuStrankaListFormated>
  <DomainObject.Predmet.ProtuStrankaListFormatedOIB>
    <izvorni_sadrzaj>
      <item>ENERGO OPREMA društvo s ograničenom odgovornošću za trgovinu i usluge, OIB 04455655766</item>
    </izvorni_sadrzaj>
    <derivirana_varijabla naziv="DomainObject.Predmet.ProtuStrankaListFormatedOIB_1">
      <item>ENERGO OPREMA društvo s ograničenom odgovornošću za trgovinu i usluge, OIB 04455655766</item>
    </derivirana_varijabla>
  </DomainObject.Predmet.ProtuStrankaListFormatedOIB>
  <DomainObject.Predmet.ProtuStrankaListFormatedWithAdress>
    <izvorni_sadrzaj>
      <item>ENERGO OPREMA društvo s ograničenom odgovornošću za trgovinu i usluge, Smiljanićeva 2, 21000 Split</item>
    </izvorni_sadrzaj>
    <derivirana_varijabla naziv="DomainObject.Predmet.ProtuStrankaListFormatedWithAdress_1">
      <item>ENERGO OPREMA društvo s ograničenom odgovornošću za trgovinu i usluge, Smiljanićeva 2, 21000 Split</item>
    </derivirana_varijabla>
  </DomainObject.Predmet.ProtuStrankaListFormatedWithAdress>
  <DomainObject.Predmet.ProtuStrankaListFormatedWithAdressOIB>
    <izvorni_sadrzaj>
      <item>ENERGO OPREMA društvo s ograničenom odgovornošću za trgovinu i usluge, OIB 04455655766, Smiljanićeva 2, 21000 Split</item>
    </izvorni_sadrzaj>
    <derivirana_varijabla naziv="DomainObject.Predmet.ProtuStrankaListFormatedWithAdressOIB_1">
      <item>ENERGO OPREMA društvo s ograničenom odgovornošću za trgovinu i usluge, OIB 04455655766, Smiljanićeva 2, 21000 Split</item>
    </derivirana_varijabla>
  </DomainObject.Predmet.ProtuStrankaListFormatedWithAdressOIB>
  <DomainObject.Predmet.ProtuStrankaListNazivFormated>
    <izvorni_sadrzaj>
      <item>ENERGO OPREMA društvo s ograničenom odgovornošću za trgovinu i usluge</item>
    </izvorni_sadrzaj>
    <derivirana_varijabla naziv="DomainObject.Predmet.ProtuStrankaListNazivFormated_1">
      <item>ENERGO OPREMA društvo s ograničenom odgovornošću za trgovinu i usluge</item>
    </derivirana_varijabla>
  </DomainObject.Predmet.ProtuStrankaListNazivFormated>
  <DomainObject.Predmet.ProtuStrankaListNazivFormatedOIB>
    <izvorni_sadrzaj>
      <item>ENERGO OPREMA društvo s ograničenom odgovornošću za trgovinu i usluge, OIB 04455655766</item>
    </izvorni_sadrzaj>
    <derivirana_varijabla naziv="DomainObject.Predmet.ProtuStrankaListNazivFormatedOIB_1">
      <item>ENERGO OPREMA društvo s ograničenom odgovornošću za trgovinu i usluge, OIB 04455655766</item>
    </derivirana_varijabla>
  </DomainObject.Predmet.ProtuStrankaListNazivFormatedOIB>
  <DomainObject.Predmet.OstaliListFormated>
    <izvorni_sadrzaj>
      <item>BUDIMIR &amp; PARTNERI odvjetničko društvo d.o.o. punomoćnik sudionika u postupku TROMONT, d.o.o. za građevinarstvo, promet i usluge</item>
    </izvorni_sadrzaj>
    <derivirana_varijabla naziv="DomainObject.Predmet.OstaliListFormated_1">
      <item>BUDIMIR &amp; PARTNERI odvjetničko društvo d.o.o. punomoćnik sudionika u postupku TROMONT, d.o.o. za građevinarstvo, promet i usluge</item>
    </derivirana_varijabla>
  </DomainObject.Predmet.OstaliListFormated>
  <DomainObject.Predmet.OstaliListFormatedOIB>
    <izvorni_sadrzaj>
      <item>BUDIMIR &amp; PARTNERI odvjetničko društvo d.o.o., OIB 62353690175 punomoćnik sudionika u postupku TROMONT, d.o.o. za građevinarstvo, promet i usluge</item>
    </izvorni_sadrzaj>
    <derivirana_varijabla naziv="DomainObject.Predmet.OstaliListFormatedOIB_1">
      <item>BUDIMIR &amp; PARTNERI odvjetničko društvo d.o.o., OIB 62353690175 punomoćnik sudionika u postupku TROMONT, d.o.o. za građevinarstvo, promet i usluge</item>
    </derivirana_varijabla>
  </DomainObject.Predmet.OstaliListFormatedOIB>
  <DomainObject.Predmet.OstaliListFormatedWithAdress>
    <izvorni_sadrzaj>
      <item>BUDIMIR &amp; PARTNERI odvjetničko društvo d.o.o., Bihaćka 2/A, 21000 Split punomoćnik sudionika u postupku TROMONT, d.o.o. za građevinarstvo, promet i usluge</item>
    </izvorni_sadrzaj>
    <derivirana_varijabla naziv="DomainObject.Predmet.OstaliListFormatedWithAdress_1">
      <item>BUDIMIR &amp; PARTNERI odvjetničko društvo d.o.o., Bihaćka 2/A, 21000 Split punomoćnik sudionika u postupku TROMONT, d.o.o. za građevinarstvo, promet i usluge</item>
    </derivirana_varijabla>
  </DomainObject.Predmet.OstaliListFormatedWithAdress>
  <DomainObject.Predmet.OstaliListFormatedWithAdressOIB>
    <izvorni_sadrzaj>
      <item>BUDIMIR &amp; PARTNERI odvjetničko društvo d.o.o., OIB 62353690175, Bihaćka 2/A, 21000 Split punomoćnik sudionika u postupku TROMONT, d.o.o. za građevinarstvo, promet i usluge</item>
    </izvorni_sadrzaj>
    <derivirana_varijabla naziv="DomainObject.Predmet.OstaliListFormatedWithAdressOIB_1">
      <item>BUDIMIR &amp; PARTNERI odvjetničko društvo d.o.o., OIB 62353690175, Bihaćka 2/A, 21000 Split punomoćnik sudionika u postupku TROMONT, d.o.o. za građevinarstvo, promet i usluge</item>
    </derivirana_varijabla>
  </DomainObject.Predmet.OstaliListFormatedWithAdressOIB>
  <DomainObject.Predmet.OstaliListNazivFormated>
    <izvorni_sadrzaj>
      <item>BUDIMIR &amp; PARTNERI odvjetničko društvo d.o.o.</item>
    </izvorni_sadrzaj>
    <derivirana_varijabla naziv="DomainObject.Predmet.OstaliListNazivFormated_1">
      <item>BUDIMIR &amp; PARTNERI odvjetničko društvo d.o.o.</item>
    </derivirana_varijabla>
  </DomainObject.Predmet.OstaliListNazivFormated>
  <DomainObject.Predmet.OstaliListNazivFormatedOIB>
    <izvorni_sadrzaj>
      <item>BUDIMIR &amp; PARTNERI odvjetničko društvo d.o.o., OIB 62353690175</item>
    </izvorni_sadrzaj>
    <derivirana_varijabla naziv="DomainObject.Predmet.OstaliListNazivFormatedOIB_1">
      <item>BUDIMIR &amp; PARTNERI odvjetničko društvo d.o.o., OIB 62353690175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St-267/2018-2</izvorni_sadrzaj>
    <derivirana_varijabla naziv="DomainObject.PoslovniBrojDokumenta_1">St-267/2018-2</derivirana_varijabla>
  </DomainObject.PoslovniBrojDokumenta>
  <DomainObject.Predmet.StrankaIDrugi>
    <izvorni_sadrzaj>TROMONT, d.o.o. za građevinarstvo, promet i usluge</izvorni_sadrzaj>
    <derivirana_varijabla naziv="DomainObject.Predmet.StrankaIDrugi_1">TROMONT, d.o.o. za građevinarstvo, promet i usluge</derivirana_varijabla>
  </DomainObject.Predmet.StrankaIDrugi>
  <DomainObject.Predmet.ProtustrankaIDrugi>
    <izvorni_sadrzaj>ENERGO OPREMA društvo s ograničenom odgovornošću za trgovinu i usluge</izvorni_sadrzaj>
    <derivirana_varijabla naziv="DomainObject.Predmet.ProtustrankaIDrugi_1">ENERGO OPREMA društvo s ograničenom odgovornošću za trgovinu i usluge</derivirana_varijabla>
  </DomainObject.Predmet.ProtustrankaIDrugi>
  <DomainObject.Predmet.StrankaIDrugiAdressOIB>
    <izvorni_sadrzaj>TROMONT, d.o.o. za građevinarstvo, promet i usluge, OIB 30461667075, Dračevac 11, 21000 Split</izvorni_sadrzaj>
    <derivirana_varijabla naziv="DomainObject.Predmet.StrankaIDrugiAdressOIB_1">TROMONT, d.o.o. za građevinarstvo, promet i usluge, OIB 30461667075, Dračevac 11, 21000 Split</derivirana_varijabla>
  </DomainObject.Predmet.StrankaIDrugiAdressOIB>
  <DomainObject.Predmet.ProtustrankaIDrugiAdressOIB>
    <izvorni_sadrzaj>ENERGO OPREMA društvo s ograničenom odgovornošću za trgovinu i usluge, OIB 04455655766, Smiljanićeva 2, 21000 Split</izvorni_sadrzaj>
    <derivirana_varijabla naziv="DomainObject.Predmet.ProtustrankaIDrugiAdressOIB_1">ENERGO OPREMA društvo s ograničenom odgovornošću za trgovinu i usluge, OIB 04455655766,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OPREMA društvo s ograničenom odgovornošću za trgovinu i usluge</item>
      <item>TROMONT, d.o.o. za građevinarstvo, promet i usluge</item>
      <item>BUDIMIR &amp; PARTNERI odvjetničko društvo d.o.o.</item>
    </izvorni_sadrzaj>
    <derivirana_varijabla naziv="DomainObject.Predmet.SudioniciListNaziv_1">
      <item>ENERGO OPREMA društvo s ograničenom odgovornošću za trgovinu i usluge</item>
      <item>TROMONT, d.o.o. za građevinarstvo, promet i usluge</item>
      <item>BUDIMIR &amp; PARTNERI odvjetničko društvo d.o.o.</item>
    </derivirana_varijabla>
  </DomainObject.Predmet.SudioniciListNaziv>
  <DomainObject.Predmet.SudioniciListAdressOIB>
    <izvorni_sadrzaj>
      <item>ENERGO OPREMA društvo s ograničenom odgovornošću za trgovinu i usluge, OIB 04455655766, Smiljanićeva 2,21000 Split</item>
      <item>TROMONT, d.o.o. za građevinarstvo, promet i usluge, OIB 30461667075, Dračevac 11,21000 Split</item>
      <item>BUDIMIR &amp; PARTNERI odvjetničko društvo d.o.o., OIB 62353690175, Bihaćka 2/A,21000 Split</item>
    </izvorni_sadrzaj>
    <derivirana_varijabla naziv="DomainObject.Predmet.SudioniciListAdressOIB_1">
      <item>ENERGO OPREMA društvo s ograničenom odgovornošću za trgovinu i usluge, OIB 04455655766, Smiljanićeva 2,21000 Split</item>
      <item>TROMONT, d.o.o. za građevinarstvo, promet i usluge, OIB 30461667075, Dračevac 11,21000 Split</item>
      <item>BUDIMIR &amp; PARTNERI odvjetničko društvo d.o.o., OIB 62353690175, Bihaćka 2/A,21000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97EBAC-4597-4D4B-A477-EDC6E88060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2048</properties:Characters>
  <properties:Lines>64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2018-04-06T10:35:00Z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St-267/2018-2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