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52a9" w14:paraId="19c52a9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 w:rsidR="000C0566">
        <w:rPr>
          <w:color w:val="000000"/>
          <w:sz w:val="20"/>
        </w:rPr>
        <w:t xml:space="preserve">     </w:t>
      </w:r>
      <w:r>
        <w:rPr>
          <w:b/>
          <w:sz w:val="22"/>
          <w:szCs w:val="22"/>
        </w:rPr>
        <w:t>REPUBLIKA HRVATSKA</w:t>
      </w:r>
    </w:p>
    <w:p w:rsidRDefault="000C0566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0240DB">
        <w:rPr>
          <w:b/>
          <w:sz w:val="22"/>
          <w:szCs w:val="22"/>
        </w:rPr>
        <w:t xml:space="preserve">TRGOVAČKI SUD </w:t>
      </w:r>
      <w:r>
        <w:rPr>
          <w:b/>
          <w:sz w:val="22"/>
          <w:szCs w:val="22"/>
        </w:rPr>
        <w:t xml:space="preserve">U </w:t>
      </w:r>
      <w:r w:rsidR="000240DB">
        <w:rPr>
          <w:b/>
          <w:sz w:val="22"/>
          <w:szCs w:val="22"/>
        </w:rPr>
        <w:t>DUBROVNIK</w:t>
      </w:r>
      <w:r>
        <w:rPr>
          <w:b/>
          <w:sz w:val="22"/>
          <w:szCs w:val="22"/>
        </w:rPr>
        <w:t>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0C0566">
        <w:rPr>
          <w:sz w:val="22"/>
          <w:szCs w:val="22"/>
        </w:rPr>
        <w:t xml:space="preserve">   </w:t>
      </w:r>
      <w:r>
        <w:rPr>
          <w:b/>
          <w:sz w:val="22"/>
          <w:szCs w:val="22"/>
        </w:rPr>
        <w:t>Dr. A. Starčevića 23, Dubrovnik</w:t>
      </w:r>
    </w:p>
    <w:p w:rsidRDefault="00D76FF6" w:rsidP="00515055" w:rsidR="002E1978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0C0566">
        <w:rPr>
          <w:b/>
          <w:sz w:val="22"/>
          <w:szCs w:val="22"/>
        </w:rPr>
        <w:t>187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0C0566">
        <w:rPr>
          <w:b/>
          <w:sz w:val="22"/>
          <w:szCs w:val="22"/>
        </w:rPr>
        <w:t>9</w:t>
      </w:r>
      <w:r w:rsidRPr="00DB133F">
        <w:rPr>
          <w:b/>
          <w:sz w:val="22"/>
          <w:szCs w:val="22"/>
        </w:rPr>
        <w:t>-</w:t>
      </w:r>
      <w:r w:rsidR="00BB47BB">
        <w:rPr>
          <w:b/>
          <w:sz w:val="22"/>
          <w:szCs w:val="22"/>
        </w:rPr>
        <w:t>82</w:t>
      </w:r>
    </w:p>
    <w:p w:rsidRDefault="00515055" w:rsidP="00515055" w:rsidR="00515055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B86CF7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195100" w:rsidRPr="00195100">
        <w:rPr>
          <w:sz w:val="22"/>
          <w:szCs w:val="22"/>
        </w:rPr>
        <w:t xml:space="preserve">postupku </w:t>
      </w:r>
      <w:r w:rsidR="00007131" w:rsidRPr="00007131">
        <w:rPr>
          <w:bCs/>
          <w:sz w:val="22"/>
          <w:szCs w:val="22"/>
        </w:rPr>
        <w:t xml:space="preserve">MARCHETTI ANGELO društvo s ograničenom odgovornošću za trgovinu, Vis, Poljana Sv. Duha </w:t>
      </w:r>
      <w:r w:rsidR="00BB47BB">
        <w:rPr>
          <w:bCs/>
          <w:sz w:val="22"/>
          <w:szCs w:val="22"/>
        </w:rPr>
        <w:t>bb</w:t>
      </w:r>
      <w:r w:rsidR="00007131" w:rsidRPr="00007131">
        <w:rPr>
          <w:bCs/>
          <w:sz w:val="22"/>
          <w:szCs w:val="22"/>
        </w:rPr>
        <w:t>, MBS: 060187985, OIB: 87970114212</w:t>
      </w:r>
      <w:r w:rsidR="00007131" w:rsidRPr="00007131">
        <w:rPr>
          <w:bCs/>
          <w:sz w:val="22"/>
          <w:szCs w:val="22"/>
          <w:lang w:val="en-AU"/>
        </w:rPr>
        <w:t>,</w:t>
      </w:r>
      <w:r w:rsidR="00007131" w:rsidRPr="00007131">
        <w:rPr>
          <w:bCs/>
          <w:sz w:val="22"/>
          <w:szCs w:val="22"/>
        </w:rPr>
        <w:t xml:space="preserve"> zastupano po stečajnom  upravitelju Nikoli Kruljac iz Našica,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0C0566">
        <w:rPr>
          <w:sz w:val="22"/>
          <w:szCs w:val="22"/>
        </w:rPr>
        <w:t xml:space="preserve">u Splitu </w:t>
      </w:r>
      <w:r w:rsidR="00D52B5F">
        <w:rPr>
          <w:sz w:val="22"/>
          <w:szCs w:val="22"/>
        </w:rPr>
        <w:t>4</w:t>
      </w:r>
      <w:r w:rsidR="000C0566">
        <w:rPr>
          <w:sz w:val="22"/>
          <w:szCs w:val="22"/>
        </w:rPr>
        <w:t xml:space="preserve">. </w:t>
      </w:r>
      <w:r w:rsidR="00D52B5F">
        <w:rPr>
          <w:sz w:val="22"/>
          <w:szCs w:val="22"/>
        </w:rPr>
        <w:t>lipnja</w:t>
      </w:r>
      <w:r w:rsidR="0084490B">
        <w:rPr>
          <w:sz w:val="22"/>
          <w:szCs w:val="22"/>
        </w:rPr>
        <w:t xml:space="preserve"> 201</w:t>
      </w:r>
      <w:r w:rsidR="00007131">
        <w:rPr>
          <w:sz w:val="22"/>
          <w:szCs w:val="22"/>
        </w:rPr>
        <w:t>9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 w:rsidRPr="00BB47BB">
        <w:rPr>
          <w:sz w:val="22"/>
          <w:szCs w:val="22"/>
        </w:rPr>
        <w:t xml:space="preserve">vjerovnika </w:t>
      </w:r>
      <w:r w:rsidR="00BB47BB" w:rsidRPr="00BB47BB">
        <w:rPr>
          <w:sz w:val="22"/>
          <w:szCs w:val="22"/>
        </w:rPr>
        <w:t>Angelo Marchetti i Margherita Mangiagalli,</w:t>
      </w:r>
      <w:r w:rsidR="0011736D" w:rsidRPr="00BB47BB">
        <w:rPr>
          <w:sz w:val="22"/>
          <w:szCs w:val="22"/>
        </w:rPr>
        <w:t xml:space="preserve"> </w:t>
      </w:r>
      <w:r w:rsidR="00C063D0" w:rsidRPr="00BB47BB">
        <w:rPr>
          <w:sz w:val="22"/>
          <w:szCs w:val="22"/>
        </w:rPr>
        <w:t>zastupa</w:t>
      </w:r>
      <w:r w:rsidR="006F7D5D" w:rsidRPr="00BB47BB">
        <w:rPr>
          <w:sz w:val="22"/>
          <w:szCs w:val="22"/>
        </w:rPr>
        <w:t>n</w:t>
      </w:r>
      <w:r w:rsidR="00BB47BB" w:rsidRPr="00BB47BB">
        <w:rPr>
          <w:sz w:val="22"/>
          <w:szCs w:val="22"/>
        </w:rPr>
        <w:t xml:space="preserve">i po </w:t>
      </w:r>
      <w:r w:rsidR="00BB47BB" w:rsidRPr="00BB47BB">
        <w:t>zamjeniku punomoćnika</w:t>
      </w:r>
      <w:r w:rsidR="00BB47BB" w:rsidRPr="007334C3">
        <w:t xml:space="preserve"> Brunu Perkoviću, odvjetničkom vježbeniku k</w:t>
      </w:r>
      <w:r w:rsidR="00BB47BB">
        <w:t xml:space="preserve">od Domagoja Mužića, odvjetnika u Splitu, </w:t>
      </w:r>
      <w:r w:rsidR="0084490B">
        <w:rPr>
          <w:sz w:val="22"/>
          <w:szCs w:val="22"/>
        </w:rPr>
        <w:t>istog dana</w:t>
      </w:r>
    </w:p>
    <w:p w:rsidRDefault="00515055" w:rsidP="003D4346" w:rsidR="00515055">
      <w:pPr>
        <w:jc w:val="both"/>
        <w:rPr>
          <w:sz w:val="22"/>
          <w:szCs w:val="22"/>
        </w:rPr>
      </w:pPr>
    </w:p>
    <w:p w:rsidRDefault="006F7D5D" w:rsidP="003D4346" w:rsidR="006F7D5D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D7055" w:rsidP="006E0375" w:rsidR="00204C64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</w:t>
      </w:r>
      <w:r w:rsidR="0031289E" w:rsidRPr="0031289E">
        <w:rPr>
          <w:sz w:val="22"/>
          <w:szCs w:val="22"/>
        </w:rPr>
        <w:t xml:space="preserve">stečajni plan dužnika </w:t>
      </w:r>
      <w:r w:rsidR="00007131" w:rsidRPr="00007131">
        <w:rPr>
          <w:bCs/>
          <w:sz w:val="22"/>
          <w:szCs w:val="22"/>
        </w:rPr>
        <w:t xml:space="preserve">MARCHETTI ANGELO društvo s ograničenom odgovornošću za trgovinu, Vis, Poljana Sv. Duha </w:t>
      </w:r>
      <w:r w:rsidR="00BB47BB">
        <w:rPr>
          <w:bCs/>
          <w:sz w:val="22"/>
          <w:szCs w:val="22"/>
        </w:rPr>
        <w:t>bb</w:t>
      </w:r>
      <w:r w:rsidR="00007131" w:rsidRPr="00007131">
        <w:rPr>
          <w:bCs/>
          <w:sz w:val="22"/>
          <w:szCs w:val="22"/>
        </w:rPr>
        <w:t>, MBS: 060187985, OIB: 87970114212</w:t>
      </w:r>
      <w:r w:rsidR="00007131" w:rsidRPr="00007131">
        <w:rPr>
          <w:bCs/>
          <w:sz w:val="22"/>
          <w:szCs w:val="22"/>
          <w:lang w:val="en-AU"/>
        </w:rPr>
        <w:t>,</w:t>
      </w:r>
      <w:r w:rsidR="00007131" w:rsidRPr="00007131">
        <w:rPr>
          <w:bCs/>
          <w:sz w:val="22"/>
          <w:szCs w:val="22"/>
        </w:rPr>
        <w:t xml:space="preserve"> zastupano po stečajnom  upravitelju Nikoli Krulj</w:t>
      </w:r>
      <w:r w:rsidR="00BB47BB">
        <w:rPr>
          <w:bCs/>
          <w:sz w:val="22"/>
          <w:szCs w:val="22"/>
        </w:rPr>
        <w:t>cu</w:t>
      </w:r>
      <w:r w:rsidR="00007131" w:rsidRPr="00007131">
        <w:rPr>
          <w:bCs/>
          <w:sz w:val="22"/>
          <w:szCs w:val="22"/>
        </w:rPr>
        <w:t xml:space="preserve"> iz Našica,</w:t>
      </w:r>
      <w:r w:rsidR="00680025" w:rsidRPr="00680025">
        <w:rPr>
          <w:bCs/>
          <w:sz w:val="22"/>
          <w:szCs w:val="22"/>
        </w:rPr>
        <w:t xml:space="preserve"> </w:t>
      </w:r>
      <w:r w:rsidR="0031289E" w:rsidRPr="0031289E">
        <w:rPr>
          <w:sz w:val="22"/>
          <w:szCs w:val="22"/>
        </w:rPr>
        <w:t>prema provedbenoj osnovi koju su vjerovnici prihvatili i kojom se u bitnome dužnik obvezuje</w:t>
      </w:r>
      <w:r w:rsidR="007F36A9">
        <w:rPr>
          <w:sz w:val="22"/>
          <w:szCs w:val="22"/>
        </w:rPr>
        <w:t xml:space="preserve"> po prihvaćanju stečajnog p</w:t>
      </w:r>
      <w:r w:rsidR="002E012A">
        <w:rPr>
          <w:sz w:val="22"/>
          <w:szCs w:val="22"/>
        </w:rPr>
        <w:t xml:space="preserve">lana </w:t>
      </w:r>
      <w:r w:rsidR="009646DC">
        <w:rPr>
          <w:sz w:val="22"/>
          <w:szCs w:val="22"/>
        </w:rPr>
        <w:t>namiriti</w:t>
      </w:r>
      <w:r w:rsidR="00204C64">
        <w:rPr>
          <w:sz w:val="22"/>
          <w:szCs w:val="22"/>
        </w:rPr>
        <w:t>:</w:t>
      </w:r>
      <w:r w:rsidR="009646DC">
        <w:rPr>
          <w:sz w:val="22"/>
          <w:szCs w:val="22"/>
        </w:rPr>
        <w:t xml:space="preserve"> </w:t>
      </w:r>
    </w:p>
    <w:p w:rsidRDefault="00204C64" w:rsidP="006E0375" w:rsidR="00F8789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9646DC">
        <w:rPr>
          <w:sz w:val="22"/>
          <w:szCs w:val="22"/>
        </w:rPr>
        <w:t xml:space="preserve">priznate tražbine vjerovnika drugog višeg isplatnog reda </w:t>
      </w:r>
      <w:r w:rsidR="00877B14">
        <w:rPr>
          <w:sz w:val="22"/>
          <w:szCs w:val="22"/>
        </w:rPr>
        <w:t xml:space="preserve">u ukupnom iznosu od 21.180,77 kuna u 100% iznosu jednokratnom isplatom </w:t>
      </w:r>
      <w:r w:rsidR="00386FEE">
        <w:rPr>
          <w:sz w:val="22"/>
          <w:szCs w:val="22"/>
        </w:rPr>
        <w:t>15</w:t>
      </w:r>
      <w:r w:rsidR="00877B14">
        <w:rPr>
          <w:sz w:val="22"/>
          <w:szCs w:val="22"/>
        </w:rPr>
        <w:t xml:space="preserve">. </w:t>
      </w:r>
      <w:r w:rsidR="00386FEE">
        <w:rPr>
          <w:sz w:val="22"/>
          <w:szCs w:val="22"/>
        </w:rPr>
        <w:t>kolovoza</w:t>
      </w:r>
      <w:r w:rsidR="00877B14">
        <w:rPr>
          <w:sz w:val="22"/>
          <w:szCs w:val="22"/>
        </w:rPr>
        <w:t xml:space="preserve"> 201</w:t>
      </w:r>
      <w:r w:rsidR="00386FEE">
        <w:rPr>
          <w:sz w:val="22"/>
          <w:szCs w:val="22"/>
        </w:rPr>
        <w:t>9</w:t>
      </w:r>
      <w:r w:rsidR="00877B14">
        <w:rPr>
          <w:sz w:val="22"/>
          <w:szCs w:val="22"/>
        </w:rPr>
        <w:t xml:space="preserve">., </w:t>
      </w:r>
    </w:p>
    <w:p w:rsidRDefault="00204C64" w:rsidP="006E0375" w:rsidR="00A20036" w:rsidRPr="00907FD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</w:t>
      </w:r>
      <w:r w:rsidR="00877B14">
        <w:rPr>
          <w:sz w:val="22"/>
          <w:szCs w:val="22"/>
        </w:rPr>
        <w:t xml:space="preserve"> </w:t>
      </w:r>
      <w:r w:rsidR="00386FEE" w:rsidRPr="00907FD9">
        <w:rPr>
          <w:sz w:val="22"/>
          <w:szCs w:val="22"/>
        </w:rPr>
        <w:t xml:space="preserve">troškove </w:t>
      </w:r>
      <w:r w:rsidR="00907FD9">
        <w:rPr>
          <w:sz w:val="22"/>
          <w:szCs w:val="22"/>
        </w:rPr>
        <w:t xml:space="preserve">i ostale obveze </w:t>
      </w:r>
      <w:r w:rsidR="00386FEE" w:rsidRPr="00907FD9">
        <w:rPr>
          <w:sz w:val="22"/>
          <w:szCs w:val="22"/>
        </w:rPr>
        <w:t xml:space="preserve">stečajnog postupka </w:t>
      </w:r>
      <w:r w:rsidR="00A20036" w:rsidRPr="00907FD9">
        <w:rPr>
          <w:sz w:val="22"/>
          <w:szCs w:val="22"/>
        </w:rPr>
        <w:t>do</w:t>
      </w:r>
      <w:r w:rsidR="00907FD9">
        <w:rPr>
          <w:sz w:val="22"/>
          <w:szCs w:val="22"/>
        </w:rPr>
        <w:t xml:space="preserve">spjele do 1. svibnja 2019. plaćaju se jednokratno </w:t>
      </w:r>
      <w:r w:rsidR="00C83126">
        <w:rPr>
          <w:sz w:val="22"/>
          <w:szCs w:val="22"/>
        </w:rPr>
        <w:t>30. srpnja 2019., a ostal</w:t>
      </w:r>
      <w:r w:rsidR="003735EC">
        <w:rPr>
          <w:sz w:val="22"/>
          <w:szCs w:val="22"/>
        </w:rPr>
        <w:t xml:space="preserve">e </w:t>
      </w:r>
      <w:r w:rsidR="003735EC" w:rsidRPr="003735EC">
        <w:rPr>
          <w:sz w:val="22"/>
          <w:szCs w:val="22"/>
        </w:rPr>
        <w:t>troškove i ostale obveze stečajnog postupka</w:t>
      </w:r>
      <w:r w:rsidR="00A20036" w:rsidRPr="00907FD9">
        <w:rPr>
          <w:sz w:val="22"/>
          <w:szCs w:val="22"/>
        </w:rPr>
        <w:t xml:space="preserve"> </w:t>
      </w:r>
      <w:r w:rsidR="00BB47BB">
        <w:rPr>
          <w:sz w:val="22"/>
          <w:szCs w:val="22"/>
        </w:rPr>
        <w:t>dospjele nakon 1.</w:t>
      </w:r>
      <w:r w:rsidR="003735EC">
        <w:rPr>
          <w:sz w:val="22"/>
          <w:szCs w:val="22"/>
        </w:rPr>
        <w:t xml:space="preserve"> svibnja 2019. do </w:t>
      </w:r>
      <w:r w:rsidR="00A20036" w:rsidRPr="00907FD9">
        <w:rPr>
          <w:sz w:val="22"/>
          <w:szCs w:val="22"/>
        </w:rPr>
        <w:t>15</w:t>
      </w:r>
      <w:r w:rsidR="004826BA" w:rsidRPr="00907FD9">
        <w:rPr>
          <w:sz w:val="22"/>
          <w:szCs w:val="22"/>
        </w:rPr>
        <w:t xml:space="preserve">. </w:t>
      </w:r>
      <w:r w:rsidR="00A20036" w:rsidRPr="00907FD9">
        <w:rPr>
          <w:sz w:val="22"/>
          <w:szCs w:val="22"/>
        </w:rPr>
        <w:t>rujna</w:t>
      </w:r>
      <w:r w:rsidR="004826BA" w:rsidRPr="00907FD9">
        <w:rPr>
          <w:sz w:val="22"/>
          <w:szCs w:val="22"/>
        </w:rPr>
        <w:t xml:space="preserve"> 2019. </w:t>
      </w:r>
      <w:r w:rsidR="003735EC">
        <w:rPr>
          <w:sz w:val="22"/>
          <w:szCs w:val="22"/>
        </w:rPr>
        <w:t>redom kako dosp</w:t>
      </w:r>
      <w:r w:rsidR="00BB47BB">
        <w:rPr>
          <w:sz w:val="22"/>
          <w:szCs w:val="22"/>
        </w:rPr>
        <w:t>i</w:t>
      </w:r>
      <w:r w:rsidR="003735EC">
        <w:rPr>
          <w:sz w:val="22"/>
          <w:szCs w:val="22"/>
        </w:rPr>
        <w:t>jevaju</w:t>
      </w:r>
      <w:r w:rsidR="00A20036" w:rsidRPr="00907FD9">
        <w:rPr>
          <w:sz w:val="22"/>
          <w:szCs w:val="22"/>
        </w:rPr>
        <w:t>.</w:t>
      </w:r>
    </w:p>
    <w:p w:rsidRDefault="00DB133F" w:rsidP="00DB133F" w:rsidR="00DB133F" w:rsidRPr="00907FD9">
      <w:pPr>
        <w:pStyle w:val="Tijeloteksta"/>
        <w:rPr>
          <w:sz w:val="16"/>
          <w:szCs w:val="16"/>
        </w:rPr>
      </w:pPr>
    </w:p>
    <w:p w:rsidRDefault="00CD7055" w:rsidP="0098473D" w:rsidR="00CD7055" w:rsidRPr="00DB133F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D7055" w:rsidP="00CD7055" w:rsidR="00CD7055" w:rsidRPr="00AE7365">
      <w:pPr>
        <w:pStyle w:val="Tijeloteksta"/>
        <w:rPr>
          <w:sz w:val="16"/>
          <w:szCs w:val="16"/>
        </w:rPr>
      </w:pPr>
    </w:p>
    <w:p w:rsidRDefault="00CD7055" w:rsidP="00CD7055" w:rsidR="00EC71FC" w:rsidRPr="00CB43D5">
      <w:pPr>
        <w:pStyle w:val="Tijeloteksta"/>
        <w:rPr>
          <w:sz w:val="22"/>
          <w:szCs w:val="22"/>
        </w:rPr>
      </w:pPr>
      <w:r w:rsidRPr="00CB43D5">
        <w:rPr>
          <w:b/>
          <w:bCs/>
          <w:sz w:val="22"/>
          <w:szCs w:val="22"/>
        </w:rPr>
        <w:t>I</w:t>
      </w:r>
      <w:r w:rsidR="00F1574D" w:rsidRPr="00CB43D5">
        <w:rPr>
          <w:b/>
          <w:bCs/>
          <w:sz w:val="22"/>
          <w:szCs w:val="22"/>
        </w:rPr>
        <w:t>II</w:t>
      </w:r>
      <w:r w:rsidR="00827A36" w:rsidRPr="00CB43D5">
        <w:rPr>
          <w:b/>
          <w:bCs/>
          <w:sz w:val="22"/>
          <w:szCs w:val="22"/>
        </w:rPr>
        <w:t>.</w:t>
      </w:r>
      <w:r w:rsidRPr="00CB43D5">
        <w:rPr>
          <w:sz w:val="22"/>
          <w:szCs w:val="22"/>
        </w:rPr>
        <w:tab/>
      </w:r>
      <w:r w:rsidR="00EC71FC" w:rsidRPr="00CB43D5">
        <w:rPr>
          <w:sz w:val="22"/>
          <w:szCs w:val="22"/>
        </w:rPr>
        <w:t xml:space="preserve">Ispunjenje stečajnog plana nadzirat će </w:t>
      </w:r>
      <w:r w:rsidR="002965E3" w:rsidRPr="00CB43D5">
        <w:rPr>
          <w:sz w:val="22"/>
          <w:szCs w:val="22"/>
        </w:rPr>
        <w:t xml:space="preserve">stečajni upravitelj </w:t>
      </w:r>
      <w:r w:rsidR="00426A72" w:rsidRPr="00426A72">
        <w:rPr>
          <w:bCs/>
          <w:sz w:val="22"/>
          <w:szCs w:val="22"/>
        </w:rPr>
        <w:t>NIKOLA KRULJAC, Bana Jelačića 48, Martin, Našice, OIB: 49223643131</w:t>
      </w:r>
      <w:r w:rsidR="00EC71FC" w:rsidRPr="00CB43D5">
        <w:rPr>
          <w:bCs/>
          <w:sz w:val="22"/>
          <w:szCs w:val="22"/>
        </w:rPr>
        <w:t>.</w:t>
      </w:r>
    </w:p>
    <w:p w:rsidRDefault="00EC71FC" w:rsidP="00CD7055" w:rsidR="00EC71FC" w:rsidRPr="00FE5075">
      <w:pPr>
        <w:pStyle w:val="Tijeloteksta"/>
        <w:rPr>
          <w:sz w:val="16"/>
          <w:szCs w:val="16"/>
        </w:rPr>
      </w:pPr>
    </w:p>
    <w:p w:rsidRDefault="00EC71FC" w:rsidP="00CD7055" w:rsidR="00CD7055" w:rsidRPr="00DB133F">
      <w:pPr>
        <w:pStyle w:val="Tijeloteksta"/>
        <w:rPr>
          <w:sz w:val="22"/>
          <w:szCs w:val="22"/>
        </w:rPr>
      </w:pPr>
      <w:r w:rsidRPr="00EC71FC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Nakon pravomoćnosti ovog rješenja sud će donijeti rješenje o zaključenju stečajnog postupka.</w:t>
      </w:r>
    </w:p>
    <w:p w:rsidRDefault="00827A36" w:rsidP="00CD7055" w:rsidR="00827A36" w:rsidRPr="00AE7365">
      <w:pPr>
        <w:pStyle w:val="Tijeloteksta"/>
        <w:rPr>
          <w:sz w:val="16"/>
          <w:szCs w:val="16"/>
        </w:rPr>
      </w:pPr>
    </w:p>
    <w:p w:rsidRDefault="00827A36" w:rsidP="00CD7055" w:rsidR="00827A36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V.</w:t>
      </w:r>
      <w:r w:rsidRPr="00DB133F">
        <w:rPr>
          <w:sz w:val="22"/>
          <w:szCs w:val="22"/>
        </w:rPr>
        <w:t xml:space="preserve"> </w:t>
      </w:r>
      <w:r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Default="00416A8E" w:rsidP="00CD7055" w:rsidR="00416A8E" w:rsidRPr="00AE7365">
      <w:pPr>
        <w:pStyle w:val="Tijeloteksta"/>
        <w:rPr>
          <w:sz w:val="16"/>
          <w:szCs w:val="16"/>
        </w:rPr>
      </w:pPr>
    </w:p>
    <w:p w:rsidRDefault="00AE7365" w:rsidP="00515055" w:rsidR="002965E3" w:rsidRPr="00515055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</w:t>
      </w:r>
      <w:r w:rsidR="00EC71FC">
        <w:rPr>
          <w:b/>
          <w:sz w:val="22"/>
          <w:szCs w:val="22"/>
        </w:rPr>
        <w:t>I</w:t>
      </w:r>
      <w:r w:rsidRPr="00AE7365">
        <w:rPr>
          <w:b/>
          <w:sz w:val="22"/>
          <w:szCs w:val="22"/>
        </w:rPr>
        <w:t>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Default="002965E3" w:rsidP="00515055" w:rsidR="002965E3">
      <w:pPr>
        <w:rPr>
          <w:b/>
          <w:sz w:val="22"/>
          <w:szCs w:val="22"/>
        </w:rPr>
      </w:pPr>
    </w:p>
    <w:p w:rsidRDefault="00A03AEE" w:rsidP="001C6B5E" w:rsidR="00A03AEE">
      <w:pPr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Stečajni upravitelj je s</w:t>
      </w:r>
      <w:r w:rsidR="00416A8E">
        <w:rPr>
          <w:sz w:val="22"/>
          <w:szCs w:val="22"/>
        </w:rPr>
        <w:t xml:space="preserve"> 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EC71FC">
      <w:pPr>
        <w:pStyle w:val="Tijeloteksta"/>
        <w:rPr>
          <w:sz w:val="16"/>
          <w:szCs w:val="16"/>
        </w:rPr>
      </w:pPr>
    </w:p>
    <w:p w:rsidRDefault="00CD7055" w:rsidP="00827A36" w:rsidR="00827A36" w:rsidRPr="005F5FF2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BB47BB">
        <w:rPr>
          <w:sz w:val="22"/>
          <w:szCs w:val="22"/>
        </w:rPr>
        <w:t>4. lipnja</w:t>
      </w:r>
      <w:r w:rsidR="00716D26">
        <w:rPr>
          <w:sz w:val="22"/>
          <w:szCs w:val="22"/>
        </w:rPr>
        <w:t xml:space="preserve"> 201</w:t>
      </w:r>
      <w:r w:rsidR="005F5FF2">
        <w:rPr>
          <w:sz w:val="22"/>
          <w:szCs w:val="22"/>
        </w:rPr>
        <w:t>9</w:t>
      </w:r>
      <w:r w:rsidR="00716D26">
        <w:rPr>
          <w:sz w:val="22"/>
          <w:szCs w:val="22"/>
        </w:rPr>
        <w:t xml:space="preserve">. </w:t>
      </w:r>
      <w:r w:rsidR="00716D26" w:rsidRPr="00BB47BB">
        <w:rPr>
          <w:sz w:val="22"/>
          <w:szCs w:val="22"/>
        </w:rPr>
        <w:t xml:space="preserve">godine </w:t>
      </w:r>
      <w:r w:rsidR="006811F5" w:rsidRPr="00BB47BB">
        <w:rPr>
          <w:sz w:val="22"/>
          <w:szCs w:val="22"/>
        </w:rPr>
        <w:t xml:space="preserve">svi </w:t>
      </w:r>
      <w:r w:rsidR="00716D26" w:rsidRPr="00BB47BB">
        <w:rPr>
          <w:sz w:val="22"/>
          <w:szCs w:val="22"/>
        </w:rPr>
        <w:t>nazočni</w:t>
      </w:r>
      <w:r w:rsidR="00827A36" w:rsidRPr="00BB47BB">
        <w:rPr>
          <w:sz w:val="22"/>
          <w:szCs w:val="22"/>
        </w:rPr>
        <w:t xml:space="preserve"> vjerovni</w:t>
      </w:r>
      <w:r w:rsidR="00465638" w:rsidRPr="00BB47BB">
        <w:rPr>
          <w:sz w:val="22"/>
          <w:szCs w:val="22"/>
        </w:rPr>
        <w:t xml:space="preserve">ci </w:t>
      </w:r>
      <w:r w:rsidR="001E6852" w:rsidRPr="00BB47BB">
        <w:rPr>
          <w:sz w:val="22"/>
          <w:szCs w:val="22"/>
        </w:rPr>
        <w:t>koji su stečajnim</w:t>
      </w:r>
      <w:r w:rsidR="006B60FC" w:rsidRPr="00BB47BB">
        <w:rPr>
          <w:sz w:val="22"/>
          <w:szCs w:val="22"/>
        </w:rPr>
        <w:t xml:space="preserve"> </w:t>
      </w:r>
      <w:r w:rsidR="001E6852" w:rsidRPr="00BB47BB">
        <w:rPr>
          <w:sz w:val="22"/>
          <w:szCs w:val="22"/>
        </w:rPr>
        <w:t xml:space="preserve">planom razvrstani u </w:t>
      </w:r>
      <w:r w:rsidR="00515055" w:rsidRPr="00BB47BB">
        <w:rPr>
          <w:sz w:val="22"/>
          <w:szCs w:val="22"/>
        </w:rPr>
        <w:t>jednu</w:t>
      </w:r>
      <w:r w:rsidR="001E6852" w:rsidRPr="00BB47BB">
        <w:rPr>
          <w:sz w:val="22"/>
          <w:szCs w:val="22"/>
        </w:rPr>
        <w:t xml:space="preserve"> skupin</w:t>
      </w:r>
      <w:r w:rsidR="00515055" w:rsidRPr="00BB47BB">
        <w:rPr>
          <w:sz w:val="22"/>
          <w:szCs w:val="22"/>
        </w:rPr>
        <w:t>u</w:t>
      </w:r>
      <w:r w:rsidR="005960BD" w:rsidRPr="00BB47BB">
        <w:rPr>
          <w:sz w:val="22"/>
          <w:szCs w:val="22"/>
        </w:rPr>
        <w:t xml:space="preserve"> vjerovnika</w:t>
      </w:r>
      <w:r w:rsidR="006811F5" w:rsidRPr="00BB47BB">
        <w:rPr>
          <w:sz w:val="22"/>
          <w:szCs w:val="22"/>
        </w:rPr>
        <w:t xml:space="preserve"> koji su glasovali na skupštini </w:t>
      </w:r>
      <w:r w:rsidR="00EE61BE" w:rsidRPr="00BB47BB">
        <w:rPr>
          <w:sz w:val="22"/>
          <w:szCs w:val="22"/>
        </w:rPr>
        <w:t xml:space="preserve">jednoglasno </w:t>
      </w:r>
      <w:r w:rsidR="005960BD" w:rsidRPr="00BB47BB">
        <w:rPr>
          <w:sz w:val="22"/>
          <w:szCs w:val="22"/>
        </w:rPr>
        <w:t xml:space="preserve">su </w:t>
      </w:r>
      <w:r w:rsidR="00503028" w:rsidRPr="00BB47BB">
        <w:rPr>
          <w:sz w:val="22"/>
          <w:szCs w:val="22"/>
        </w:rPr>
        <w:t>prihvatili</w:t>
      </w:r>
      <w:r w:rsidR="00BF0712" w:rsidRPr="00BB47BB">
        <w:rPr>
          <w:sz w:val="22"/>
          <w:szCs w:val="22"/>
        </w:rPr>
        <w:t xml:space="preserve"> stečajni plan</w:t>
      </w:r>
      <w:r w:rsidR="00827A36" w:rsidRPr="00BB47BB">
        <w:rPr>
          <w:sz w:val="22"/>
          <w:szCs w:val="22"/>
        </w:rPr>
        <w:t xml:space="preserve">. U smislu čl. </w:t>
      </w:r>
      <w:r w:rsidR="00A56C93" w:rsidRPr="00BB47BB">
        <w:rPr>
          <w:sz w:val="22"/>
          <w:szCs w:val="22"/>
        </w:rPr>
        <w:t>334</w:t>
      </w:r>
      <w:r w:rsidR="00827A36" w:rsidRPr="00BB47BB">
        <w:rPr>
          <w:sz w:val="22"/>
          <w:szCs w:val="22"/>
        </w:rPr>
        <w:t>.</w:t>
      </w:r>
      <w:r w:rsidR="00A56C93" w:rsidRPr="00BB47BB">
        <w:rPr>
          <w:sz w:val="22"/>
          <w:szCs w:val="22"/>
        </w:rPr>
        <w:t xml:space="preserve"> st. 2.</w:t>
      </w:r>
      <w:r w:rsidR="00827A36" w:rsidRPr="00BB47BB">
        <w:rPr>
          <w:sz w:val="22"/>
          <w:szCs w:val="22"/>
        </w:rPr>
        <w:t xml:space="preserve"> Stečajnog zakona</w:t>
      </w:r>
      <w:r w:rsidR="00827A36" w:rsidRPr="005F5FF2">
        <w:rPr>
          <w:sz w:val="22"/>
          <w:szCs w:val="22"/>
        </w:rPr>
        <w:t xml:space="preserve"> </w:t>
      </w:r>
      <w:r w:rsidR="00827A36" w:rsidRPr="005F5FF2">
        <w:rPr>
          <w:sz w:val="22"/>
          <w:szCs w:val="22"/>
        </w:rPr>
        <w:lastRenderedPageBreak/>
        <w:t xml:space="preserve">(NN </w:t>
      </w:r>
      <w:r w:rsidR="00A56C93" w:rsidRPr="005F5FF2">
        <w:rPr>
          <w:sz w:val="22"/>
          <w:szCs w:val="22"/>
        </w:rPr>
        <w:t>71/15</w:t>
      </w:r>
      <w:r w:rsidR="00827A36" w:rsidRPr="005F5FF2">
        <w:rPr>
          <w:sz w:val="22"/>
          <w:szCs w:val="22"/>
        </w:rPr>
        <w:t xml:space="preserve">, </w:t>
      </w:r>
      <w:r w:rsidR="00861609" w:rsidRPr="005F5FF2">
        <w:rPr>
          <w:sz w:val="22"/>
          <w:szCs w:val="22"/>
        </w:rPr>
        <w:t xml:space="preserve">104/17, </w:t>
      </w:r>
      <w:r w:rsidR="00827A36" w:rsidRPr="005F5FF2">
        <w:rPr>
          <w:sz w:val="22"/>
          <w:szCs w:val="22"/>
        </w:rPr>
        <w:t xml:space="preserve">dalje u tekstu: SZ) </w:t>
      </w:r>
      <w:r w:rsidR="005960BD" w:rsidRPr="005F5FF2">
        <w:rPr>
          <w:sz w:val="22"/>
          <w:szCs w:val="22"/>
        </w:rPr>
        <w:t xml:space="preserve">koji se prema čl. </w:t>
      </w:r>
      <w:r w:rsidR="00596206" w:rsidRPr="005F5FF2">
        <w:rPr>
          <w:sz w:val="22"/>
          <w:szCs w:val="22"/>
        </w:rPr>
        <w:t>441. st</w:t>
      </w:r>
      <w:r w:rsidR="00BB47BB">
        <w:rPr>
          <w:sz w:val="22"/>
          <w:szCs w:val="22"/>
        </w:rPr>
        <w:t>avak</w:t>
      </w:r>
      <w:r w:rsidR="00596206" w:rsidRPr="005F5FF2">
        <w:rPr>
          <w:sz w:val="22"/>
          <w:szCs w:val="22"/>
        </w:rPr>
        <w:t xml:space="preserve"> 2. SZ u ovom postupku primjenjuje, </w:t>
      </w:r>
      <w:r w:rsidR="00827A36" w:rsidRPr="005F5FF2">
        <w:rPr>
          <w:sz w:val="22"/>
          <w:szCs w:val="22"/>
        </w:rPr>
        <w:t>saslušan</w:t>
      </w:r>
      <w:r w:rsidR="00BF0712" w:rsidRPr="005F5FF2">
        <w:rPr>
          <w:sz w:val="22"/>
          <w:szCs w:val="22"/>
        </w:rPr>
        <w:t xml:space="preserve"> je</w:t>
      </w:r>
      <w:r w:rsidR="00827A36" w:rsidRPr="005F5FF2">
        <w:rPr>
          <w:sz w:val="22"/>
          <w:szCs w:val="22"/>
        </w:rPr>
        <w:t xml:space="preserve"> stečajni upravitelj.</w:t>
      </w:r>
    </w:p>
    <w:p w:rsidRDefault="00827A36" w:rsidP="00827A36" w:rsidR="00827A36" w:rsidRPr="00EC71FC">
      <w:pPr>
        <w:pStyle w:val="Tijeloteksta"/>
        <w:ind w:firstLine="709"/>
        <w:rPr>
          <w:sz w:val="16"/>
          <w:szCs w:val="16"/>
        </w:rPr>
      </w:pPr>
    </w:p>
    <w:p w:rsidRDefault="00BB47BB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članku</w:t>
      </w:r>
      <w:r w:rsidR="00827A36" w:rsidRPr="00DB133F">
        <w:rPr>
          <w:sz w:val="22"/>
          <w:szCs w:val="22"/>
        </w:rPr>
        <w:t xml:space="preserve"> </w:t>
      </w:r>
      <w:r w:rsidR="00DC0E7B">
        <w:rPr>
          <w:sz w:val="22"/>
          <w:szCs w:val="22"/>
        </w:rPr>
        <w:t>330</w:t>
      </w:r>
      <w:r w:rsidR="00827A36"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E3667C" w:rsidRPr="005F5FF2">
      <w:pPr>
        <w:autoSpaceDE w:val="false"/>
        <w:autoSpaceDN w:val="false"/>
        <w:adjustRightInd w:val="false"/>
        <w:jc w:val="both"/>
        <w:rPr>
          <w:sz w:val="22"/>
          <w:szCs w:val="22"/>
          <w:u w:val="single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</w:t>
      </w:r>
      <w:r w:rsidR="00CA5F4A">
        <w:rPr>
          <w:sz w:val="22"/>
          <w:szCs w:val="22"/>
        </w:rPr>
        <w:t xml:space="preserve">i protiv toga da se on prihvati, što je u ovom predmetu </w:t>
      </w:r>
      <w:r w:rsidR="00CA5F4A" w:rsidRPr="00BB47BB">
        <w:rPr>
          <w:sz w:val="22"/>
          <w:szCs w:val="22"/>
        </w:rPr>
        <w:t>slučaj</w:t>
      </w:r>
      <w:r w:rsidR="006E22DA" w:rsidRPr="00BB47BB">
        <w:rPr>
          <w:sz w:val="22"/>
          <w:szCs w:val="22"/>
        </w:rPr>
        <w:t>, budući da su svi</w:t>
      </w:r>
      <w:r w:rsidR="00CA5F4A" w:rsidRPr="00BB47BB">
        <w:rPr>
          <w:sz w:val="22"/>
          <w:szCs w:val="22"/>
        </w:rPr>
        <w:t xml:space="preserve"> vjerovnici koji su bili na skupštini </w:t>
      </w:r>
      <w:r w:rsidR="00BB47BB" w:rsidRPr="00BB47BB">
        <w:rPr>
          <w:sz w:val="22"/>
          <w:szCs w:val="22"/>
        </w:rPr>
        <w:t>4. lipnja</w:t>
      </w:r>
      <w:r w:rsidR="00CA5F4A" w:rsidRPr="00BB47BB">
        <w:rPr>
          <w:sz w:val="22"/>
          <w:szCs w:val="22"/>
        </w:rPr>
        <w:t xml:space="preserve"> 201</w:t>
      </w:r>
      <w:r w:rsidR="005F5FF2" w:rsidRPr="00BB47BB">
        <w:rPr>
          <w:sz w:val="22"/>
          <w:szCs w:val="22"/>
        </w:rPr>
        <w:t>9</w:t>
      </w:r>
      <w:r w:rsidR="00CA5F4A" w:rsidRPr="00BB47BB">
        <w:rPr>
          <w:sz w:val="22"/>
          <w:szCs w:val="22"/>
        </w:rPr>
        <w:t xml:space="preserve">. godine </w:t>
      </w:r>
      <w:r w:rsidR="006E22DA" w:rsidRPr="00BB47BB">
        <w:rPr>
          <w:sz w:val="22"/>
          <w:szCs w:val="22"/>
        </w:rPr>
        <w:t xml:space="preserve">glasovali </w:t>
      </w:r>
      <w:r w:rsidR="00E3667C" w:rsidRPr="00BB47BB">
        <w:rPr>
          <w:sz w:val="22"/>
          <w:szCs w:val="22"/>
        </w:rPr>
        <w:t>za stečajni plan i nije bilo glasova protiv.</w:t>
      </w:r>
    </w:p>
    <w:p w:rsidRDefault="00DC0E7B" w:rsidP="00827A36" w:rsidR="00DC0E7B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4061D" w:rsidR="002965E3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>. SZ rješenje kojim se stečajni plan potvrđuje proglašava se na ročištu za glasovanje ili na posebnom ročištu koje će se 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7A46AA">
        <w:rPr>
          <w:sz w:val="22"/>
          <w:szCs w:val="22"/>
        </w:rPr>
        <w:t xml:space="preserve">28. siječnja </w:t>
      </w:r>
      <w:r w:rsidR="006D0456">
        <w:rPr>
          <w:sz w:val="22"/>
          <w:szCs w:val="22"/>
        </w:rPr>
        <w:t>201</w:t>
      </w:r>
      <w:r w:rsidR="005F5FF2">
        <w:rPr>
          <w:sz w:val="22"/>
          <w:szCs w:val="22"/>
        </w:rPr>
        <w:t>9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2965E3" w:rsidP="0084061D" w:rsidR="002965E3" w:rsidRPr="002965E3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EC71FC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čl. 346. SZ u rješenju o potvrdi stečajnog plana može se predvidjeti da se njegovo ispunjenje nadzire, pa je sud nadzor povjerio dos</w:t>
      </w:r>
      <w:r w:rsidR="00C90079">
        <w:rPr>
          <w:sz w:val="22"/>
          <w:szCs w:val="22"/>
        </w:rPr>
        <w:t xml:space="preserve">adašnjem stečajnom upravitelju </w:t>
      </w:r>
      <w:r w:rsidR="00593F1F">
        <w:rPr>
          <w:sz w:val="22"/>
          <w:szCs w:val="22"/>
        </w:rPr>
        <w:t>Nikoli Kruljac</w:t>
      </w:r>
      <w:r>
        <w:rPr>
          <w:sz w:val="22"/>
          <w:szCs w:val="22"/>
        </w:rPr>
        <w:t>, ko</w:t>
      </w:r>
      <w:r w:rsidR="00593F1F">
        <w:rPr>
          <w:sz w:val="22"/>
          <w:szCs w:val="22"/>
        </w:rPr>
        <w:t>ji</w:t>
      </w:r>
      <w:r>
        <w:rPr>
          <w:sz w:val="22"/>
          <w:szCs w:val="22"/>
        </w:rPr>
        <w:t xml:space="preserve"> je nakon zak</w:t>
      </w:r>
      <w:r w:rsidR="00C90079">
        <w:rPr>
          <w:sz w:val="22"/>
          <w:szCs w:val="22"/>
        </w:rPr>
        <w:t>ljučenja stečajnog postupka duža</w:t>
      </w:r>
      <w:r w:rsidR="00593F1F">
        <w:rPr>
          <w:sz w:val="22"/>
          <w:szCs w:val="22"/>
        </w:rPr>
        <w:t>n</w:t>
      </w:r>
      <w:r>
        <w:rPr>
          <w:sz w:val="22"/>
          <w:szCs w:val="22"/>
        </w:rPr>
        <w:t xml:space="preserve"> nadzirati ispunjava li dužnik u cijelosti i u rokovima svoje obveze u skladu s prihvaćenim stečajnim planom.</w:t>
      </w:r>
      <w:r w:rsidR="002965E3">
        <w:rPr>
          <w:sz w:val="22"/>
          <w:szCs w:val="22"/>
        </w:rPr>
        <w:t xml:space="preserve"> Prema čl. 345.</w:t>
      </w:r>
      <w:r w:rsidR="00C90079">
        <w:rPr>
          <w:sz w:val="22"/>
          <w:szCs w:val="22"/>
        </w:rPr>
        <w:t xml:space="preserve"> SZ</w:t>
      </w:r>
      <w:r w:rsidR="002965E3">
        <w:rPr>
          <w:sz w:val="22"/>
          <w:szCs w:val="22"/>
        </w:rPr>
        <w:t xml:space="preserve"> </w:t>
      </w:r>
      <w:r w:rsidR="00CA5F4A">
        <w:rPr>
          <w:sz w:val="22"/>
          <w:szCs w:val="22"/>
        </w:rPr>
        <w:t>d</w:t>
      </w:r>
      <w:r w:rsidR="002965E3">
        <w:rPr>
          <w:sz w:val="22"/>
          <w:szCs w:val="22"/>
        </w:rPr>
        <w:t>onošenjem rješenja o zaključenju stečajnog postupka prestaje služba stečajnog upravitelja, osim u dijelu koji se odnosi na nadzor nad ispunjenjem stečajnog plana. Prema čl. 355. SZ troškove nadzora dužan je naknaditi dužnik.</w:t>
      </w:r>
    </w:p>
    <w:p w:rsidRDefault="00827A36" w:rsidP="00827A36" w:rsidR="00827A36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U </w:t>
      </w:r>
      <w:r w:rsidR="001B5B38">
        <w:rPr>
          <w:b/>
          <w:sz w:val="22"/>
          <w:szCs w:val="22"/>
        </w:rPr>
        <w:t>Splitu</w:t>
      </w:r>
      <w:r w:rsidRPr="00DB133F">
        <w:rPr>
          <w:b/>
          <w:sz w:val="22"/>
          <w:szCs w:val="22"/>
        </w:rPr>
        <w:t>,</w:t>
      </w:r>
      <w:r w:rsidR="00DF13B7">
        <w:rPr>
          <w:b/>
          <w:sz w:val="22"/>
          <w:szCs w:val="22"/>
        </w:rPr>
        <w:t xml:space="preserve"> </w:t>
      </w:r>
      <w:r w:rsidR="00BB47BB">
        <w:rPr>
          <w:b/>
          <w:sz w:val="22"/>
          <w:szCs w:val="22"/>
        </w:rPr>
        <w:t>4. lipnja</w:t>
      </w:r>
      <w:r w:rsidRPr="00DB133F">
        <w:rPr>
          <w:b/>
          <w:sz w:val="22"/>
          <w:szCs w:val="22"/>
        </w:rPr>
        <w:t xml:space="preserve"> 201</w:t>
      </w:r>
      <w:r w:rsidR="00593F1F">
        <w:rPr>
          <w:b/>
          <w:sz w:val="22"/>
          <w:szCs w:val="22"/>
        </w:rPr>
        <w:t>9</w:t>
      </w:r>
      <w:r w:rsidRPr="00DB133F">
        <w:rPr>
          <w:b/>
          <w:sz w:val="22"/>
          <w:szCs w:val="22"/>
        </w:rPr>
        <w:t xml:space="preserve">. 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627226" w:rsidP="00515055" w:rsidR="00627226">
      <w:pPr>
        <w:pStyle w:val="Tijeloteksta"/>
        <w:rPr>
          <w:b/>
          <w:sz w:val="22"/>
          <w:szCs w:val="22"/>
        </w:rPr>
      </w:pPr>
    </w:p>
    <w:p w:rsidRDefault="00BB47BB" w:rsidP="00515055" w:rsidR="00BB47BB">
      <w:pPr>
        <w:pStyle w:val="Tijeloteksta"/>
        <w:rPr>
          <w:b/>
          <w:sz w:val="22"/>
          <w:szCs w:val="22"/>
        </w:rPr>
      </w:pPr>
    </w:p>
    <w:p w:rsidRDefault="00BB47BB" w:rsidP="00515055" w:rsidR="00BB47BB">
      <w:pPr>
        <w:pStyle w:val="Tijeloteksta"/>
        <w:rPr>
          <w:b/>
          <w:sz w:val="22"/>
          <w:szCs w:val="22"/>
        </w:rPr>
      </w:pPr>
    </w:p>
    <w:p w:rsidRDefault="00BB47BB" w:rsidP="00515055" w:rsidR="00BB47BB">
      <w:pPr>
        <w:pStyle w:val="Tijeloteksta"/>
        <w:rPr>
          <w:b/>
          <w:sz w:val="22"/>
          <w:szCs w:val="22"/>
        </w:rPr>
      </w:pPr>
    </w:p>
    <w:p w:rsidRDefault="00BB47BB" w:rsidP="00515055" w:rsidR="00BB47BB">
      <w:pPr>
        <w:pStyle w:val="Tijeloteksta"/>
        <w:rPr>
          <w:b/>
          <w:sz w:val="22"/>
          <w:szCs w:val="22"/>
        </w:rPr>
      </w:pPr>
    </w:p>
    <w:p w:rsidRDefault="001C6B5E" w:rsidP="00515055" w:rsidR="00515055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  <w:r w:rsidR="00515055">
        <w:rPr>
          <w:b/>
          <w:sz w:val="22"/>
          <w:szCs w:val="22"/>
        </w:rPr>
        <w:t xml:space="preserve"> </w:t>
      </w:r>
    </w:p>
    <w:p w:rsidRDefault="00F433A0" w:rsidP="00CA5F4A" w:rsidR="001C6B5E" w:rsidRPr="00DB133F">
      <w:pPr>
        <w:pStyle w:val="Tijeloteksta"/>
        <w:rPr>
          <w:b/>
          <w:sz w:val="22"/>
          <w:szCs w:val="22"/>
        </w:rPr>
      </w:pPr>
      <w:r w:rsidRPr="00F433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593F1F" w:rsidP="001C6B5E" w:rsidR="00593F1F">
      <w:pPr>
        <w:jc w:val="both"/>
        <w:rPr>
          <w:b/>
          <w:sz w:val="22"/>
          <w:szCs w:val="22"/>
        </w:rPr>
      </w:pP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="00BB47BB">
        <w:rPr>
          <w:sz w:val="22"/>
          <w:szCs w:val="22"/>
        </w:rPr>
        <w:t>(04.06.</w:t>
      </w:r>
      <w:r w:rsidRPr="00DB133F">
        <w:rPr>
          <w:sz w:val="22"/>
          <w:szCs w:val="22"/>
        </w:rPr>
        <w:t>201</w:t>
      </w:r>
      <w:r w:rsidR="00593F1F">
        <w:rPr>
          <w:sz w:val="22"/>
          <w:szCs w:val="22"/>
        </w:rPr>
        <w:t>9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7A46AA">
        <w:rPr>
          <w:sz w:val="22"/>
          <w:szCs w:val="22"/>
        </w:rPr>
        <w:t>269-289</w:t>
      </w:r>
      <w:r w:rsidR="001560E4">
        <w:rPr>
          <w:sz w:val="22"/>
          <w:szCs w:val="22"/>
        </w:rPr>
        <w:t>).</w:t>
      </w:r>
    </w:p>
    <w:sectPr w:rsidSect="00515055" w:rsidR="007C74C5" w:rsidRPr="00DB133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EF191B">
      <w:rPr>
        <w:rStyle w:val="Brojstranice"/>
        <w:noProof/>
        <w:sz w:val="20"/>
        <w:szCs w:val="20"/>
      </w:rPr>
      <w:t>3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0C0566">
      <w:rPr>
        <w:b/>
        <w:sz w:val="22"/>
        <w:szCs w:val="22"/>
      </w:rPr>
      <w:t>187</w:t>
    </w:r>
    <w:r w:rsidRPr="00DB133F">
      <w:rPr>
        <w:b/>
        <w:sz w:val="22"/>
        <w:szCs w:val="22"/>
      </w:rPr>
      <w:t>/201</w:t>
    </w:r>
    <w:r w:rsidR="000C0566">
      <w:rPr>
        <w:b/>
        <w:sz w:val="22"/>
        <w:szCs w:val="22"/>
      </w:rPr>
      <w:t>9</w:t>
    </w:r>
    <w:r w:rsidRPr="00DB133F">
      <w:rPr>
        <w:b/>
        <w:sz w:val="22"/>
        <w:szCs w:val="22"/>
      </w:rPr>
      <w:t>-</w:t>
    </w:r>
    <w:r w:rsidR="00BB47BB">
      <w:rPr>
        <w:b/>
        <w:sz w:val="22"/>
        <w:szCs w:val="22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8744D50"/>
    <w:multiLevelType w:val="hybridMultilevel"/>
    <w:tmpl w:val="CCEC2898"/>
    <w:lvl w:tplc="CD56E8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2"/>
  </w:num>
  <w:num w:numId="12">
    <w:abstractNumId w:val="2"/>
  </w:num>
  <w:num w:numId="13">
    <w:abstractNumId w:val="9"/>
  </w:num>
  <w:num w:numId="14">
    <w:abstractNumId w:val="15"/>
  </w:num>
  <w:num w:numId="15">
    <w:abstractNumId w:val="0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7131"/>
    <w:rsid w:val="0001160D"/>
    <w:rsid w:val="0002134F"/>
    <w:rsid w:val="000240DB"/>
    <w:rsid w:val="0002756C"/>
    <w:rsid w:val="00050A51"/>
    <w:rsid w:val="00051284"/>
    <w:rsid w:val="00064E57"/>
    <w:rsid w:val="0009456A"/>
    <w:rsid w:val="000A1F0E"/>
    <w:rsid w:val="000A638A"/>
    <w:rsid w:val="000A71F6"/>
    <w:rsid w:val="000B20CA"/>
    <w:rsid w:val="000B28EB"/>
    <w:rsid w:val="000B2F5E"/>
    <w:rsid w:val="000B3478"/>
    <w:rsid w:val="000C0566"/>
    <w:rsid w:val="000C0655"/>
    <w:rsid w:val="000C6266"/>
    <w:rsid w:val="000D545D"/>
    <w:rsid w:val="000E744D"/>
    <w:rsid w:val="000F38A0"/>
    <w:rsid w:val="00105451"/>
    <w:rsid w:val="00105FEC"/>
    <w:rsid w:val="0011736D"/>
    <w:rsid w:val="00126A63"/>
    <w:rsid w:val="00126FF2"/>
    <w:rsid w:val="001560E4"/>
    <w:rsid w:val="001722CA"/>
    <w:rsid w:val="001732A7"/>
    <w:rsid w:val="00174101"/>
    <w:rsid w:val="00192071"/>
    <w:rsid w:val="00195100"/>
    <w:rsid w:val="001A13B0"/>
    <w:rsid w:val="001A66AE"/>
    <w:rsid w:val="001B14F0"/>
    <w:rsid w:val="001B5B38"/>
    <w:rsid w:val="001C0FB2"/>
    <w:rsid w:val="001C6AD2"/>
    <w:rsid w:val="001C6B5E"/>
    <w:rsid w:val="001D69F4"/>
    <w:rsid w:val="001E6852"/>
    <w:rsid w:val="001F5233"/>
    <w:rsid w:val="001F5C5F"/>
    <w:rsid w:val="001F7702"/>
    <w:rsid w:val="00202074"/>
    <w:rsid w:val="00202250"/>
    <w:rsid w:val="00204C64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1783"/>
    <w:rsid w:val="00296315"/>
    <w:rsid w:val="002965E3"/>
    <w:rsid w:val="002A0DB1"/>
    <w:rsid w:val="002B31C8"/>
    <w:rsid w:val="002B507E"/>
    <w:rsid w:val="002C324E"/>
    <w:rsid w:val="002D1CB0"/>
    <w:rsid w:val="002E012A"/>
    <w:rsid w:val="002E15C6"/>
    <w:rsid w:val="002E1978"/>
    <w:rsid w:val="002E19E7"/>
    <w:rsid w:val="002E636A"/>
    <w:rsid w:val="002F266D"/>
    <w:rsid w:val="0031289E"/>
    <w:rsid w:val="00320035"/>
    <w:rsid w:val="00331AD9"/>
    <w:rsid w:val="003356EA"/>
    <w:rsid w:val="00336FF6"/>
    <w:rsid w:val="003658E5"/>
    <w:rsid w:val="00367630"/>
    <w:rsid w:val="003735EC"/>
    <w:rsid w:val="00386FEE"/>
    <w:rsid w:val="003A3C3F"/>
    <w:rsid w:val="003C3CB3"/>
    <w:rsid w:val="003D4346"/>
    <w:rsid w:val="003E55E2"/>
    <w:rsid w:val="003F2396"/>
    <w:rsid w:val="003F6873"/>
    <w:rsid w:val="00412AEA"/>
    <w:rsid w:val="00416A8E"/>
    <w:rsid w:val="00426A72"/>
    <w:rsid w:val="00437DC8"/>
    <w:rsid w:val="00445ABB"/>
    <w:rsid w:val="00445C90"/>
    <w:rsid w:val="004619B1"/>
    <w:rsid w:val="00465638"/>
    <w:rsid w:val="00467CE8"/>
    <w:rsid w:val="0047391E"/>
    <w:rsid w:val="004777F0"/>
    <w:rsid w:val="00480285"/>
    <w:rsid w:val="004826BA"/>
    <w:rsid w:val="004A3B6D"/>
    <w:rsid w:val="004A6938"/>
    <w:rsid w:val="004B231E"/>
    <w:rsid w:val="004C16C5"/>
    <w:rsid w:val="004D1B5C"/>
    <w:rsid w:val="004D66D4"/>
    <w:rsid w:val="004E009F"/>
    <w:rsid w:val="004E5DA4"/>
    <w:rsid w:val="004F524C"/>
    <w:rsid w:val="00503028"/>
    <w:rsid w:val="0050799C"/>
    <w:rsid w:val="00515055"/>
    <w:rsid w:val="005325A1"/>
    <w:rsid w:val="00535DD2"/>
    <w:rsid w:val="00543C4D"/>
    <w:rsid w:val="005448F5"/>
    <w:rsid w:val="00544BB2"/>
    <w:rsid w:val="005525BB"/>
    <w:rsid w:val="00555C1C"/>
    <w:rsid w:val="00556CD4"/>
    <w:rsid w:val="00562B9C"/>
    <w:rsid w:val="00563512"/>
    <w:rsid w:val="00563AEC"/>
    <w:rsid w:val="005933C4"/>
    <w:rsid w:val="005934A0"/>
    <w:rsid w:val="00593F1F"/>
    <w:rsid w:val="005960BD"/>
    <w:rsid w:val="00596206"/>
    <w:rsid w:val="005A0326"/>
    <w:rsid w:val="005B18B0"/>
    <w:rsid w:val="005C6966"/>
    <w:rsid w:val="005E24D6"/>
    <w:rsid w:val="005F021B"/>
    <w:rsid w:val="005F5FF2"/>
    <w:rsid w:val="005F754E"/>
    <w:rsid w:val="0060654C"/>
    <w:rsid w:val="00610D92"/>
    <w:rsid w:val="00616A68"/>
    <w:rsid w:val="006206C1"/>
    <w:rsid w:val="00625FFE"/>
    <w:rsid w:val="00627226"/>
    <w:rsid w:val="0063094D"/>
    <w:rsid w:val="00643DFF"/>
    <w:rsid w:val="00644652"/>
    <w:rsid w:val="006628C4"/>
    <w:rsid w:val="006756DE"/>
    <w:rsid w:val="006768CB"/>
    <w:rsid w:val="00680025"/>
    <w:rsid w:val="006811F5"/>
    <w:rsid w:val="00693E25"/>
    <w:rsid w:val="00696C8D"/>
    <w:rsid w:val="00696D6A"/>
    <w:rsid w:val="006A3FB9"/>
    <w:rsid w:val="006A4F79"/>
    <w:rsid w:val="006A7C16"/>
    <w:rsid w:val="006B3B03"/>
    <w:rsid w:val="006B6037"/>
    <w:rsid w:val="006B60FC"/>
    <w:rsid w:val="006C4470"/>
    <w:rsid w:val="006D0456"/>
    <w:rsid w:val="006E0149"/>
    <w:rsid w:val="006E0375"/>
    <w:rsid w:val="006E22DA"/>
    <w:rsid w:val="006F49EB"/>
    <w:rsid w:val="006F7D5D"/>
    <w:rsid w:val="007109A8"/>
    <w:rsid w:val="00716D26"/>
    <w:rsid w:val="00721097"/>
    <w:rsid w:val="00722770"/>
    <w:rsid w:val="007372A4"/>
    <w:rsid w:val="007436BD"/>
    <w:rsid w:val="007711C6"/>
    <w:rsid w:val="00782103"/>
    <w:rsid w:val="00784C2C"/>
    <w:rsid w:val="007861F8"/>
    <w:rsid w:val="00794D0E"/>
    <w:rsid w:val="007A46AA"/>
    <w:rsid w:val="007B5FA2"/>
    <w:rsid w:val="007B6140"/>
    <w:rsid w:val="007C4B39"/>
    <w:rsid w:val="007C74C5"/>
    <w:rsid w:val="007F36A9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609"/>
    <w:rsid w:val="00861D45"/>
    <w:rsid w:val="008662BC"/>
    <w:rsid w:val="00871BAD"/>
    <w:rsid w:val="00872314"/>
    <w:rsid w:val="00875AF1"/>
    <w:rsid w:val="0087614D"/>
    <w:rsid w:val="00877B14"/>
    <w:rsid w:val="0088041A"/>
    <w:rsid w:val="008906F9"/>
    <w:rsid w:val="008977C4"/>
    <w:rsid w:val="00897B76"/>
    <w:rsid w:val="008A2739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07FD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6DC"/>
    <w:rsid w:val="0097567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2A11"/>
    <w:rsid w:val="00A03AEE"/>
    <w:rsid w:val="00A03BEB"/>
    <w:rsid w:val="00A05715"/>
    <w:rsid w:val="00A15B43"/>
    <w:rsid w:val="00A20036"/>
    <w:rsid w:val="00A2285A"/>
    <w:rsid w:val="00A33810"/>
    <w:rsid w:val="00A33F3F"/>
    <w:rsid w:val="00A373E1"/>
    <w:rsid w:val="00A45CBD"/>
    <w:rsid w:val="00A56C93"/>
    <w:rsid w:val="00A6231D"/>
    <w:rsid w:val="00A66E4D"/>
    <w:rsid w:val="00A73786"/>
    <w:rsid w:val="00A738B3"/>
    <w:rsid w:val="00A74B5A"/>
    <w:rsid w:val="00A75F85"/>
    <w:rsid w:val="00A866A0"/>
    <w:rsid w:val="00A86D84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274A4"/>
    <w:rsid w:val="00B3302D"/>
    <w:rsid w:val="00B3737E"/>
    <w:rsid w:val="00B4286B"/>
    <w:rsid w:val="00B50A1E"/>
    <w:rsid w:val="00B53DC6"/>
    <w:rsid w:val="00B53F18"/>
    <w:rsid w:val="00B63728"/>
    <w:rsid w:val="00B70172"/>
    <w:rsid w:val="00B86CF7"/>
    <w:rsid w:val="00BB11DC"/>
    <w:rsid w:val="00BB1D9D"/>
    <w:rsid w:val="00BB47BB"/>
    <w:rsid w:val="00BB7E22"/>
    <w:rsid w:val="00BD01C0"/>
    <w:rsid w:val="00BD3AAB"/>
    <w:rsid w:val="00BD43BA"/>
    <w:rsid w:val="00BD5601"/>
    <w:rsid w:val="00BF0712"/>
    <w:rsid w:val="00BF404F"/>
    <w:rsid w:val="00BF4E2A"/>
    <w:rsid w:val="00BF690B"/>
    <w:rsid w:val="00C063D0"/>
    <w:rsid w:val="00C150DF"/>
    <w:rsid w:val="00C1564B"/>
    <w:rsid w:val="00C16F54"/>
    <w:rsid w:val="00C3316C"/>
    <w:rsid w:val="00C35ABF"/>
    <w:rsid w:val="00C452A3"/>
    <w:rsid w:val="00C67A88"/>
    <w:rsid w:val="00C83126"/>
    <w:rsid w:val="00C87615"/>
    <w:rsid w:val="00C90079"/>
    <w:rsid w:val="00C91152"/>
    <w:rsid w:val="00CA1B67"/>
    <w:rsid w:val="00CA5F4A"/>
    <w:rsid w:val="00CB43D5"/>
    <w:rsid w:val="00CD7055"/>
    <w:rsid w:val="00CD713B"/>
    <w:rsid w:val="00CD7839"/>
    <w:rsid w:val="00CE637D"/>
    <w:rsid w:val="00CE7A86"/>
    <w:rsid w:val="00D0491C"/>
    <w:rsid w:val="00D17165"/>
    <w:rsid w:val="00D26414"/>
    <w:rsid w:val="00D26D1E"/>
    <w:rsid w:val="00D312E6"/>
    <w:rsid w:val="00D341B5"/>
    <w:rsid w:val="00D362A1"/>
    <w:rsid w:val="00D448DF"/>
    <w:rsid w:val="00D461D4"/>
    <w:rsid w:val="00D4765D"/>
    <w:rsid w:val="00D52B5F"/>
    <w:rsid w:val="00D5499D"/>
    <w:rsid w:val="00D54E4E"/>
    <w:rsid w:val="00D601BB"/>
    <w:rsid w:val="00D647EF"/>
    <w:rsid w:val="00D65DF3"/>
    <w:rsid w:val="00D76FF6"/>
    <w:rsid w:val="00D81DFC"/>
    <w:rsid w:val="00D939B4"/>
    <w:rsid w:val="00D95600"/>
    <w:rsid w:val="00DB133F"/>
    <w:rsid w:val="00DB4C91"/>
    <w:rsid w:val="00DB730E"/>
    <w:rsid w:val="00DC05EE"/>
    <w:rsid w:val="00DC0E7B"/>
    <w:rsid w:val="00DC2B07"/>
    <w:rsid w:val="00DC564C"/>
    <w:rsid w:val="00DC79E8"/>
    <w:rsid w:val="00DD372B"/>
    <w:rsid w:val="00DD45C6"/>
    <w:rsid w:val="00DD6D6D"/>
    <w:rsid w:val="00DE5101"/>
    <w:rsid w:val="00DF13B7"/>
    <w:rsid w:val="00DF55BA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3667C"/>
    <w:rsid w:val="00E36E13"/>
    <w:rsid w:val="00E56924"/>
    <w:rsid w:val="00E60255"/>
    <w:rsid w:val="00E677F1"/>
    <w:rsid w:val="00E7349F"/>
    <w:rsid w:val="00E83DF3"/>
    <w:rsid w:val="00E858AA"/>
    <w:rsid w:val="00E876B0"/>
    <w:rsid w:val="00E908CA"/>
    <w:rsid w:val="00E91F84"/>
    <w:rsid w:val="00EA3204"/>
    <w:rsid w:val="00EC1413"/>
    <w:rsid w:val="00EC2D82"/>
    <w:rsid w:val="00EC637D"/>
    <w:rsid w:val="00EC71FC"/>
    <w:rsid w:val="00EE61BE"/>
    <w:rsid w:val="00EF191B"/>
    <w:rsid w:val="00EF555A"/>
    <w:rsid w:val="00EF6C3B"/>
    <w:rsid w:val="00EF715C"/>
    <w:rsid w:val="00F04726"/>
    <w:rsid w:val="00F13CD4"/>
    <w:rsid w:val="00F1574D"/>
    <w:rsid w:val="00F1646D"/>
    <w:rsid w:val="00F16825"/>
    <w:rsid w:val="00F2652E"/>
    <w:rsid w:val="00F30344"/>
    <w:rsid w:val="00F31170"/>
    <w:rsid w:val="00F35E37"/>
    <w:rsid w:val="00F41F9B"/>
    <w:rsid w:val="00F4204A"/>
    <w:rsid w:val="00F433A0"/>
    <w:rsid w:val="00F461D4"/>
    <w:rsid w:val="00F54CAB"/>
    <w:rsid w:val="00F55644"/>
    <w:rsid w:val="00F60F33"/>
    <w:rsid w:val="00F63DB5"/>
    <w:rsid w:val="00F67F85"/>
    <w:rsid w:val="00F72474"/>
    <w:rsid w:val="00F826FA"/>
    <w:rsid w:val="00F87898"/>
    <w:rsid w:val="00F87EBD"/>
    <w:rsid w:val="00FA25AB"/>
    <w:rsid w:val="00FA4BF9"/>
    <w:rsid w:val="00FB2875"/>
    <w:rsid w:val="00FB3BDB"/>
    <w:rsid w:val="00FB5038"/>
    <w:rsid w:val="00FC3807"/>
    <w:rsid w:val="00FC388C"/>
    <w:rsid w:val="00FC5D91"/>
    <w:rsid w:val="00FD149D"/>
    <w:rsid w:val="00FD626D"/>
    <w:rsid w:val="00FD6F45"/>
    <w:rsid w:val="00FE110B"/>
    <w:rsid w:val="00FE4C45"/>
    <w:rsid w:val="00FE5075"/>
    <w:rsid w:val="00FE642B"/>
    <w:rsid w:val="00FE6A4F"/>
    <w:rsid w:val="00FE6EBA"/>
    <w:rsid w:val="00FF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F1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91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91B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91B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91B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EF1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91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91B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91B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91B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Splitu; FINANCIJSKA AGENCIJA, RC SPLIT, Podružnica Split</izvorni_sadrzaj>
    <derivirana_varijabla naziv="DomainObject.Predmet.StrankaFormated_1">  Ministarstvo financija RH zastupanog po punomoćniku Županijsko državno odvjetništvo u Splitu; FINANCIJSKA AGENCIJA, RC SPLIT, Podružnica Split</derivirana_varijabla>
  </DomainObject.Predmet.StrankaFormated>
  <DomainObject.Predmet.StrankaFormatedOIB>
    <izvorni_sadrzaj>  Ministarstvo financija RH, OIB 18683136487 zastupanog po punomoćniku Županijsko državno odvjetništvo u Splitu; FINANCIJSKA AGENCIJA, RC SPLIT, Podružnica Split, OIB 85821130368</izvorni_sadrzaj>
    <derivirana_varijabla naziv="DomainObject.Predmet.StrankaFormatedOIB_1">  Ministarstvo financija RH, OIB 18683136487 zastupanog po punomoćniku Županijsko državno odvjetništvo u Splitu; FINANCIJSKA AGENCIJA, RC SPLIT, Podružnica Split, OIB 85821130368</derivirana_varijabla>
  </DomainObject.Predmet.StrankaFormatedOIB>
  <DomainObject.Predmet.StrankaFormatedWithAdress>
    <izvorni_sadrzaj> Ministarstvo financija RH, Katančićeva 5, 10000 Zagreb zastupanog po punomoćniku Županijsko državno odvjetništvo u Splitu; FINANCIJSKA AGENCIJA, RC SPLIT, Podružnica Split, Mažuranićevo šetalište 24b, 21000 Split</izvorni_sadrzaj>
    <derivirana_varijabla naziv="DomainObject.Predmet.StrankaFormatedWithAdress_1"> Ministarstvo financija RH, Katančićeva 5, 10000 Zagreb zastupanog po punomoćniku Županijsko državno odvjetništvo u Splitu; FINANCIJSKA AGENCIJA, RC SPLIT, Podružnica Split, Mažuranićevo šetalište 24b, 21000 Split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Splitu; FINANCIJSKA AGENCIJA, RC SPLIT, Podružnica Split, OIB 85821130368, Mažuranićevo šetalište 24b, 21000 Split</izvorni_sadrzaj>
    <derivirana_varijabla naziv="DomainObject.Predmet.StrankaFormatedWithAdressOIB_1"> Ministarstvo financija RH, OIB 18683136487, Katančićeva 5, 10000 Zagreb zastupanog po punomoćniku Županijsko državno odvjetništvo u Splitu; FINANCIJSKA AGENCIJA, RC SPLIT, Podružnica Split, OIB 85821130368, Mažuranićevo šetalište 24b, 21000 Split</derivirana_varijabla>
  </DomainObject.Predmet.StrankaFormatedWithAdressOIB>
  <DomainObject.Predmet.StrankaWithAdress>
    <izvorni_sadrzaj>Ministarstvo financija RH Katančićeva 5,10000 Zagreb,FINANCIJSKA AGENCIJA, RC SPLIT, Podružnica Split Mažuranićevo šetalište 24b,21000 Split</izvorni_sadrzaj>
    <derivirana_varijabla naziv="DomainObject.Predmet.StrankaWithAdress_1">Ministarstvo financija RH Katančićeva 5,10000 Zagreb,FINANCIJSKA AGENCIJA, RC SPLIT, Podružnica Split Mažuranićevo šetalište 24b,21000 Split</derivirana_varijabla>
  </DomainObject.Predmet.StrankaWithAdress>
  <DomainObject.Predmet.StrankaWithAdressOIB>
    <izvorni_sadrzaj>Ministarstvo financija RH, OIB 18683136487, Katančićeva 5,10000 Zagreb,FINANCIJSKA AGENCIJA, RC SPLIT, Podružnica Split, OIB 85821130368, Mažuranićevo šetalište 24b,21000 Split</izvorni_sadrzaj>
    <derivirana_varijabla naziv="DomainObject.Predmet.StrankaWithAdressOIB_1">Ministarstvo financija RH, OIB 18683136487, Katančićeva 5,10000 Zagreb,FINANCIJSKA AGENCIJA, RC SPLIT, Podružnica Split, OIB 85821130368, Mažuranićevo šetalište 24b,21000 Split</derivirana_varijabla>
  </DomainObject.Predmet.StrankaWithAdressOIB>
  <DomainObject.Predmet.StrankaNazivFormated>
    <izvorni_sadrzaj>Ministarstvo financija RH,FINANCIJSKA AGENCIJA, RC SPLIT, Podružnica Split</izvorni_sadrzaj>
    <derivirana_varijabla naziv="DomainObject.Predmet.StrankaNazivFormated_1">Ministarstvo financija RH,FINANCIJSKA AGENCIJA, RC SPLIT, Podružnica Split</derivirana_varijabla>
  </DomainObject.Predmet.StrankaNazivFormated>
  <DomainObject.Predmet.StrankaNazivFormatedOIB>
    <izvorni_sadrzaj>Ministarstvo financija RH, OIB 18683136487,FINANCIJSKA AGENCIJA, RC SPLIT, Podružnica Split, OIB 85821130368</izvorni_sadrzaj>
    <derivirana_varijabla naziv="DomainObject.Predmet.StrankaNazivFormatedOIB_1">Ministarstvo financija RH, OIB 18683136487,FINANCIJSKA AGENCIJA, RC SPLIT,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Ministarstvo financija RH zastupanog po punomoćniku Županijsko državno odvjetništvo u Splitu</item>
      <item>FINANCIJSKA AGENCIJA, RC SPLIT, Podružnica Split</item>
    </izvorni_sadrzaj>
    <derivirana_varijabla naziv="DomainObject.Predmet.StrankaListFormated_1">
      <item>Ministarstvo financija RH zastupanog po punomoćniku Županijsko državno odvjetništvo u Splitu</item>
      <item>FINANCIJSKA AGENCIJA, RC SPLIT, Podružnica Split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  <item>FINANCIJSKA AGENCIJA, RC SPLIT, Podružnica Split, OIB 85821130368</item>
    </izvorni_sadrzaj>
    <derivirana_varijabla naziv="DomainObject.Predmet.StrankaListFormatedOIB_1">
      <item>Ministarstvo financija RH, OIB 18683136487 zastupanog po punomoćniku Županijsko državno odvjetništvo u Splitu</item>
      <item>FINANCIJSKA AGENCIJA, RC SPLIT, Podružnica Split, OIB 85821130368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  <item>FINANCIJSKA AGENCIJA, RC SPLIT, Podružnica Split, Mažuranićevo šetalište 24b, 21000 Split</item>
    </izvorni_sadrzaj>
    <derivirana_varijabla naziv="DomainObject.Predmet.StrankaListFormatedWithAdress_1">
      <item>Ministarstvo financija RH, Katančićeva 5, 10000 Zagreb zastupanog po punomoćniku Županijsko državno odvjetništvo u Splitu</item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Ministarstvo financija RH</item>
      <item>FINANCIJSKA AGENCIJA, RC SPLIT, Podružnica Split</item>
    </izvorni_sadrzaj>
    <derivirana_varijabla naziv="DomainObject.Predmet.StrankaListNazivFormated_1">
      <item>Ministarstvo financija RH</item>
      <item>FINANCIJSKA AGENCIJA, RC SPLIT, Podružnica Split</item>
    </derivirana_varijabla>
  </DomainObject.Predmet.StrankaListNazivFormated>
  <DomainObject.Predmet.StrankaListNazivFormatedOIB>
    <izvorni_sadrzaj>
      <item>Ministarstvo financija RH, OIB 18683136487</item>
      <item>FINANCIJSKA AGENCIJA, RC SPLIT, Podružnica Split, OIB 85821130368</item>
    </izvorni_sadrzaj>
    <derivirana_varijabla naziv="DomainObject.Predmet.StrankaListNazivFormatedOIB_1">
      <item>Ministarstvo financija RH, OIB 18683136487</item>
      <item>FINANCIJSKA AGENCIJA, RC SPLIT, Podružnica Split, OIB 85821130368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Nikola Kruljac, stečajni upravitelj</item>
      <item>Odvjetnik Domagoj Mužić</item>
    </izvorni_sadrzaj>
    <derivirana_varijabla naziv="DomainObject.Predmet.OstaliListFormated_1">
      <item>Županijsko državno odvjetništvo u Splitu punomoćnik sudionika u postupku Ministarstvo financija RH</item>
      <item>Nikola Kruljac, stečajni upravitelj</item>
      <item>Odvjetnik Domagoj Mužić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Nikola Kruljac, stečajni upravitelj</item>
      <item>Odvjetnik Domagoj Mužić, OIB 84581539334</item>
    </izvorni_sadrzaj>
    <derivirana_varijabla naziv="DomainObject.Predmet.OstaliListFormatedOIB_1">
      <item>Županijsko državno odvjetništvo u Splitu punomoćnik sudionika u postupku Ministarstvo financija RH</item>
      <item>Nikola Kruljac, stečajni upravitelj</item>
      <item>Odvjetnik Domagoj Mužić, OIB 84581539334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Starčevićeva 13,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Starčevićeva 13,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OIB 84581539334, Starčevićeva 13,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Nikola Kruljac, stečajni upravitelj, Bana Jelačića 48, 31500 Našice</item>
      <item>Odvjetnik Domagoj Mužić, OIB 84581539334, Starčevićeva 13, 21000 Split</item>
    </derivirana_varijabla>
  </DomainObject.Predmet.OstaliListFormatedWithAdressOIB>
  <DomainObject.Predmet.OstaliListNazivFormated>
    <izvorni_sadrzaj>
      <item>Županijsko državno odvjetništvo u Splitu</item>
      <item>Nikola Kruljac, stečajni upravitelj</item>
      <item>Odvjetnik Domagoj Mužić</item>
    </izvorni_sadrzaj>
    <derivirana_varijabla naziv="DomainObject.Predmet.OstaliListNazivFormated_1">
      <item>Županijsko državno odvjetništvo u Splitu</item>
      <item>Nikola Kruljac, stečajni upravitelj</item>
      <item>Odvjetnik Domagoj Mužić</item>
    </derivirana_varijabla>
  </DomainObject.Predmet.OstaliListNazivFormated>
  <DomainObject.Predmet.OstaliListNazivFormatedOIB>
    <izvorni_sadrzaj>
      <item>Županijsko državno odvjetništvo u Splitu</item>
      <item>Nikola Kruljac, stečajni upravitelj</item>
      <item>Odvjetnik Domagoj Mužić, OIB 84581539334</item>
    </izvorni_sadrzaj>
    <derivirana_varijabla naziv="DomainObject.Predmet.OstaliListNazivFormatedOIB_1">
      <item>Županijsko državno odvjetništvo u Splitu</item>
      <item>Nikola Kruljac, stečajni upravitelj</item>
      <item>Odvjetnik Domagoj Mužić, OIB 84581539334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Ministarstvo financija RH</item>
      <item>Županijsko državno odvjetništvo u Splitu</item>
      <item>FINANCIJSKA AGENCIJA, RC SPLIT, Podružnica Split</item>
      <item>Nikola Kruljac, stečajni upravitelj</item>
      <item>Odvjetnik Domagoj Mužić</item>
    </izvorni_sadrzaj>
    <derivirana_varijabla naziv="DomainObject.Predmet.SudioniciListNaziv_1">
      <item>MARCHETTI ANGELO društvo s ograničenom odgovornošću za trgovinu</item>
      <item>Ministarstvo financija RH</item>
      <item>Županijsko državno odvjetništvo u Splitu</item>
      <item>FINANCIJSKA AGENCIJA, RC SPLIT, Podružnica Split</item>
      <item>Nikola Kruljac, stečajni upravitelj</item>
      <item>Odvjetnik Domagoj Mužić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  <item>Nikola Kruljac, stečajni upravitelj, Bana Jelačića 48,31500 Našice</item>
      <item>Odvjetnik Domagoj Mužić, OIB 84581539334, Starčevićeva 13,21000 Split</item>
    </izvorni_sadrzaj>
    <derivirana_varijabla naziv="DomainObject.Predmet.SudioniciListAdressOIB_1">
      <item>MARCHETTI ANGELO društvo s ograničenom odgovornošću za trgovinu, OIB 87970114212, Poljana Sv.Duha/bb,21480 Vis</item>
      <item>Ministarstvo financija RH, OIB 18683136487, Katančićeva 5,10000 Zagreb</item>
      <item>Županijsko državno odvjetništvo u Splitu, Gundulićeva 29a,21000 Split</item>
      <item>FINANCIJSKA AGENCIJA, RC SPLIT, Podružnica Split, OIB 85821130368, Mažuranićevo šetalište 24b,21000 Split</item>
      <item>Nikola Kruljac, stečajni upravitelj, Bana Jelačića 48,31500 Našice</item>
      <item>Odvjetnik Domagoj Mužić, OIB 84581539334, Starčevićeva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18683136487</item>
      <item>, OIB null</item>
      <item>, OIB 85821130368</item>
      <item>, OIB null</item>
      <item>, OIB 84581539334</item>
    </izvorni_sadrzaj>
    <derivirana_varijabla naziv="DomainObject.Predmet.SudioniciListNazivOIB_1">
      <item>, OIB 87970114212</item>
      <item>, OIB 18683136487</item>
      <item>, OIB null</item>
      <item>, OIB 85821130368</item>
      <item>, OIB null</item>
      <item>, OIB 84581539334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St-187/2019-75</izvorni_sadrzaj>
    <derivirana_varijabla naziv="DomainObject.PredzadnjaOdlukaIzPredmeta.Oznaka_1">St-187/2019-75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5189</properties:Characters>
  <properties:Lines>113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2019-05-13T13:16:00Z</dcterms:created>
  <dc:creator>Srđan Gavranić</dc:creator>
  <cp:lastModifiedBy>Paško Bačić</cp:lastModifiedBy>
  <cp:lastPrinted>2018-09-06T13:37:00Z</cp:lastPrinted>
  <dcterms:modified xmlns:xsi="http://www.w3.org/2001/XMLSchema-instance" xsi:type="dcterms:W3CDTF">2019-06-04T07:59:00Z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(Stečajni plan - potvrda 4.6.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