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03276" w14:paraId="6f03276" w:rsidRDefault="00CB163F" w:rsidP="00EE20E4" w:rsidR="00CB163F" w:rsidRPr="00CB163F">
      <w:pPr>
        <w:ind w:firstLine="426" w:left="708"/>
        <w15:collapsed w:val="false"/>
        <w:rPr>
          <w:color w:val="000000"/>
          <w:sz w:val="22"/>
          <w:szCs w:val="22"/>
          <w:lang w:val="en-AU"/>
        </w:rPr>
      </w:pPr>
      <w:bookmarkStart w:name="_GoBack" w:id="0"/>
      <w:bookmarkEnd w:id="0"/>
      <w:r w:rsidRPr="00CB163F"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163F" w:rsidP="00CB163F" w:rsidR="00CB163F" w:rsidRPr="00CB163F">
      <w:pPr>
        <w:rPr>
          <w:b/>
          <w:sz w:val="20"/>
          <w:szCs w:val="20"/>
          <w:lang w:val="en-AU"/>
        </w:rPr>
      </w:pPr>
      <w:r w:rsidRPr="00CB163F">
        <w:rPr>
          <w:color w:val="000000"/>
          <w:sz w:val="22"/>
          <w:szCs w:val="22"/>
          <w:lang w:val="en-AU"/>
        </w:rPr>
        <w:t xml:space="preserve">        </w:t>
      </w:r>
      <w:r w:rsidRPr="00CB163F">
        <w:rPr>
          <w:b/>
          <w:sz w:val="20"/>
          <w:szCs w:val="20"/>
          <w:lang w:val="en-AU"/>
        </w:rPr>
        <w:t>REPUBLIKA HRVATSKA</w:t>
      </w:r>
    </w:p>
    <w:p w:rsidRDefault="00CB163F" w:rsidP="00CB163F" w:rsidR="00CB163F" w:rsidRPr="00CB163F">
      <w:pPr>
        <w:rPr>
          <w:b/>
          <w:sz w:val="20"/>
          <w:szCs w:val="20"/>
          <w:lang w:val="en-AU"/>
        </w:rPr>
      </w:pPr>
      <w:r w:rsidRPr="00CB163F">
        <w:rPr>
          <w:b/>
          <w:sz w:val="20"/>
          <w:szCs w:val="20"/>
          <w:lang w:val="en-AU"/>
        </w:rPr>
        <w:t xml:space="preserve">     TRGOVAČKI SUD U SPLITU</w:t>
      </w:r>
    </w:p>
    <w:p w:rsidRDefault="00CB163F" w:rsidP="00CB163F" w:rsidR="00CB163F" w:rsidRPr="00CB163F">
      <w:pPr>
        <w:rPr>
          <w:b/>
          <w:sz w:val="20"/>
          <w:szCs w:val="20"/>
          <w:lang w:val="en-AU"/>
        </w:rPr>
      </w:pPr>
      <w:r w:rsidRPr="00CB163F">
        <w:rPr>
          <w:b/>
          <w:sz w:val="20"/>
          <w:szCs w:val="20"/>
          <w:lang w:val="en-AU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CB163F">
            <w:rPr>
              <w:b/>
              <w:sz w:val="20"/>
              <w:szCs w:val="20"/>
              <w:lang w:val="en-AU"/>
            </w:rPr>
            <w:t>DUBROVNIK</w:t>
          </w:r>
        </w:smartTag>
      </w:smartTag>
    </w:p>
    <w:p w:rsidRDefault="00CB163F" w:rsidP="00CB163F" w:rsidR="00CB163F" w:rsidRPr="00CB163F">
      <w:pPr>
        <w:rPr>
          <w:b/>
          <w:sz w:val="20"/>
          <w:szCs w:val="20"/>
          <w:lang w:val="en-AU"/>
        </w:rPr>
      </w:pPr>
      <w:r w:rsidRPr="00CB163F">
        <w:rPr>
          <w:b/>
          <w:sz w:val="20"/>
          <w:szCs w:val="20"/>
          <w:lang w:val="en-AU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CB163F">
            <w:rPr>
              <w:b/>
              <w:sz w:val="20"/>
              <w:szCs w:val="20"/>
              <w:lang w:val="en-AU"/>
            </w:rPr>
            <w:t>Dubrovnik</w:t>
          </w:r>
        </w:smartTag>
      </w:smartTag>
    </w:p>
    <w:p w:rsidRDefault="00232AF0" w:rsidP="00232AF0" w:rsidR="00232AF0" w:rsidRPr="00476859">
      <w:pPr>
        <w:jc w:val="right"/>
        <w:rPr>
          <w:b/>
          <w:sz w:val="22"/>
          <w:szCs w:val="22"/>
        </w:rPr>
      </w:pPr>
      <w:r w:rsidRPr="00476859">
        <w:rPr>
          <w:b/>
          <w:sz w:val="22"/>
          <w:szCs w:val="22"/>
        </w:rPr>
        <w:t>Posl. br. 6-St.</w:t>
      </w:r>
      <w:r w:rsidR="005B2786">
        <w:rPr>
          <w:b/>
          <w:sz w:val="22"/>
          <w:szCs w:val="22"/>
        </w:rPr>
        <w:t>797</w:t>
      </w:r>
      <w:r w:rsidRPr="00476859">
        <w:rPr>
          <w:b/>
          <w:sz w:val="22"/>
          <w:szCs w:val="22"/>
        </w:rPr>
        <w:t>/</w:t>
      </w:r>
      <w:r w:rsidR="00D85741">
        <w:rPr>
          <w:b/>
          <w:sz w:val="22"/>
          <w:szCs w:val="22"/>
        </w:rPr>
        <w:t>201</w:t>
      </w:r>
      <w:r w:rsidR="00E628F1">
        <w:rPr>
          <w:b/>
          <w:sz w:val="22"/>
          <w:szCs w:val="22"/>
        </w:rPr>
        <w:t>6</w:t>
      </w:r>
      <w:r w:rsidRPr="00476859">
        <w:rPr>
          <w:b/>
          <w:sz w:val="22"/>
          <w:szCs w:val="22"/>
        </w:rPr>
        <w:t>-</w:t>
      </w:r>
      <w:r w:rsidR="005B2786">
        <w:rPr>
          <w:b/>
          <w:sz w:val="22"/>
          <w:szCs w:val="22"/>
        </w:rPr>
        <w:t>4</w:t>
      </w:r>
    </w:p>
    <w:p w:rsidRDefault="008429FB" w:rsidP="00232AF0" w:rsidR="008429FB" w:rsidRPr="00476859">
      <w:pPr>
        <w:jc w:val="right"/>
        <w:rPr>
          <w:b/>
          <w:sz w:val="22"/>
          <w:szCs w:val="22"/>
        </w:rPr>
      </w:pPr>
    </w:p>
    <w:p w:rsidRDefault="002A6FDB" w:rsidP="00232AF0" w:rsidR="002A6FD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 I M E   R E P U B L I K E    H R V A T S K E </w:t>
      </w:r>
    </w:p>
    <w:p w:rsidRDefault="002A6FDB" w:rsidP="00232AF0" w:rsidR="002A6FDB" w:rsidRPr="00EE20E4">
      <w:pPr>
        <w:jc w:val="center"/>
        <w:rPr>
          <w:b/>
          <w:sz w:val="16"/>
          <w:szCs w:val="16"/>
        </w:rPr>
      </w:pPr>
    </w:p>
    <w:p w:rsidRDefault="00232AF0" w:rsidP="00232AF0" w:rsidR="00232AF0" w:rsidRPr="00476859">
      <w:pPr>
        <w:jc w:val="center"/>
        <w:rPr>
          <w:b/>
          <w:sz w:val="22"/>
          <w:szCs w:val="22"/>
        </w:rPr>
      </w:pPr>
      <w:r w:rsidRPr="00476859">
        <w:rPr>
          <w:b/>
          <w:sz w:val="22"/>
          <w:szCs w:val="22"/>
        </w:rPr>
        <w:t>R J E Š E N J E</w:t>
      </w:r>
    </w:p>
    <w:p w:rsidRDefault="00232AF0" w:rsidP="00232AF0" w:rsidR="00232AF0" w:rsidRPr="00476859">
      <w:pPr>
        <w:jc w:val="center"/>
        <w:rPr>
          <w:b/>
          <w:sz w:val="22"/>
          <w:szCs w:val="22"/>
        </w:rPr>
      </w:pPr>
    </w:p>
    <w:p w:rsidRDefault="00232AF0" w:rsidP="00232AF0" w:rsidR="00B70172" w:rsidRPr="00C0657E">
      <w:pPr>
        <w:jc w:val="both"/>
        <w:rPr>
          <w:sz w:val="22"/>
          <w:szCs w:val="22"/>
        </w:rPr>
      </w:pPr>
      <w:r w:rsidRPr="00476859">
        <w:rPr>
          <w:sz w:val="22"/>
          <w:szCs w:val="22"/>
        </w:rPr>
        <w:tab/>
        <w:t xml:space="preserve">Trgovački sud u Splitu, </w:t>
      </w:r>
      <w:r w:rsidR="002A0B2F">
        <w:rPr>
          <w:sz w:val="22"/>
          <w:szCs w:val="22"/>
        </w:rPr>
        <w:t>S</w:t>
      </w:r>
      <w:r w:rsidRPr="00476859">
        <w:rPr>
          <w:sz w:val="22"/>
          <w:szCs w:val="22"/>
        </w:rPr>
        <w:t>talna služba u Dubrovniku, po stečajnom sucu tog suda Srđanu Gavraniću</w:t>
      </w:r>
      <w:r w:rsidRPr="007F01FC">
        <w:rPr>
          <w:sz w:val="22"/>
          <w:szCs w:val="22"/>
        </w:rPr>
        <w:t>, kao sucu pojedincu,</w:t>
      </w:r>
      <w:r w:rsidR="00B70172" w:rsidRPr="007F01FC">
        <w:rPr>
          <w:sz w:val="22"/>
          <w:szCs w:val="22"/>
        </w:rPr>
        <w:t xml:space="preserve"> odlučujući o </w:t>
      </w:r>
      <w:r w:rsidR="00E628F1">
        <w:rPr>
          <w:sz w:val="22"/>
          <w:szCs w:val="22"/>
        </w:rPr>
        <w:t>zahtjev</w:t>
      </w:r>
      <w:r w:rsidR="00B70172" w:rsidRPr="007F01FC">
        <w:rPr>
          <w:sz w:val="22"/>
          <w:szCs w:val="22"/>
        </w:rPr>
        <w:t xml:space="preserve">u </w:t>
      </w:r>
      <w:r w:rsidR="00312F3F">
        <w:rPr>
          <w:sz w:val="22"/>
          <w:szCs w:val="22"/>
        </w:rPr>
        <w:t xml:space="preserve">FINA Regionalni centar </w:t>
      </w:r>
      <w:r w:rsidR="0026482D">
        <w:rPr>
          <w:sz w:val="22"/>
          <w:szCs w:val="22"/>
        </w:rPr>
        <w:t>Split</w:t>
      </w:r>
      <w:r w:rsidR="00312F3F">
        <w:rPr>
          <w:sz w:val="22"/>
          <w:szCs w:val="22"/>
        </w:rPr>
        <w:t xml:space="preserve"> za </w:t>
      </w:r>
      <w:r w:rsidR="00C06155">
        <w:rPr>
          <w:sz w:val="22"/>
          <w:szCs w:val="22"/>
        </w:rPr>
        <w:t>otvaranje</w:t>
      </w:r>
      <w:r w:rsidR="00514A84">
        <w:rPr>
          <w:sz w:val="22"/>
          <w:szCs w:val="22"/>
        </w:rPr>
        <w:t xml:space="preserve"> </w:t>
      </w:r>
      <w:r w:rsidR="00312F3F">
        <w:rPr>
          <w:sz w:val="22"/>
          <w:szCs w:val="22"/>
        </w:rPr>
        <w:t>stečajnog postupka nad d</w:t>
      </w:r>
      <w:r w:rsidR="0040267B" w:rsidRPr="00C0657E">
        <w:rPr>
          <w:sz w:val="22"/>
          <w:szCs w:val="22"/>
        </w:rPr>
        <w:t>užnik</w:t>
      </w:r>
      <w:r w:rsidR="002A6FDB">
        <w:rPr>
          <w:sz w:val="22"/>
          <w:szCs w:val="22"/>
        </w:rPr>
        <w:t xml:space="preserve">om </w:t>
      </w:r>
      <w:r w:rsidR="005B2786">
        <w:rPr>
          <w:sz w:val="22"/>
          <w:szCs w:val="22"/>
        </w:rPr>
        <w:t>AUDITOR 9001 d.o.o. za poslovni savjetovanje, Split, Ruđera Boškovića 22,</w:t>
      </w:r>
      <w:r w:rsidR="00E628F1">
        <w:rPr>
          <w:sz w:val="22"/>
          <w:szCs w:val="22"/>
        </w:rPr>
        <w:t xml:space="preserve"> MBS: </w:t>
      </w:r>
      <w:r w:rsidR="003119CD" w:rsidRPr="003119CD">
        <w:rPr>
          <w:sz w:val="22"/>
          <w:szCs w:val="22"/>
        </w:rPr>
        <w:t>060</w:t>
      </w:r>
      <w:r w:rsidR="005B2786">
        <w:rPr>
          <w:sz w:val="22"/>
          <w:szCs w:val="22"/>
        </w:rPr>
        <w:t>243841</w:t>
      </w:r>
      <w:r w:rsidR="00E628F1">
        <w:rPr>
          <w:sz w:val="22"/>
          <w:szCs w:val="22"/>
        </w:rPr>
        <w:t xml:space="preserve">, </w:t>
      </w:r>
      <w:r w:rsidR="00D72F46">
        <w:rPr>
          <w:sz w:val="22"/>
          <w:szCs w:val="22"/>
        </w:rPr>
        <w:t xml:space="preserve">OIB: </w:t>
      </w:r>
      <w:r w:rsidR="00344740">
        <w:rPr>
          <w:sz w:val="22"/>
          <w:szCs w:val="22"/>
        </w:rPr>
        <w:t>27160701442</w:t>
      </w:r>
      <w:r w:rsidR="00D72F46">
        <w:rPr>
          <w:sz w:val="22"/>
          <w:szCs w:val="22"/>
        </w:rPr>
        <w:t>,</w:t>
      </w:r>
      <w:r w:rsidR="00514A84">
        <w:rPr>
          <w:sz w:val="22"/>
          <w:szCs w:val="22"/>
        </w:rPr>
        <w:t xml:space="preserve"> </w:t>
      </w:r>
      <w:r w:rsidR="00411B34">
        <w:rPr>
          <w:sz w:val="22"/>
          <w:szCs w:val="22"/>
        </w:rPr>
        <w:t xml:space="preserve">izvan ročišta, </w:t>
      </w:r>
      <w:r w:rsidR="00B70172" w:rsidRPr="00C0657E">
        <w:rPr>
          <w:sz w:val="22"/>
          <w:szCs w:val="22"/>
        </w:rPr>
        <w:t>dana</w:t>
      </w:r>
      <w:r w:rsidR="003356EA" w:rsidRPr="00C0657E">
        <w:rPr>
          <w:sz w:val="22"/>
          <w:szCs w:val="22"/>
        </w:rPr>
        <w:t xml:space="preserve"> </w:t>
      </w:r>
      <w:r w:rsidR="004D5C62">
        <w:rPr>
          <w:sz w:val="22"/>
          <w:szCs w:val="22"/>
        </w:rPr>
        <w:t>6</w:t>
      </w:r>
      <w:r w:rsidR="00E521C1">
        <w:rPr>
          <w:sz w:val="22"/>
          <w:szCs w:val="22"/>
        </w:rPr>
        <w:t>.</w:t>
      </w:r>
      <w:r w:rsidR="00B42B5C">
        <w:rPr>
          <w:sz w:val="22"/>
          <w:szCs w:val="22"/>
        </w:rPr>
        <w:t xml:space="preserve"> </w:t>
      </w:r>
      <w:r w:rsidR="004D5C62">
        <w:rPr>
          <w:sz w:val="22"/>
          <w:szCs w:val="22"/>
        </w:rPr>
        <w:t>ožujka</w:t>
      </w:r>
      <w:r w:rsidR="00B70172" w:rsidRPr="00C0657E">
        <w:rPr>
          <w:sz w:val="22"/>
          <w:szCs w:val="22"/>
        </w:rPr>
        <w:t xml:space="preserve"> 20</w:t>
      </w:r>
      <w:r w:rsidR="00EF6C3B" w:rsidRPr="00C0657E">
        <w:rPr>
          <w:sz w:val="22"/>
          <w:szCs w:val="22"/>
        </w:rPr>
        <w:t>1</w:t>
      </w:r>
      <w:r w:rsidR="004D5C62">
        <w:rPr>
          <w:sz w:val="22"/>
          <w:szCs w:val="22"/>
        </w:rPr>
        <w:t>7</w:t>
      </w:r>
      <w:r w:rsidR="00B70172" w:rsidRPr="00C0657E">
        <w:rPr>
          <w:sz w:val="22"/>
          <w:szCs w:val="22"/>
        </w:rPr>
        <w:t>.</w:t>
      </w:r>
      <w:r w:rsidR="003356EA" w:rsidRPr="00C0657E">
        <w:rPr>
          <w:sz w:val="22"/>
          <w:szCs w:val="22"/>
        </w:rPr>
        <w:t xml:space="preserve"> </w:t>
      </w:r>
      <w:r w:rsidR="00B70172" w:rsidRPr="00C0657E">
        <w:rPr>
          <w:sz w:val="22"/>
          <w:szCs w:val="22"/>
        </w:rPr>
        <w:t>godine</w:t>
      </w:r>
    </w:p>
    <w:p w:rsidRDefault="00B70172" w:rsidP="00B70172" w:rsidR="00B70172" w:rsidRPr="00741048">
      <w:pPr>
        <w:jc w:val="both"/>
        <w:rPr>
          <w:sz w:val="16"/>
          <w:szCs w:val="16"/>
        </w:rPr>
      </w:pPr>
    </w:p>
    <w:p w:rsidRDefault="00742DD4" w:rsidP="00B70172" w:rsidR="00742DD4" w:rsidRPr="00741048">
      <w:pPr>
        <w:jc w:val="both"/>
        <w:rPr>
          <w:sz w:val="16"/>
          <w:szCs w:val="16"/>
        </w:rPr>
      </w:pPr>
    </w:p>
    <w:p w:rsidRDefault="00B70172" w:rsidP="00B70172" w:rsidR="00B70172" w:rsidRPr="00C0657E">
      <w:pPr>
        <w:jc w:val="center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>r i j e š i o    j e</w:t>
      </w:r>
    </w:p>
    <w:p w:rsidRDefault="00742DD4" w:rsidP="00232AF0" w:rsidR="00742DD4">
      <w:pPr>
        <w:ind w:hanging="705" w:left="705"/>
        <w:jc w:val="both"/>
        <w:rPr>
          <w:b/>
          <w:sz w:val="22"/>
          <w:szCs w:val="22"/>
        </w:rPr>
      </w:pPr>
    </w:p>
    <w:p w:rsidRDefault="00D9318E" w:rsidP="00411B34" w:rsidR="00742DD4">
      <w:pPr>
        <w:ind w:firstLine="4"/>
        <w:jc w:val="both"/>
        <w:rPr>
          <w:sz w:val="22"/>
          <w:szCs w:val="22"/>
        </w:rPr>
      </w:pPr>
      <w:r w:rsidRPr="00D9318E">
        <w:rPr>
          <w:b/>
          <w:sz w:val="22"/>
          <w:szCs w:val="22"/>
        </w:rPr>
        <w:tab/>
      </w:r>
      <w:r w:rsidR="00742DD4" w:rsidRPr="00742DD4">
        <w:rPr>
          <w:sz w:val="22"/>
          <w:szCs w:val="22"/>
        </w:rPr>
        <w:t>Odb</w:t>
      </w:r>
      <w:r w:rsidR="00D72F46">
        <w:rPr>
          <w:sz w:val="22"/>
          <w:szCs w:val="22"/>
        </w:rPr>
        <w:t>acuje</w:t>
      </w:r>
      <w:r w:rsidR="00742DD4" w:rsidRPr="00742DD4">
        <w:rPr>
          <w:sz w:val="22"/>
          <w:szCs w:val="22"/>
        </w:rPr>
        <w:t xml:space="preserve"> se prijedlog </w:t>
      </w:r>
      <w:r w:rsidR="00E67FFB" w:rsidRPr="00E67FFB">
        <w:rPr>
          <w:sz w:val="22"/>
          <w:szCs w:val="22"/>
        </w:rPr>
        <w:t xml:space="preserve">za </w:t>
      </w:r>
      <w:r w:rsidR="00C06155">
        <w:rPr>
          <w:sz w:val="22"/>
          <w:szCs w:val="22"/>
        </w:rPr>
        <w:t>otvaranje</w:t>
      </w:r>
      <w:r w:rsidR="00E67FFB" w:rsidRPr="00E67FFB">
        <w:rPr>
          <w:sz w:val="22"/>
          <w:szCs w:val="22"/>
        </w:rPr>
        <w:t xml:space="preserve"> stečajnog postupka nad dužnikom </w:t>
      </w:r>
      <w:r w:rsidR="00C06155" w:rsidRPr="00C06155">
        <w:rPr>
          <w:sz w:val="22"/>
          <w:szCs w:val="22"/>
        </w:rPr>
        <w:t>ČONDIĆ-</w:t>
      </w:r>
      <w:r w:rsidR="00344740" w:rsidRPr="00344740">
        <w:rPr>
          <w:sz w:val="22"/>
          <w:szCs w:val="22"/>
        </w:rPr>
        <w:t xml:space="preserve"> AUDITOR 9001 d.o.o. za poslovni savjetovanje, Split, Ruđera Boškovića 22, MBS: 060243841, OIB: 27160701442</w:t>
      </w:r>
      <w:r w:rsidR="00742DD4">
        <w:rPr>
          <w:sz w:val="22"/>
          <w:szCs w:val="22"/>
        </w:rPr>
        <w:t>.</w:t>
      </w:r>
    </w:p>
    <w:p w:rsidRDefault="00232AF0" w:rsidP="00232AF0" w:rsidR="00232AF0">
      <w:pPr>
        <w:jc w:val="center"/>
        <w:rPr>
          <w:b/>
          <w:sz w:val="16"/>
          <w:szCs w:val="16"/>
        </w:rPr>
      </w:pPr>
    </w:p>
    <w:p w:rsidRDefault="00344740" w:rsidP="00232AF0" w:rsidR="00344740" w:rsidRPr="00741048">
      <w:pPr>
        <w:jc w:val="center"/>
        <w:rPr>
          <w:b/>
          <w:sz w:val="16"/>
          <w:szCs w:val="16"/>
        </w:rPr>
      </w:pPr>
    </w:p>
    <w:p w:rsidRDefault="00232AF0" w:rsidP="00232AF0" w:rsidR="00232AF0" w:rsidRPr="00476859">
      <w:pPr>
        <w:jc w:val="center"/>
        <w:rPr>
          <w:b/>
          <w:sz w:val="22"/>
          <w:szCs w:val="22"/>
        </w:rPr>
      </w:pPr>
      <w:r w:rsidRPr="00476859">
        <w:rPr>
          <w:b/>
          <w:sz w:val="22"/>
          <w:szCs w:val="22"/>
        </w:rPr>
        <w:t>Obrazloženje</w:t>
      </w:r>
    </w:p>
    <w:p w:rsidRDefault="00232AF0" w:rsidP="00232AF0" w:rsidR="00232AF0" w:rsidRPr="00BE25DF">
      <w:pPr>
        <w:jc w:val="center"/>
        <w:rPr>
          <w:b/>
          <w:sz w:val="16"/>
          <w:szCs w:val="16"/>
        </w:rPr>
      </w:pPr>
    </w:p>
    <w:p w:rsidRDefault="00232AF0" w:rsidP="000A4755" w:rsidR="000A4755" w:rsidRPr="000A4755">
      <w:pPr>
        <w:jc w:val="both"/>
        <w:rPr>
          <w:sz w:val="22"/>
          <w:szCs w:val="22"/>
        </w:rPr>
      </w:pPr>
      <w:r w:rsidRPr="00476859">
        <w:rPr>
          <w:sz w:val="22"/>
          <w:szCs w:val="22"/>
        </w:rPr>
        <w:tab/>
      </w:r>
      <w:r w:rsidR="00241DC7">
        <w:rPr>
          <w:sz w:val="22"/>
          <w:szCs w:val="22"/>
        </w:rPr>
        <w:t xml:space="preserve">FINA Regionalni centar </w:t>
      </w:r>
      <w:r w:rsidR="00391C29">
        <w:rPr>
          <w:sz w:val="22"/>
          <w:szCs w:val="22"/>
        </w:rPr>
        <w:t>Split</w:t>
      </w:r>
      <w:r w:rsidR="00241DC7">
        <w:rPr>
          <w:sz w:val="22"/>
          <w:szCs w:val="22"/>
        </w:rPr>
        <w:t xml:space="preserve"> </w:t>
      </w:r>
      <w:r w:rsidR="008840C5" w:rsidRPr="00476859">
        <w:rPr>
          <w:sz w:val="22"/>
          <w:szCs w:val="22"/>
        </w:rPr>
        <w:t xml:space="preserve">podnijela </w:t>
      </w:r>
      <w:r w:rsidR="00CE326E">
        <w:rPr>
          <w:sz w:val="22"/>
          <w:szCs w:val="22"/>
        </w:rPr>
        <w:t xml:space="preserve">je </w:t>
      </w:r>
      <w:r w:rsidR="008840C5" w:rsidRPr="00476859">
        <w:rPr>
          <w:sz w:val="22"/>
          <w:szCs w:val="22"/>
        </w:rPr>
        <w:t xml:space="preserve">ovom </w:t>
      </w:r>
      <w:r w:rsidR="0098688F">
        <w:rPr>
          <w:sz w:val="22"/>
          <w:szCs w:val="22"/>
        </w:rPr>
        <w:t xml:space="preserve">sudu </w:t>
      </w:r>
      <w:r w:rsidR="00431BF9">
        <w:rPr>
          <w:sz w:val="22"/>
          <w:szCs w:val="22"/>
        </w:rPr>
        <w:t>1</w:t>
      </w:r>
      <w:r w:rsidR="00344740">
        <w:rPr>
          <w:sz w:val="22"/>
          <w:szCs w:val="22"/>
        </w:rPr>
        <w:t>6</w:t>
      </w:r>
      <w:r w:rsidR="00241DC7">
        <w:rPr>
          <w:sz w:val="22"/>
          <w:szCs w:val="22"/>
        </w:rPr>
        <w:t xml:space="preserve">. </w:t>
      </w:r>
      <w:r w:rsidR="00344740">
        <w:rPr>
          <w:sz w:val="22"/>
          <w:szCs w:val="22"/>
        </w:rPr>
        <w:t>ožujka</w:t>
      </w:r>
      <w:r w:rsidR="00D15815">
        <w:rPr>
          <w:sz w:val="22"/>
          <w:szCs w:val="22"/>
        </w:rPr>
        <w:t xml:space="preserve"> </w:t>
      </w:r>
      <w:r w:rsidRPr="00476859">
        <w:rPr>
          <w:sz w:val="22"/>
          <w:szCs w:val="22"/>
        </w:rPr>
        <w:t>201</w:t>
      </w:r>
      <w:r w:rsidR="00E67FFB">
        <w:rPr>
          <w:sz w:val="22"/>
          <w:szCs w:val="22"/>
        </w:rPr>
        <w:t>6</w:t>
      </w:r>
      <w:r w:rsidRPr="00476859">
        <w:rPr>
          <w:sz w:val="22"/>
          <w:szCs w:val="22"/>
        </w:rPr>
        <w:t xml:space="preserve">. godine </w:t>
      </w:r>
      <w:r w:rsidR="00746491">
        <w:rPr>
          <w:sz w:val="22"/>
          <w:szCs w:val="22"/>
        </w:rPr>
        <w:t>zahtjev</w:t>
      </w:r>
      <w:r w:rsidRPr="00476859">
        <w:rPr>
          <w:sz w:val="22"/>
          <w:szCs w:val="22"/>
        </w:rPr>
        <w:t xml:space="preserve"> </w:t>
      </w:r>
      <w:r w:rsidR="00E67FFB" w:rsidRPr="00E67FFB">
        <w:rPr>
          <w:sz w:val="22"/>
          <w:szCs w:val="22"/>
        </w:rPr>
        <w:t xml:space="preserve">za </w:t>
      </w:r>
      <w:r w:rsidR="00431BF9">
        <w:rPr>
          <w:sz w:val="22"/>
          <w:szCs w:val="22"/>
        </w:rPr>
        <w:t xml:space="preserve">otvaranje </w:t>
      </w:r>
      <w:r w:rsidR="00E67FFB" w:rsidRPr="00E67FFB">
        <w:rPr>
          <w:sz w:val="22"/>
          <w:szCs w:val="22"/>
        </w:rPr>
        <w:t>stečajnog postupka nad dužnikom</w:t>
      </w:r>
      <w:r w:rsidR="00E521C1">
        <w:rPr>
          <w:sz w:val="22"/>
          <w:szCs w:val="22"/>
        </w:rPr>
        <w:t>.</w:t>
      </w:r>
      <w:r w:rsidR="003C727D" w:rsidRPr="00476859">
        <w:rPr>
          <w:sz w:val="22"/>
          <w:szCs w:val="22"/>
        </w:rPr>
        <w:t xml:space="preserve"> </w:t>
      </w:r>
      <w:r w:rsidRPr="00476859">
        <w:rPr>
          <w:sz w:val="22"/>
          <w:szCs w:val="22"/>
        </w:rPr>
        <w:t xml:space="preserve">U prijedlogu se u bitnome </w:t>
      </w:r>
      <w:r w:rsidR="00241DC7" w:rsidRPr="00A33810">
        <w:rPr>
          <w:sz w:val="22"/>
          <w:szCs w:val="22"/>
        </w:rPr>
        <w:t xml:space="preserve">navodi da </w:t>
      </w:r>
      <w:r w:rsidR="000A4755">
        <w:rPr>
          <w:sz w:val="22"/>
          <w:szCs w:val="22"/>
        </w:rPr>
        <w:t xml:space="preserve">na dan 1. rujna 2015. godine </w:t>
      </w:r>
      <w:r w:rsidR="000A4755" w:rsidRPr="000A4755">
        <w:rPr>
          <w:sz w:val="22"/>
          <w:szCs w:val="22"/>
        </w:rPr>
        <w:t xml:space="preserve">dužnik u Očevidniku redoslijeda osnova za plaćanje ima evidentirane neizvršene osnove za plaćanje u neprekinutom razdoblju od </w:t>
      </w:r>
      <w:r w:rsidR="00344740">
        <w:rPr>
          <w:sz w:val="22"/>
          <w:szCs w:val="22"/>
        </w:rPr>
        <w:t>341</w:t>
      </w:r>
      <w:r w:rsidR="000A4755" w:rsidRPr="000A4755">
        <w:rPr>
          <w:sz w:val="22"/>
          <w:szCs w:val="22"/>
        </w:rPr>
        <w:t xml:space="preserve"> dana u ukupnom iznosu od 1</w:t>
      </w:r>
      <w:r w:rsidR="00344740">
        <w:rPr>
          <w:sz w:val="22"/>
          <w:szCs w:val="22"/>
        </w:rPr>
        <w:t>3</w:t>
      </w:r>
      <w:r w:rsidR="004C1B16">
        <w:rPr>
          <w:sz w:val="22"/>
          <w:szCs w:val="22"/>
        </w:rPr>
        <w:t>.</w:t>
      </w:r>
      <w:r w:rsidR="00344740">
        <w:rPr>
          <w:sz w:val="22"/>
          <w:szCs w:val="22"/>
        </w:rPr>
        <w:t>423,79</w:t>
      </w:r>
      <w:r w:rsidR="000A4755" w:rsidRPr="000A4755">
        <w:rPr>
          <w:sz w:val="22"/>
          <w:szCs w:val="22"/>
        </w:rPr>
        <w:t xml:space="preserve"> kuna, da </w:t>
      </w:r>
      <w:r w:rsidR="004C1B16">
        <w:rPr>
          <w:sz w:val="22"/>
          <w:szCs w:val="22"/>
        </w:rPr>
        <w:t>i</w:t>
      </w:r>
      <w:r w:rsidR="000A4755" w:rsidRPr="000A4755">
        <w:rPr>
          <w:sz w:val="22"/>
          <w:szCs w:val="22"/>
        </w:rPr>
        <w:t xml:space="preserve">ma </w:t>
      </w:r>
      <w:r w:rsidR="004C1B16">
        <w:rPr>
          <w:sz w:val="22"/>
          <w:szCs w:val="22"/>
        </w:rPr>
        <w:t xml:space="preserve">1 </w:t>
      </w:r>
      <w:r w:rsidR="000A4755" w:rsidRPr="000A4755">
        <w:rPr>
          <w:sz w:val="22"/>
          <w:szCs w:val="22"/>
        </w:rPr>
        <w:t>zaposlen</w:t>
      </w:r>
      <w:r w:rsidR="004C1B16">
        <w:rPr>
          <w:sz w:val="22"/>
          <w:szCs w:val="22"/>
        </w:rPr>
        <w:t>i</w:t>
      </w:r>
      <w:r w:rsidR="000A4755" w:rsidRPr="000A4755">
        <w:rPr>
          <w:sz w:val="22"/>
          <w:szCs w:val="22"/>
        </w:rPr>
        <w:t xml:space="preserve">, da </w:t>
      </w:r>
      <w:r w:rsidR="00344740">
        <w:rPr>
          <w:sz w:val="22"/>
          <w:szCs w:val="22"/>
        </w:rPr>
        <w:t>ne</w:t>
      </w:r>
      <w:r w:rsidR="00F6532A">
        <w:rPr>
          <w:sz w:val="22"/>
          <w:szCs w:val="22"/>
        </w:rPr>
        <w:t xml:space="preserve">ma otvoren račun, da nema drugih podataka o imovini dužnika, </w:t>
      </w:r>
      <w:r w:rsidR="000A4755" w:rsidRPr="000A4755">
        <w:rPr>
          <w:sz w:val="22"/>
          <w:szCs w:val="22"/>
        </w:rPr>
        <w:t>kao i da nema zaplijenjenih sredstava na ime predujma za namirenje troškova stečajnog postupka.</w:t>
      </w:r>
    </w:p>
    <w:p w:rsidRDefault="000A4755" w:rsidP="00232AF0" w:rsidR="000A4755">
      <w:pPr>
        <w:jc w:val="both"/>
        <w:rPr>
          <w:sz w:val="22"/>
          <w:szCs w:val="22"/>
        </w:rPr>
      </w:pPr>
    </w:p>
    <w:p w:rsidRDefault="00B12F71" w:rsidP="00232AF0" w:rsidR="00B12F71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Uvidom u podatke sudskog registra ovog suda utvrđeno je da je </w:t>
      </w:r>
      <w:r w:rsidR="009349F4" w:rsidRPr="009349F4">
        <w:rPr>
          <w:sz w:val="22"/>
          <w:szCs w:val="22"/>
        </w:rPr>
        <w:t xml:space="preserve">rješenjem </w:t>
      </w:r>
      <w:r w:rsidR="009349F4">
        <w:rPr>
          <w:sz w:val="22"/>
          <w:szCs w:val="22"/>
        </w:rPr>
        <w:t>ovog suda posl.</w:t>
      </w:r>
      <w:r w:rsidR="009349F4" w:rsidRPr="009349F4">
        <w:rPr>
          <w:sz w:val="22"/>
          <w:szCs w:val="22"/>
        </w:rPr>
        <w:t>br</w:t>
      </w:r>
      <w:r w:rsidR="009349F4">
        <w:rPr>
          <w:sz w:val="22"/>
          <w:szCs w:val="22"/>
        </w:rPr>
        <w:t>.</w:t>
      </w:r>
      <w:r w:rsidR="009349F4" w:rsidRPr="009349F4">
        <w:rPr>
          <w:sz w:val="22"/>
          <w:szCs w:val="22"/>
        </w:rPr>
        <w:t xml:space="preserve"> </w:t>
      </w:r>
      <w:r w:rsidR="00BE0292" w:rsidRPr="00BE0292">
        <w:rPr>
          <w:sz w:val="22"/>
          <w:szCs w:val="22"/>
        </w:rPr>
        <w:t>Tt-15/9530-50</w:t>
      </w:r>
      <w:r w:rsidR="009349F4" w:rsidRPr="009349F4">
        <w:rPr>
          <w:sz w:val="22"/>
          <w:szCs w:val="22"/>
        </w:rPr>
        <w:t xml:space="preserve"> od 0</w:t>
      </w:r>
      <w:r w:rsidR="00BE0292">
        <w:rPr>
          <w:sz w:val="22"/>
          <w:szCs w:val="22"/>
        </w:rPr>
        <w:t>7</w:t>
      </w:r>
      <w:r w:rsidR="009349F4" w:rsidRPr="009349F4">
        <w:rPr>
          <w:sz w:val="22"/>
          <w:szCs w:val="22"/>
        </w:rPr>
        <w:t>.02.2017. godine dužnik</w:t>
      </w:r>
      <w:r w:rsidR="00BE0292">
        <w:rPr>
          <w:sz w:val="22"/>
          <w:szCs w:val="22"/>
        </w:rPr>
        <w:t xml:space="preserve"> brisan iz sudskog registra</w:t>
      </w:r>
      <w:r w:rsidR="009349F4">
        <w:rPr>
          <w:sz w:val="22"/>
          <w:szCs w:val="22"/>
        </w:rPr>
        <w:t>.</w:t>
      </w:r>
    </w:p>
    <w:p w:rsidRDefault="00742DD4" w:rsidP="00710887" w:rsidR="00742DD4" w:rsidRPr="00EE20E4">
      <w:pPr>
        <w:jc w:val="both"/>
        <w:rPr>
          <w:sz w:val="16"/>
          <w:szCs w:val="16"/>
        </w:rPr>
      </w:pPr>
    </w:p>
    <w:p w:rsidRDefault="008368E9" w:rsidP="009D0F79" w:rsidR="009D0F79">
      <w:pPr>
        <w:jc w:val="both"/>
        <w:rPr>
          <w:sz w:val="22"/>
          <w:szCs w:val="22"/>
        </w:rPr>
      </w:pPr>
      <w:r w:rsidRPr="007505E7">
        <w:rPr>
          <w:sz w:val="22"/>
          <w:szCs w:val="22"/>
        </w:rPr>
        <w:tab/>
        <w:t xml:space="preserve">Sukladno čl. </w:t>
      </w:r>
      <w:r w:rsidR="009349F4">
        <w:rPr>
          <w:sz w:val="22"/>
          <w:szCs w:val="22"/>
        </w:rPr>
        <w:t>10</w:t>
      </w:r>
      <w:r w:rsidRPr="007505E7">
        <w:rPr>
          <w:sz w:val="22"/>
          <w:szCs w:val="22"/>
        </w:rPr>
        <w:t xml:space="preserve">. Stečajnog zakona (NN </w:t>
      </w:r>
      <w:r w:rsidR="001E3138" w:rsidRPr="007505E7">
        <w:rPr>
          <w:sz w:val="22"/>
          <w:szCs w:val="22"/>
        </w:rPr>
        <w:t>71/2015</w:t>
      </w:r>
      <w:r w:rsidR="00BA4263" w:rsidRPr="007505E7">
        <w:rPr>
          <w:sz w:val="22"/>
          <w:szCs w:val="22"/>
        </w:rPr>
        <w:t xml:space="preserve">, </w:t>
      </w:r>
      <w:r w:rsidRPr="007505E7">
        <w:rPr>
          <w:sz w:val="22"/>
          <w:szCs w:val="22"/>
        </w:rPr>
        <w:t xml:space="preserve">dalje u tekstu: SZ) </w:t>
      </w:r>
      <w:r w:rsidR="009349F4">
        <w:rPr>
          <w:sz w:val="22"/>
          <w:szCs w:val="22"/>
        </w:rPr>
        <w:t xml:space="preserve">u stečajnom postupku primjenjuj se pravila parničnog postupka. Prema čl. </w:t>
      </w:r>
      <w:r w:rsidR="00BE0292">
        <w:rPr>
          <w:sz w:val="22"/>
          <w:szCs w:val="22"/>
        </w:rPr>
        <w:t>77</w:t>
      </w:r>
      <w:r w:rsidR="009349F4">
        <w:rPr>
          <w:sz w:val="22"/>
          <w:szCs w:val="22"/>
        </w:rPr>
        <w:t xml:space="preserve">. </w:t>
      </w:r>
      <w:r w:rsidR="009D0F79" w:rsidRPr="00F73C4A">
        <w:rPr>
          <w:sz w:val="22"/>
          <w:szCs w:val="22"/>
        </w:rPr>
        <w:t>Zakona o parničnom postupku (NN 53/91, 91/92, 11</w:t>
      </w:r>
      <w:r w:rsidR="009D0F79">
        <w:rPr>
          <w:sz w:val="22"/>
          <w:szCs w:val="22"/>
        </w:rPr>
        <w:t>2</w:t>
      </w:r>
      <w:r w:rsidR="009D0F79" w:rsidRPr="00F73C4A">
        <w:rPr>
          <w:sz w:val="22"/>
          <w:szCs w:val="22"/>
        </w:rPr>
        <w:t>/99, 88/01, 117/03, 84/08,</w:t>
      </w:r>
      <w:r w:rsidR="009D0F79">
        <w:rPr>
          <w:sz w:val="22"/>
          <w:szCs w:val="22"/>
        </w:rPr>
        <w:t xml:space="preserve"> 123/08, 57/11, 148/11, 25/13, </w:t>
      </w:r>
      <w:r w:rsidR="009D0F79" w:rsidRPr="00F73C4A">
        <w:rPr>
          <w:sz w:val="22"/>
          <w:szCs w:val="22"/>
        </w:rPr>
        <w:t>dalje u tekstu: ZPP)</w:t>
      </w:r>
      <w:r w:rsidR="009D0F79">
        <w:rPr>
          <w:sz w:val="22"/>
          <w:szCs w:val="22"/>
        </w:rPr>
        <w:t xml:space="preserve"> </w:t>
      </w:r>
      <w:r w:rsidR="00B579CB">
        <w:rPr>
          <w:sz w:val="22"/>
          <w:szCs w:val="22"/>
        </w:rPr>
        <w:t>stranka u postupku može biti pravna ili fizička osoba, na što sud t</w:t>
      </w:r>
      <w:r w:rsidR="008519A9">
        <w:rPr>
          <w:sz w:val="22"/>
          <w:szCs w:val="22"/>
        </w:rPr>
        <w:t>e</w:t>
      </w:r>
      <w:r w:rsidR="00B579CB">
        <w:rPr>
          <w:sz w:val="22"/>
          <w:szCs w:val="22"/>
        </w:rPr>
        <w:t xml:space="preserve">meljem čl. 82. ZPP pazi po službenoj dužnosti. Pravna osoba gubi </w:t>
      </w:r>
      <w:r w:rsidR="008519A9">
        <w:rPr>
          <w:sz w:val="22"/>
          <w:szCs w:val="22"/>
        </w:rPr>
        <w:t xml:space="preserve">svoju pravnu osobnost </w:t>
      </w:r>
      <w:r w:rsidR="00B579CB">
        <w:rPr>
          <w:sz w:val="22"/>
          <w:szCs w:val="22"/>
        </w:rPr>
        <w:t>brisanjem iz sudskog registra</w:t>
      </w:r>
      <w:r w:rsidR="008519A9">
        <w:rPr>
          <w:sz w:val="22"/>
          <w:szCs w:val="22"/>
        </w:rPr>
        <w:t xml:space="preserve">. Stoga je sud, </w:t>
      </w:r>
      <w:r w:rsidR="00B579CB">
        <w:rPr>
          <w:sz w:val="22"/>
          <w:szCs w:val="22"/>
        </w:rPr>
        <w:t xml:space="preserve"> </w:t>
      </w:r>
      <w:r w:rsidR="009D0F79">
        <w:rPr>
          <w:sz w:val="22"/>
          <w:szCs w:val="22"/>
        </w:rPr>
        <w:t xml:space="preserve">temeljem čl. </w:t>
      </w:r>
      <w:r w:rsidR="008519A9">
        <w:rPr>
          <w:sz w:val="22"/>
          <w:szCs w:val="22"/>
        </w:rPr>
        <w:t>83</w:t>
      </w:r>
      <w:r w:rsidR="009D0F79">
        <w:rPr>
          <w:sz w:val="22"/>
          <w:szCs w:val="22"/>
        </w:rPr>
        <w:t xml:space="preserve">. </w:t>
      </w:r>
      <w:r w:rsidR="008519A9">
        <w:rPr>
          <w:sz w:val="22"/>
          <w:szCs w:val="22"/>
        </w:rPr>
        <w:t>st. 5.</w:t>
      </w:r>
      <w:r w:rsidR="009D0F79">
        <w:rPr>
          <w:sz w:val="22"/>
          <w:szCs w:val="22"/>
        </w:rPr>
        <w:t xml:space="preserve"> ZPP, </w:t>
      </w:r>
      <w:r w:rsidR="00845AA5">
        <w:rPr>
          <w:sz w:val="22"/>
          <w:szCs w:val="22"/>
        </w:rPr>
        <w:t xml:space="preserve">u svezi s čl. 10. SZ, </w:t>
      </w:r>
      <w:r w:rsidR="009D0F79">
        <w:rPr>
          <w:sz w:val="22"/>
          <w:szCs w:val="22"/>
        </w:rPr>
        <w:t>odlučio kao u izreci.</w:t>
      </w:r>
    </w:p>
    <w:p w:rsidRDefault="00FF6D3B" w:rsidP="00845AA5" w:rsidR="00FF6D3B" w:rsidRPr="00476859">
      <w:pPr>
        <w:jc w:val="both"/>
        <w:rPr>
          <w:sz w:val="22"/>
          <w:szCs w:val="22"/>
        </w:rPr>
      </w:pPr>
    </w:p>
    <w:p w:rsidRDefault="00232AF0" w:rsidP="00232AF0" w:rsidR="00232AF0" w:rsidRPr="00C0657E">
      <w:pPr>
        <w:jc w:val="center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 xml:space="preserve">U Dubrovniku, </w:t>
      </w:r>
      <w:r w:rsidR="003F78FC">
        <w:rPr>
          <w:b/>
          <w:sz w:val="22"/>
          <w:szCs w:val="22"/>
        </w:rPr>
        <w:t>6</w:t>
      </w:r>
      <w:r w:rsidR="00EE20E4">
        <w:rPr>
          <w:b/>
          <w:sz w:val="22"/>
          <w:szCs w:val="22"/>
        </w:rPr>
        <w:t xml:space="preserve">. </w:t>
      </w:r>
      <w:r w:rsidR="003F78FC">
        <w:rPr>
          <w:b/>
          <w:sz w:val="22"/>
          <w:szCs w:val="22"/>
        </w:rPr>
        <w:t>ožujka</w:t>
      </w:r>
      <w:r w:rsidR="00EE20E4">
        <w:rPr>
          <w:b/>
          <w:sz w:val="22"/>
          <w:szCs w:val="22"/>
        </w:rPr>
        <w:t xml:space="preserve"> </w:t>
      </w:r>
      <w:r w:rsidRPr="00C0657E">
        <w:rPr>
          <w:b/>
          <w:sz w:val="22"/>
          <w:szCs w:val="22"/>
        </w:rPr>
        <w:t>201</w:t>
      </w:r>
      <w:r w:rsidR="003F78FC">
        <w:rPr>
          <w:b/>
          <w:sz w:val="22"/>
          <w:szCs w:val="22"/>
        </w:rPr>
        <w:t>7</w:t>
      </w:r>
      <w:r w:rsidRPr="00C0657E">
        <w:rPr>
          <w:b/>
          <w:sz w:val="22"/>
          <w:szCs w:val="22"/>
        </w:rPr>
        <w:t>. godine</w:t>
      </w:r>
    </w:p>
    <w:p w:rsidRDefault="00232AF0" w:rsidP="00232AF0" w:rsidR="00232AF0" w:rsidRPr="00EE20E4">
      <w:pPr>
        <w:jc w:val="center"/>
        <w:rPr>
          <w:b/>
          <w:sz w:val="16"/>
          <w:szCs w:val="16"/>
        </w:rPr>
      </w:pPr>
    </w:p>
    <w:p w:rsidRDefault="00911C92" w:rsidP="00911C92" w:rsidR="00911C92" w:rsidRPr="00C0657E">
      <w:pPr>
        <w:jc w:val="both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  <w:t>Stečajni sudac:</w:t>
      </w:r>
    </w:p>
    <w:p w:rsidRDefault="00911C92" w:rsidP="00911C92" w:rsidR="00911C92" w:rsidRPr="00EE20E4">
      <w:pPr>
        <w:jc w:val="center"/>
        <w:rPr>
          <w:b/>
          <w:sz w:val="16"/>
          <w:szCs w:val="16"/>
        </w:rPr>
      </w:pPr>
    </w:p>
    <w:p w:rsidRDefault="00911C92" w:rsidP="00911C92" w:rsidR="00DE0001">
      <w:pPr>
        <w:jc w:val="both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  <w:t>Srđan Gavranić</w:t>
      </w:r>
    </w:p>
    <w:p w:rsidRDefault="00124189" w:rsidP="00911C92" w:rsidR="00911C92" w:rsidRPr="00C0657E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Default="00911C92" w:rsidP="00911C92" w:rsidR="00911C92">
      <w:pPr>
        <w:jc w:val="both"/>
        <w:rPr>
          <w:b/>
          <w:sz w:val="22"/>
          <w:szCs w:val="22"/>
        </w:rPr>
      </w:pPr>
    </w:p>
    <w:p w:rsidRDefault="008B7890" w:rsidP="00911C92" w:rsidR="008B7890" w:rsidRPr="00C0657E">
      <w:pPr>
        <w:jc w:val="both"/>
        <w:rPr>
          <w:b/>
          <w:sz w:val="22"/>
          <w:szCs w:val="22"/>
        </w:rPr>
      </w:pPr>
    </w:p>
    <w:p w:rsidRDefault="00FD4557" w:rsidP="00911C92" w:rsidR="00FD4557">
      <w:pPr>
        <w:jc w:val="both"/>
        <w:rPr>
          <w:b/>
          <w:sz w:val="22"/>
          <w:szCs w:val="22"/>
        </w:rPr>
      </w:pPr>
    </w:p>
    <w:p w:rsidRDefault="00845AA5" w:rsidP="00911C92" w:rsidR="00845AA5">
      <w:pPr>
        <w:jc w:val="both"/>
        <w:rPr>
          <w:b/>
          <w:sz w:val="22"/>
          <w:szCs w:val="22"/>
        </w:rPr>
      </w:pPr>
    </w:p>
    <w:p w:rsidRDefault="00911C92" w:rsidP="00911C92" w:rsidR="00911C92" w:rsidRPr="00C0657E">
      <w:pPr>
        <w:jc w:val="both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lastRenderedPageBreak/>
        <w:t>POUKA O PRAVNOM LIJEKU</w:t>
      </w:r>
    </w:p>
    <w:p w:rsidRDefault="003F78FC" w:rsidP="003F78FC" w:rsidR="003F78FC" w:rsidRPr="003F78FC">
      <w:pPr>
        <w:jc w:val="both"/>
        <w:rPr>
          <w:sz w:val="22"/>
          <w:szCs w:val="22"/>
        </w:rPr>
      </w:pPr>
      <w:r w:rsidRPr="003F78FC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3F78FC">
          <w:rPr>
            <w:sz w:val="22"/>
            <w:szCs w:val="22"/>
          </w:rPr>
          <w:t>11. st</w:t>
        </w:r>
      </w:smartTag>
      <w:r w:rsidRPr="003F78FC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3F78FC">
          <w:rPr>
            <w:sz w:val="22"/>
            <w:szCs w:val="22"/>
          </w:rPr>
          <w:t>4. OZ</w:t>
        </w:r>
      </w:smartTag>
      <w:r w:rsidRPr="003F78FC">
        <w:rPr>
          <w:sz w:val="22"/>
          <w:szCs w:val="22"/>
        </w:rPr>
        <w:t>).</w:t>
      </w:r>
    </w:p>
    <w:p w:rsidRDefault="00911C92" w:rsidP="00911C92" w:rsidR="00911C92">
      <w:pPr>
        <w:jc w:val="both"/>
        <w:rPr>
          <w:b/>
          <w:sz w:val="22"/>
          <w:szCs w:val="22"/>
        </w:rPr>
      </w:pPr>
    </w:p>
    <w:p w:rsidRDefault="00CA1D05" w:rsidP="00911C92" w:rsidR="00CA1D05" w:rsidRPr="00C0657E">
      <w:pPr>
        <w:jc w:val="both"/>
        <w:rPr>
          <w:b/>
          <w:sz w:val="22"/>
          <w:szCs w:val="22"/>
        </w:rPr>
      </w:pPr>
    </w:p>
    <w:p w:rsidRDefault="00911C92" w:rsidP="00911C92" w:rsidR="00911C92" w:rsidRPr="00FD4557">
      <w:pPr>
        <w:jc w:val="both"/>
        <w:rPr>
          <w:b/>
          <w:sz w:val="22"/>
          <w:szCs w:val="22"/>
        </w:rPr>
      </w:pPr>
      <w:r w:rsidRPr="00FD4557">
        <w:rPr>
          <w:b/>
          <w:sz w:val="22"/>
          <w:szCs w:val="22"/>
        </w:rPr>
        <w:t xml:space="preserve">DN-a </w:t>
      </w:r>
      <w:r w:rsidRPr="00FD4557">
        <w:rPr>
          <w:sz w:val="22"/>
          <w:szCs w:val="22"/>
        </w:rPr>
        <w:t>(</w:t>
      </w:r>
      <w:r w:rsidR="003F78FC">
        <w:rPr>
          <w:sz w:val="22"/>
          <w:szCs w:val="22"/>
        </w:rPr>
        <w:t>06</w:t>
      </w:r>
      <w:r w:rsidR="00FD4557" w:rsidRPr="00FD4557">
        <w:rPr>
          <w:sz w:val="22"/>
          <w:szCs w:val="22"/>
        </w:rPr>
        <w:t>.</w:t>
      </w:r>
      <w:r w:rsidR="00EE20E4">
        <w:rPr>
          <w:sz w:val="22"/>
          <w:szCs w:val="22"/>
        </w:rPr>
        <w:t>0</w:t>
      </w:r>
      <w:r w:rsidR="003F78FC">
        <w:rPr>
          <w:sz w:val="22"/>
          <w:szCs w:val="22"/>
        </w:rPr>
        <w:t>3</w:t>
      </w:r>
      <w:r w:rsidR="00923731" w:rsidRPr="00FD4557">
        <w:rPr>
          <w:sz w:val="22"/>
          <w:szCs w:val="22"/>
        </w:rPr>
        <w:t>.</w:t>
      </w:r>
      <w:r w:rsidR="009406E1" w:rsidRPr="00FD4557">
        <w:rPr>
          <w:sz w:val="22"/>
          <w:szCs w:val="22"/>
        </w:rPr>
        <w:t>201</w:t>
      </w:r>
      <w:r w:rsidR="003F78FC">
        <w:rPr>
          <w:sz w:val="22"/>
          <w:szCs w:val="22"/>
        </w:rPr>
        <w:t>7</w:t>
      </w:r>
      <w:r w:rsidRPr="00FD4557">
        <w:rPr>
          <w:sz w:val="22"/>
          <w:szCs w:val="22"/>
        </w:rPr>
        <w:t>.g.)</w:t>
      </w:r>
      <w:r w:rsidRPr="00FD4557">
        <w:rPr>
          <w:b/>
          <w:sz w:val="22"/>
          <w:szCs w:val="22"/>
        </w:rPr>
        <w:t>:</w:t>
      </w:r>
    </w:p>
    <w:p w:rsidRDefault="00DE0001" w:rsidP="00437933" w:rsidR="006E462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predlagatelju</w:t>
      </w:r>
      <w:r w:rsidR="006064CA">
        <w:rPr>
          <w:sz w:val="22"/>
          <w:szCs w:val="22"/>
        </w:rPr>
        <w:t>, elektroničkim putem</w:t>
      </w:r>
      <w:r w:rsidR="000D50F7">
        <w:rPr>
          <w:sz w:val="22"/>
          <w:szCs w:val="22"/>
        </w:rPr>
        <w:t xml:space="preserve"> i putem e oglasne ploče,</w:t>
      </w:r>
    </w:p>
    <w:p w:rsidRDefault="00CD65E6" w:rsidP="00437933" w:rsidR="00CD65E6" w:rsidRPr="00FD4557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  <w:r w:rsidR="00D10404">
        <w:rPr>
          <w:sz w:val="22"/>
          <w:szCs w:val="22"/>
        </w:rPr>
        <w:t>.</w:t>
      </w:r>
    </w:p>
    <w:sectPr w:rsidSect="00BE25DF" w:rsidR="00CD65E6" w:rsidRPr="00FD4557">
      <w:headerReference w:type="even" r:id="rId12"/>
      <w:headerReference w:type="default" r:id="rId13"/>
      <w:pgSz w:h="16838" w:w="11906"/>
      <w:pgMar w:gutter="0" w:footer="720" w:header="720" w:left="1797" w:bottom="851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273B" w:rsidR="00CF273B">
      <w:r>
        <w:separator/>
      </w:r>
    </w:p>
  </w:endnote>
  <w:endnote w:id="0" w:type="continuationSeparator">
    <w:p w:rsidRDefault="00CF273B" w:rsidR="00CF27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273B" w:rsidR="00CF273B">
      <w:r>
        <w:separator/>
      </w:r>
    </w:p>
  </w:footnote>
  <w:footnote w:id="0" w:type="continuationSeparator">
    <w:p w:rsidRDefault="00CF273B" w:rsidR="00CF27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6D3B" w:rsidP="00E91F84" w:rsidR="00FF6D3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F6D3B" w:rsidR="00FF6D3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6D3B" w:rsidP="00E91F84" w:rsidR="00FF6D3B" w:rsidRPr="00FD4557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FD4557">
      <w:rPr>
        <w:rStyle w:val="Brojstranice"/>
        <w:sz w:val="20"/>
        <w:szCs w:val="20"/>
      </w:rPr>
      <w:fldChar w:fldCharType="begin"/>
    </w:r>
    <w:r w:rsidRPr="00FD4557">
      <w:rPr>
        <w:rStyle w:val="Brojstranice"/>
        <w:sz w:val="20"/>
        <w:szCs w:val="20"/>
      </w:rPr>
      <w:instrText xml:space="preserve">PAGE  </w:instrText>
    </w:r>
    <w:r w:rsidRPr="00FD4557">
      <w:rPr>
        <w:rStyle w:val="Brojstranice"/>
        <w:sz w:val="20"/>
        <w:szCs w:val="20"/>
      </w:rPr>
      <w:fldChar w:fldCharType="separate"/>
    </w:r>
    <w:r w:rsidR="00992CD0">
      <w:rPr>
        <w:rStyle w:val="Brojstranice"/>
        <w:noProof/>
        <w:sz w:val="20"/>
        <w:szCs w:val="20"/>
      </w:rPr>
      <w:t>2</w:t>
    </w:r>
    <w:r w:rsidRPr="00FD4557">
      <w:rPr>
        <w:rStyle w:val="Brojstranice"/>
        <w:sz w:val="20"/>
        <w:szCs w:val="20"/>
      </w:rPr>
      <w:fldChar w:fldCharType="end"/>
    </w:r>
  </w:p>
  <w:p w:rsidRDefault="003F78FC" w:rsidP="003F78FC" w:rsidR="003F78FC" w:rsidRPr="003F78FC">
    <w:pPr>
      <w:jc w:val="right"/>
      <w:rPr>
        <w:b/>
        <w:sz w:val="22"/>
        <w:szCs w:val="22"/>
      </w:rPr>
    </w:pPr>
    <w:r w:rsidRPr="003F78FC">
      <w:rPr>
        <w:b/>
        <w:sz w:val="22"/>
        <w:szCs w:val="22"/>
      </w:rPr>
      <w:t>Posl. br. 6-St.</w:t>
    </w:r>
    <w:r w:rsidR="00845AA5">
      <w:rPr>
        <w:b/>
        <w:sz w:val="22"/>
        <w:szCs w:val="22"/>
      </w:rPr>
      <w:t>737</w:t>
    </w:r>
    <w:r w:rsidRPr="003F78FC">
      <w:rPr>
        <w:b/>
        <w:sz w:val="22"/>
        <w:szCs w:val="22"/>
      </w:rPr>
      <w:t>/2016-</w:t>
    </w:r>
    <w:r w:rsidR="00845AA5">
      <w:rPr>
        <w:b/>
        <w:sz w:val="22"/>
        <w:szCs w:val="22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20D72"/>
    <w:rsid w:val="00026FED"/>
    <w:rsid w:val="000628E4"/>
    <w:rsid w:val="00063242"/>
    <w:rsid w:val="00064E57"/>
    <w:rsid w:val="000A4755"/>
    <w:rsid w:val="000B10F2"/>
    <w:rsid w:val="000B3478"/>
    <w:rsid w:val="000D4617"/>
    <w:rsid w:val="000D50F7"/>
    <w:rsid w:val="000F33EE"/>
    <w:rsid w:val="00105FEC"/>
    <w:rsid w:val="0011433E"/>
    <w:rsid w:val="00124189"/>
    <w:rsid w:val="00144919"/>
    <w:rsid w:val="00156C9A"/>
    <w:rsid w:val="00173170"/>
    <w:rsid w:val="0019701E"/>
    <w:rsid w:val="001A0FA0"/>
    <w:rsid w:val="001A66AE"/>
    <w:rsid w:val="001B14F0"/>
    <w:rsid w:val="001C6AD2"/>
    <w:rsid w:val="001E3138"/>
    <w:rsid w:val="001F5524"/>
    <w:rsid w:val="0020388A"/>
    <w:rsid w:val="00213378"/>
    <w:rsid w:val="0021600D"/>
    <w:rsid w:val="00232AF0"/>
    <w:rsid w:val="00241DC7"/>
    <w:rsid w:val="00241FF9"/>
    <w:rsid w:val="00252727"/>
    <w:rsid w:val="0026482D"/>
    <w:rsid w:val="0027349C"/>
    <w:rsid w:val="002750E1"/>
    <w:rsid w:val="00287129"/>
    <w:rsid w:val="002918C0"/>
    <w:rsid w:val="002A0B2F"/>
    <w:rsid w:val="002A6FDB"/>
    <w:rsid w:val="002C1A3F"/>
    <w:rsid w:val="002E39A6"/>
    <w:rsid w:val="003119CD"/>
    <w:rsid w:val="00312F3F"/>
    <w:rsid w:val="00320035"/>
    <w:rsid w:val="0032078F"/>
    <w:rsid w:val="00331AD9"/>
    <w:rsid w:val="00332239"/>
    <w:rsid w:val="00332DE0"/>
    <w:rsid w:val="003356EA"/>
    <w:rsid w:val="00344740"/>
    <w:rsid w:val="00386A35"/>
    <w:rsid w:val="00391C29"/>
    <w:rsid w:val="003B60CE"/>
    <w:rsid w:val="003C656B"/>
    <w:rsid w:val="003C727D"/>
    <w:rsid w:val="003D197B"/>
    <w:rsid w:val="003E6DB5"/>
    <w:rsid w:val="003F2396"/>
    <w:rsid w:val="003F78FC"/>
    <w:rsid w:val="0040267B"/>
    <w:rsid w:val="00407FD6"/>
    <w:rsid w:val="00411B34"/>
    <w:rsid w:val="00421841"/>
    <w:rsid w:val="00431BF9"/>
    <w:rsid w:val="00437933"/>
    <w:rsid w:val="00437DC8"/>
    <w:rsid w:val="00442375"/>
    <w:rsid w:val="00445ABB"/>
    <w:rsid w:val="00450284"/>
    <w:rsid w:val="00456024"/>
    <w:rsid w:val="004749A6"/>
    <w:rsid w:val="00476859"/>
    <w:rsid w:val="0048431B"/>
    <w:rsid w:val="004A2645"/>
    <w:rsid w:val="004C1B16"/>
    <w:rsid w:val="004C4C69"/>
    <w:rsid w:val="004D1B5C"/>
    <w:rsid w:val="004D5C62"/>
    <w:rsid w:val="0050127F"/>
    <w:rsid w:val="0050169A"/>
    <w:rsid w:val="00502EB2"/>
    <w:rsid w:val="005074A4"/>
    <w:rsid w:val="00514A84"/>
    <w:rsid w:val="00521B93"/>
    <w:rsid w:val="005418D9"/>
    <w:rsid w:val="005525BB"/>
    <w:rsid w:val="00555B83"/>
    <w:rsid w:val="005663A0"/>
    <w:rsid w:val="005A0F90"/>
    <w:rsid w:val="005A7C5E"/>
    <w:rsid w:val="005B2786"/>
    <w:rsid w:val="005B40C1"/>
    <w:rsid w:val="005D2275"/>
    <w:rsid w:val="00601367"/>
    <w:rsid w:val="006035C0"/>
    <w:rsid w:val="006064CA"/>
    <w:rsid w:val="00621E09"/>
    <w:rsid w:val="0063094D"/>
    <w:rsid w:val="00634063"/>
    <w:rsid w:val="0066423F"/>
    <w:rsid w:val="00666996"/>
    <w:rsid w:val="00694B45"/>
    <w:rsid w:val="006A1F4E"/>
    <w:rsid w:val="006E462A"/>
    <w:rsid w:val="007011B9"/>
    <w:rsid w:val="00701FFC"/>
    <w:rsid w:val="00710887"/>
    <w:rsid w:val="00741048"/>
    <w:rsid w:val="00741FCA"/>
    <w:rsid w:val="00742071"/>
    <w:rsid w:val="00742DD4"/>
    <w:rsid w:val="00746491"/>
    <w:rsid w:val="007505E7"/>
    <w:rsid w:val="007621A4"/>
    <w:rsid w:val="00766FFC"/>
    <w:rsid w:val="00774522"/>
    <w:rsid w:val="007A59AB"/>
    <w:rsid w:val="007A6723"/>
    <w:rsid w:val="007B0B03"/>
    <w:rsid w:val="007B22F0"/>
    <w:rsid w:val="007B5C3E"/>
    <w:rsid w:val="007B6140"/>
    <w:rsid w:val="007B6DE2"/>
    <w:rsid w:val="007F01FC"/>
    <w:rsid w:val="008140C5"/>
    <w:rsid w:val="00822ED9"/>
    <w:rsid w:val="008368E9"/>
    <w:rsid w:val="008371FC"/>
    <w:rsid w:val="00842257"/>
    <w:rsid w:val="008429FB"/>
    <w:rsid w:val="00845AA5"/>
    <w:rsid w:val="00850802"/>
    <w:rsid w:val="008519A9"/>
    <w:rsid w:val="00852E8D"/>
    <w:rsid w:val="00871BAD"/>
    <w:rsid w:val="00872314"/>
    <w:rsid w:val="008833AA"/>
    <w:rsid w:val="008840C5"/>
    <w:rsid w:val="00897B76"/>
    <w:rsid w:val="008B7890"/>
    <w:rsid w:val="008B7A64"/>
    <w:rsid w:val="008C234D"/>
    <w:rsid w:val="008C68B8"/>
    <w:rsid w:val="008D7EA9"/>
    <w:rsid w:val="008E0897"/>
    <w:rsid w:val="008E1BE7"/>
    <w:rsid w:val="008F589E"/>
    <w:rsid w:val="00911C92"/>
    <w:rsid w:val="009154DF"/>
    <w:rsid w:val="00923731"/>
    <w:rsid w:val="00934790"/>
    <w:rsid w:val="009349F4"/>
    <w:rsid w:val="009406E1"/>
    <w:rsid w:val="00960197"/>
    <w:rsid w:val="009752A8"/>
    <w:rsid w:val="00983315"/>
    <w:rsid w:val="0098688F"/>
    <w:rsid w:val="00992CD0"/>
    <w:rsid w:val="009A2F41"/>
    <w:rsid w:val="009A574D"/>
    <w:rsid w:val="009C17C6"/>
    <w:rsid w:val="009D0F79"/>
    <w:rsid w:val="009D5524"/>
    <w:rsid w:val="009E08F2"/>
    <w:rsid w:val="009E1366"/>
    <w:rsid w:val="00A35F1E"/>
    <w:rsid w:val="00A82DB6"/>
    <w:rsid w:val="00A866D2"/>
    <w:rsid w:val="00A87FC5"/>
    <w:rsid w:val="00AA10E2"/>
    <w:rsid w:val="00AA7BB3"/>
    <w:rsid w:val="00AB0EDD"/>
    <w:rsid w:val="00AB5F55"/>
    <w:rsid w:val="00AC1A08"/>
    <w:rsid w:val="00AC2766"/>
    <w:rsid w:val="00AC6D9E"/>
    <w:rsid w:val="00AD019F"/>
    <w:rsid w:val="00AE238A"/>
    <w:rsid w:val="00B00F2A"/>
    <w:rsid w:val="00B04BF9"/>
    <w:rsid w:val="00B10A89"/>
    <w:rsid w:val="00B12F71"/>
    <w:rsid w:val="00B14DA4"/>
    <w:rsid w:val="00B301F9"/>
    <w:rsid w:val="00B3737E"/>
    <w:rsid w:val="00B41CA3"/>
    <w:rsid w:val="00B42B5C"/>
    <w:rsid w:val="00B435EC"/>
    <w:rsid w:val="00B46CDF"/>
    <w:rsid w:val="00B50A1E"/>
    <w:rsid w:val="00B51751"/>
    <w:rsid w:val="00B579CB"/>
    <w:rsid w:val="00B6156E"/>
    <w:rsid w:val="00B70172"/>
    <w:rsid w:val="00B7339D"/>
    <w:rsid w:val="00B82EE7"/>
    <w:rsid w:val="00BA4263"/>
    <w:rsid w:val="00BA5D55"/>
    <w:rsid w:val="00BB5F01"/>
    <w:rsid w:val="00BC619F"/>
    <w:rsid w:val="00BE0292"/>
    <w:rsid w:val="00BE25DF"/>
    <w:rsid w:val="00C06155"/>
    <w:rsid w:val="00C0657E"/>
    <w:rsid w:val="00C150DF"/>
    <w:rsid w:val="00C1564B"/>
    <w:rsid w:val="00C21426"/>
    <w:rsid w:val="00C32D57"/>
    <w:rsid w:val="00C3316C"/>
    <w:rsid w:val="00C671E2"/>
    <w:rsid w:val="00C73392"/>
    <w:rsid w:val="00C83662"/>
    <w:rsid w:val="00C8388D"/>
    <w:rsid w:val="00C9442B"/>
    <w:rsid w:val="00CA1D05"/>
    <w:rsid w:val="00CB163F"/>
    <w:rsid w:val="00CD65E6"/>
    <w:rsid w:val="00CD713B"/>
    <w:rsid w:val="00CD7839"/>
    <w:rsid w:val="00CD7F20"/>
    <w:rsid w:val="00CE326E"/>
    <w:rsid w:val="00CE7A86"/>
    <w:rsid w:val="00CF273B"/>
    <w:rsid w:val="00CF47CB"/>
    <w:rsid w:val="00D10404"/>
    <w:rsid w:val="00D15815"/>
    <w:rsid w:val="00D25026"/>
    <w:rsid w:val="00D341B5"/>
    <w:rsid w:val="00D461D4"/>
    <w:rsid w:val="00D53C8B"/>
    <w:rsid w:val="00D56243"/>
    <w:rsid w:val="00D6075E"/>
    <w:rsid w:val="00D72F46"/>
    <w:rsid w:val="00D85741"/>
    <w:rsid w:val="00D9318E"/>
    <w:rsid w:val="00DB4F07"/>
    <w:rsid w:val="00DB6089"/>
    <w:rsid w:val="00DC2E79"/>
    <w:rsid w:val="00DC4443"/>
    <w:rsid w:val="00DC564C"/>
    <w:rsid w:val="00DD24A5"/>
    <w:rsid w:val="00DE0001"/>
    <w:rsid w:val="00DE0414"/>
    <w:rsid w:val="00DE2072"/>
    <w:rsid w:val="00DF2165"/>
    <w:rsid w:val="00DF6617"/>
    <w:rsid w:val="00E258D9"/>
    <w:rsid w:val="00E30D67"/>
    <w:rsid w:val="00E3345A"/>
    <w:rsid w:val="00E4446E"/>
    <w:rsid w:val="00E503D2"/>
    <w:rsid w:val="00E521C1"/>
    <w:rsid w:val="00E56836"/>
    <w:rsid w:val="00E56924"/>
    <w:rsid w:val="00E628F1"/>
    <w:rsid w:val="00E656F9"/>
    <w:rsid w:val="00E67FFB"/>
    <w:rsid w:val="00E70806"/>
    <w:rsid w:val="00E75978"/>
    <w:rsid w:val="00E91F84"/>
    <w:rsid w:val="00EA0CDE"/>
    <w:rsid w:val="00EA10D3"/>
    <w:rsid w:val="00EB1CD5"/>
    <w:rsid w:val="00EC3C61"/>
    <w:rsid w:val="00EC4360"/>
    <w:rsid w:val="00EE20E4"/>
    <w:rsid w:val="00EF6C3B"/>
    <w:rsid w:val="00F15FD2"/>
    <w:rsid w:val="00F1646D"/>
    <w:rsid w:val="00F34960"/>
    <w:rsid w:val="00F4762A"/>
    <w:rsid w:val="00F6532A"/>
    <w:rsid w:val="00F700D4"/>
    <w:rsid w:val="00F760F4"/>
    <w:rsid w:val="00FA2A75"/>
    <w:rsid w:val="00FD4557"/>
    <w:rsid w:val="00FD59FE"/>
    <w:rsid w:val="00FD5F90"/>
    <w:rsid w:val="00FE3190"/>
    <w:rsid w:val="00FF6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hAnsi="Tahoma" w:asci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Rule="atLeast" w:line="288"/>
    </w:pPr>
    <w:rPr>
      <w:rFonts w:cs="Tahoma" w:hAnsi="Tahoma" w:ascii="Tahoma"/>
      <w:color w:val="666666"/>
      <w:sz w:val="17"/>
      <w:szCs w:val="17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92C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2CD0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2CD0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2CD0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2CD0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ascii="Tahoma" w:hAns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="288" w:lineRule="atLeast"/>
    </w:pPr>
    <w:rPr>
      <w:rFonts w:ascii="Tahoma" w:cs="Tahoma" w:hAnsi="Tahoma"/>
      <w:color w:val="666666"/>
      <w:sz w:val="17"/>
      <w:szCs w:val="17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92C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2CD0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2CD0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2CD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2CD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092330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344344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122531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469679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81657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72388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0522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9688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908839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942092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67137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9053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797</izvorni_sadrzaj>
    <derivirana_varijabla naziv="DomainObject.Predmet.Broj_1">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St-797/2016</izvorni_sadrzaj>
    <derivirana_varijabla naziv="DomainObject.Predmet.OznakaBroj_1">St-797/2016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AUDITOR 9001 d.o.o. za poslovno savjetovanje</izvorni_sadrzaj>
    <derivirana_varijabla naziv="DomainObject.Predmet.ProtustrankaFormated_1">  AUDITOR 9001 d.o.o. za poslovno savjetovanje</derivirana_varijabla>
  </DomainObject.Predmet.ProtustrankaFormated>
  <DomainObject.Predmet.ProtustrankaFormatedOIB>
    <izvorni_sadrzaj>  AUDITOR 9001 d.o.o. za poslovno savjetovanje, OIB 27160701442</izvorni_sadrzaj>
    <derivirana_varijabla naziv="DomainObject.Predmet.ProtustrankaFormatedOIB_1">  AUDITOR 9001 d.o.o. za poslovno savjetovanje, OIB 27160701442</derivirana_varijabla>
  </DomainObject.Predmet.ProtustrankaFormatedOIB>
  <DomainObject.Predmet.ProtustrankaFormatedWithAdress>
    <izvorni_sadrzaj> AUDITOR 9001 d.o.o. za poslovno savjetovanje, Ruđera Boškovića 22, 21000 Split</izvorni_sadrzaj>
    <derivirana_varijabla naziv="DomainObject.Predmet.ProtustrankaFormatedWithAdress_1"> AUDITOR 9001 d.o.o. za poslovno savjetovanje, Ruđera Boškovića 22, 21000 Split</derivirana_varijabla>
  </DomainObject.Predmet.ProtustrankaFormatedWithAdress>
  <DomainObject.Predmet.ProtustrankaFormatedWithAdressOIB>
    <izvorni_sadrzaj> AUDITOR 9001 d.o.o. za poslovno savjetovanje, OIB 27160701442, Ruđera Boškovića 22, 21000 Split</izvorni_sadrzaj>
    <derivirana_varijabla naziv="DomainObject.Predmet.ProtustrankaFormatedWithAdressOIB_1"> AUDITOR 9001 d.o.o. za poslovno savjetovanje, OIB 27160701442, Ruđera Boškovića 22, 21000 Split</derivirana_varijabla>
  </DomainObject.Predmet.ProtustrankaFormatedWithAdressOIB>
  <DomainObject.Predmet.ProtustrankaWithAdress>
    <izvorni_sadrzaj>AUDITOR 9001 d.o.o. za poslovno savjetovanje Ruđera Boškovića 22, 21000 Split</izvorni_sadrzaj>
    <derivirana_varijabla naziv="DomainObject.Predmet.ProtustrankaWithAdress_1">AUDITOR 9001 d.o.o. za poslovno savjetovanje Ruđera Boškovića 22, 21000 Split</derivirana_varijabla>
  </DomainObject.Predmet.ProtustrankaWithAdress>
  <DomainObject.Predmet.ProtustrankaWithAdressOIB>
    <izvorni_sadrzaj>AUDITOR 9001 d.o.o. za poslovno savjetovanje, OIB 27160701442, Ruđera Boškovića 22, 21000 Split</izvorni_sadrzaj>
    <derivirana_varijabla naziv="DomainObject.Predmet.ProtustrankaWithAdressOIB_1">AUDITOR 9001 d.o.o. za poslovno savjetovanje, OIB 27160701442, Ruđera Boškovića 22, 21000 Split</derivirana_varijabla>
  </DomainObject.Predmet.ProtustrankaWithAdressOIB>
  <DomainObject.Predmet.ProtustrankaNazivFormated>
    <izvorni_sadrzaj>AUDITOR 9001 d.o.o. za poslovno savjetovanje</izvorni_sadrzaj>
    <derivirana_varijabla naziv="DomainObject.Predmet.ProtustrankaNazivFormated_1">AUDITOR 9001 d.o.o. za poslovno savjetovanje</derivirana_varijabla>
  </DomainObject.Predmet.ProtustrankaNazivFormated>
  <DomainObject.Predmet.ProtustrankaNazivFormatedOIB>
    <izvorni_sadrzaj>AUDITOR 9001 d.o.o. za poslovno savjetovanje, OIB 27160701442</izvorni_sadrzaj>
    <derivirana_varijabla naziv="DomainObject.Predmet.ProtustrankaNazivFormatedOIB_1">AUDITOR 9001 d.o.o. za poslovno savjetovanje, OIB 27160701442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13423.79</izvorni_sadrzaj>
    <derivirana_varijabla naziv="DomainObject.Predmet.TrenutnaVrijednost_1">13423.79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AUDITOR 9001 d.o.o. za poslovno savjetovanje</item>
    </izvorni_sadrzaj>
    <derivirana_varijabla naziv="DomainObject.Predmet.ProtuStrankaListFormated_1">
      <item>AUDITOR 9001 d.o.o. za poslovno savjetovanje</item>
    </derivirana_varijabla>
  </DomainObject.Predmet.ProtuStrankaListFormated>
  <DomainObject.Predmet.ProtuStrankaListFormatedOIB>
    <izvorni_sadrzaj>
      <item>AUDITOR 9001 d.o.o. za poslovno savjetovanje, OIB 27160701442</item>
    </izvorni_sadrzaj>
    <derivirana_varijabla naziv="DomainObject.Predmet.ProtuStrankaListFormatedOIB_1">
      <item>AUDITOR 9001 d.o.o. za poslovno savjetovanje, OIB 27160701442</item>
    </derivirana_varijabla>
  </DomainObject.Predmet.ProtuStrankaListFormatedOIB>
  <DomainObject.Predmet.ProtuStrankaListFormatedWithAdress>
    <izvorni_sadrzaj>
      <item>AUDITOR 9001 d.o.o. za poslovno savjetovanje, Ruđera Boškovića 22, 21000 Split</item>
    </izvorni_sadrzaj>
    <derivirana_varijabla naziv="DomainObject.Predmet.ProtuStrankaListFormatedWithAdress_1">
      <item>AUDITOR 9001 d.o.o. za poslovno savjetovanje, Ruđera Boškovića 22, 21000 Split</item>
    </derivirana_varijabla>
  </DomainObject.Predmet.ProtuStrankaListFormatedWithAdress>
  <DomainObject.Predmet.ProtuStrankaListFormatedWithAdressOIB>
    <izvorni_sadrzaj>
      <item>AUDITOR 9001 d.o.o. za poslovno savjetovanje, OIB 27160701442, Ruđera Boškovića 22, 21000 Split</item>
    </izvorni_sadrzaj>
    <derivirana_varijabla naziv="DomainObject.Predmet.ProtuStrankaListFormatedWithAdressOIB_1">
      <item>AUDITOR 9001 d.o.o. za poslovno savjetovanje, OIB 27160701442, Ruđera Boškovića 22, 21000 Split</item>
    </derivirana_varijabla>
  </DomainObject.Predmet.ProtuStrankaListFormatedWithAdressOIB>
  <DomainObject.Predmet.ProtuStrankaListNazivFormated>
    <izvorni_sadrzaj>
      <item>AUDITOR 9001 d.o.o. za poslovno savjetovanje</item>
    </izvorni_sadrzaj>
    <derivirana_varijabla naziv="DomainObject.Predmet.ProtuStrankaListNazivFormated_1">
      <item>AUDITOR 9001 d.o.o. za poslovno savjetovanje</item>
    </derivirana_varijabla>
  </DomainObject.Predmet.ProtuStrankaListNazivFormated>
  <DomainObject.Predmet.ProtuStrankaListNazivFormatedOIB>
    <izvorni_sadrzaj>
      <item>AUDITOR 9001 d.o.o. za poslovno savjetovanje, OIB 27160701442</item>
    </izvorni_sadrzaj>
    <derivirana_varijabla naziv="DomainObject.Predmet.ProtuStrankaListNazivFormatedOIB_1">
      <item>AUDITOR 9001 d.o.o. za poslovno savjetovanje, OIB 27160701442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AUDITOR 9001 d.o.o. za poslovno savjetovanje</izvorni_sadrzaj>
    <derivirana_varijabla naziv="DomainObject.Predmet.ProtustrankaIDrugi_1">AUDITOR 9001 d.o.o. za poslovno savjetovanje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AUDITOR 9001 d.o.o. za poslovno savjetovanje, OIB 27160701442, Ruđera Boškovića 22, 21000 Split</izvorni_sadrzaj>
    <derivirana_varijabla naziv="DomainObject.Predmet.ProtustrankaIDrugiAdressOIB_1">AUDITOR 9001 d.o.o. za poslovno savjetovanje, OIB 27160701442, Ruđera Boškovića 22,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AUDITOR 9001 d.o.o. za poslovno savjetovanje</item>
      <item>FINANCIJSKA AGENCIJA, RC SPLIT</item>
    </izvorni_sadrzaj>
    <derivirana_varijabla naziv="DomainObject.Predmet.SudioniciListNaziv_1">
      <item>AUDITOR 9001 d.o.o. za poslovno savjetovanje</item>
      <item>FINANCIJSKA AGENCIJA, RC SPLIT</item>
    </derivirana_varijabla>
  </DomainObject.Predmet.SudioniciListNaziv>
  <DomainObject.Predmet.SudioniciListAdressOIB>
    <izvorni_sadrzaj>
      <item>AUDITOR 9001 d.o.o. za poslovno savjetovanje, OIB 27160701442, Ruđera Boškovića 22,21000 Split</item>
      <item>FINANCIJSKA AGENCIJA, RC SPLIT, OIB 85821130368, Mažuranićevo šetalište 24 b,21000 Split</item>
    </izvorni_sadrzaj>
    <derivirana_varijabla naziv="DomainObject.Predmet.SudioniciListAdressOIB_1">
      <item>AUDITOR 9001 d.o.o. za poslovno savjetovanje, OIB 27160701442, Ruđera Boškovića 22,21000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27160701442</item>
      <item>, OIB 85821130368</item>
    </izvorni_sadrzaj>
    <derivirana_varijabla naziv="DomainObject.Predmet.SudioniciListNazivOIB_1">
      <item>, OIB 27160701442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428</properties:Words>
  <properties:Characters>2202</properties:Characters>
  <properties:Lines>67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2017-03-06T09:58:00Z</dcterms:created>
  <dc:creator>Srđan Gavranić</dc:creator>
  <cp:lastModifiedBy>Srđan Gavranić</cp:lastModifiedBy>
  <cp:lastPrinted>2017-03-06T09:58:00Z</cp:lastPrinted>
  <dcterms:modified xmlns:xsi="http://www.w3.org/2001/XMLSchema-instance" xsi:type="dcterms:W3CDTF">2017-03-06T10:18:00Z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