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d886" w14:paraId="29ad886" w:rsidRDefault="000C0CE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663F4">
        <w:rPr>
          <w:sz w:val="24"/>
        </w:rPr>
        <w:t>55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0C271D">
        <w:rPr>
          <w:sz w:val="24"/>
          <w:szCs w:val="24"/>
        </w:rPr>
        <w:t>GALOP GRUPA j.d.o.o za proizvodnju, trgovinu i usluge, Slavonski Brod, Rasadnička 2, OIB 86324843604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0C271D">
        <w:rPr>
          <w:b/>
          <w:sz w:val="24"/>
        </w:rPr>
        <w:t>10,45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0C271D">
        <w:rPr>
          <w:sz w:val="24"/>
          <w:szCs w:val="24"/>
        </w:rPr>
        <w:t xml:space="preserve">Matija Gabrić, </w:t>
      </w:r>
      <w:proofErr w:type="spellStart"/>
      <w:r w:rsidR="000C271D">
        <w:rPr>
          <w:sz w:val="24"/>
          <w:szCs w:val="24"/>
        </w:rPr>
        <w:t>Šušnjevci</w:t>
      </w:r>
      <w:proofErr w:type="spellEnd"/>
      <w:r w:rsidR="000C271D">
        <w:rPr>
          <w:sz w:val="24"/>
          <w:szCs w:val="24"/>
        </w:rPr>
        <w:t>, Stjepana Radića 5, OIB 06934359228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0C271D">
        <w:rPr>
          <w:sz w:val="24"/>
        </w:rPr>
        <w:t xml:space="preserve">Matiji Gabriću iz </w:t>
      </w:r>
      <w:proofErr w:type="spellStart"/>
      <w:r w:rsidR="000C271D">
        <w:rPr>
          <w:sz w:val="24"/>
        </w:rPr>
        <w:t>Šušnjevaca</w:t>
      </w:r>
      <w:proofErr w:type="spellEnd"/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0CE1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1CAE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1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1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148</properties:Words>
  <properties:Characters>884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2017-04-11T07:21:00Z</dcterms:created>
  <dc:creator>Trgovacki sud</dc:creator>
  <cp:lastModifiedBy>wsadmin</cp:lastModifiedBy>
  <cp:lastPrinted>2016-10-18T07:43:00Z</cp:lastPrinted>
  <dcterms:modified xmlns:xsi="http://www.w3.org/2001/XMLSchema-instance" xsi:type="dcterms:W3CDTF">2017-04-11T07:23:00Z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