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f64f8" w14:paraId="42f64f8" w:rsidRDefault="00990B2A" w:rsidP="00534D82" w:rsidR="00F50805" w:rsidRPr="0074324A">
      <w:pPr>
        <w:jc w:val="both"/>
        <w15:collapsed w:val="false"/>
        <w:rPr>
          <w:lang w:val="hr-HR"/>
        </w:rPr>
      </w:pPr>
      <w:bookmarkStart w:name="_GoBack" w:id="0"/>
      <w:bookmarkEnd w:id="0"/>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14 St-</w:t>
      </w:r>
      <w:r w:rsidR="00C4419B">
        <w:rPr>
          <w:lang w:val="hr-HR"/>
        </w:rPr>
        <w:t>275</w:t>
      </w:r>
      <w:r w:rsidRPr="0074324A">
        <w:rPr>
          <w:lang w:val="hr-HR"/>
        </w:rPr>
        <w:t>/1</w:t>
      </w:r>
      <w:r w:rsidR="00C4419B">
        <w:rPr>
          <w:lang w:val="hr-HR"/>
        </w:rPr>
        <w:t>8</w:t>
      </w:r>
      <w:r w:rsidRPr="0074324A">
        <w:rPr>
          <w:lang w:val="hr-HR"/>
        </w:rPr>
        <w:t>-</w:t>
      </w:r>
      <w:r w:rsidR="002C552A">
        <w:rPr>
          <w:lang w:val="hr-HR"/>
        </w:rPr>
        <w:t>1</w:t>
      </w:r>
      <w:r w:rsidR="00C4419B">
        <w:rPr>
          <w:lang w:val="hr-HR"/>
        </w:rPr>
        <w:t>0</w:t>
      </w:r>
    </w:p>
    <w:p w:rsidRDefault="00534D82" w:rsidP="00534D82" w:rsidR="00534D82" w:rsidRPr="0074324A">
      <w:pPr>
        <w:rPr>
          <w:lang w:val="hr-HR"/>
        </w:rPr>
      </w:pPr>
      <w:r w:rsidRPr="0074324A">
        <w:rPr>
          <w:rStyle w:val="Naglaeno"/>
          <w:lang w:val="hr-HR"/>
        </w:rPr>
        <w:t xml:space="preserve">             </w:t>
      </w:r>
      <w:r w:rsidR="00BB0606">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34D82" w:rsidP="00534D82" w:rsidR="00534D82" w:rsidRPr="0074324A">
      <w:pPr>
        <w:rPr>
          <w:lang w:val="hr-HR"/>
        </w:rPr>
      </w:pPr>
    </w:p>
    <w:p w:rsidRDefault="00534D82" w:rsidP="00534D82" w:rsidR="00534D82" w:rsidRPr="0074324A">
      <w:pPr>
        <w:ind w:hanging="720" w:left="360"/>
        <w:rPr>
          <w:b/>
          <w:lang w:val="hr-HR"/>
        </w:rPr>
      </w:pPr>
      <w:r w:rsidRPr="0074324A">
        <w:rPr>
          <w:b/>
          <w:lang w:val="hr-HR"/>
        </w:rPr>
        <w:t xml:space="preserve">     REPUBLIKA HRVATSKA</w:t>
      </w:r>
    </w:p>
    <w:p w:rsidRDefault="00534D82" w:rsidP="00534D82" w:rsidR="00F50805">
      <w:pPr>
        <w:ind w:hanging="720" w:left="360"/>
        <w:rPr>
          <w:sz w:val="22"/>
          <w:szCs w:val="22"/>
          <w:lang w:val="hr-HR"/>
        </w:rPr>
      </w:pPr>
      <w:r w:rsidRPr="0074324A">
        <w:rPr>
          <w:b/>
          <w:lang w:val="hr-HR"/>
        </w:rPr>
        <w:t xml:space="preserve">    </w:t>
      </w:r>
      <w:r w:rsidRPr="0074324A">
        <w:rPr>
          <w:sz w:val="22"/>
          <w:szCs w:val="22"/>
          <w:lang w:val="hr-HR"/>
        </w:rPr>
        <w:t>TRGOVAČKI SUD U OSIJEKU</w:t>
      </w:r>
    </w:p>
    <w:p w:rsidRDefault="00A11921" w:rsidP="00F50805" w:rsidR="00A11921" w:rsidRPr="0074324A">
      <w:pPr>
        <w:jc w:val="both"/>
        <w:rPr>
          <w:lang w:val="hr-HR"/>
        </w:rPr>
      </w:pPr>
    </w:p>
    <w:p w:rsidRDefault="004D5C97" w:rsidP="004D5C97" w:rsidR="004D5C97" w:rsidRPr="0074324A">
      <w:pPr>
        <w:jc w:val="center"/>
        <w:rPr>
          <w:bCs/>
          <w:lang w:val="hr-HR"/>
        </w:rPr>
      </w:pPr>
      <w:r w:rsidRPr="0074324A">
        <w:rPr>
          <w:bCs/>
          <w:lang w:val="hr-HR"/>
        </w:rPr>
        <w:t>REPUBLIKA HRVATSKA</w:t>
      </w:r>
    </w:p>
    <w:p w:rsidRDefault="004D5C97" w:rsidP="004D5C97" w:rsidR="004D5C97" w:rsidRPr="0074324A">
      <w:pPr>
        <w:jc w:val="center"/>
        <w:rPr>
          <w:bCs/>
          <w:lang w:val="hr-HR"/>
        </w:rPr>
      </w:pPr>
      <w:r w:rsidRPr="0074324A">
        <w:rPr>
          <w:bCs/>
          <w:lang w:val="hr-HR"/>
        </w:rPr>
        <w:t>R J E Š E N J E</w:t>
      </w:r>
    </w:p>
    <w:p w:rsidRDefault="00ED378E" w:rsidP="004D5C97" w:rsidR="00ED378E" w:rsidRPr="0074324A">
      <w:pPr>
        <w:jc w:val="both"/>
        <w:rPr>
          <w:lang w:val="hr-HR"/>
        </w:rPr>
      </w:pPr>
    </w:p>
    <w:p w:rsidRDefault="004D5C97" w:rsidP="00AF257C" w:rsidR="00AF257C" w:rsidRPr="00AF257C">
      <w:pPr>
        <w:jc w:val="both"/>
        <w:rPr>
          <w:lang w:val="hr-HR"/>
        </w:rPr>
      </w:pPr>
      <w:r w:rsidRPr="0074324A">
        <w:rPr>
          <w:lang w:val="hr-HR"/>
        </w:rPr>
        <w:tab/>
      </w:r>
      <w:r w:rsidR="002C552A" w:rsidRPr="002C552A">
        <w:rPr>
          <w:lang w:val="hr-HR"/>
        </w:rPr>
        <w:t xml:space="preserve">Trgovački sud u Osijeku, po sucu mr. sc. Tihomiru Kovačeviću, kao stečajnom sucu, </w:t>
      </w:r>
      <w:r w:rsidR="00C4419B" w:rsidRPr="00C4419B">
        <w:rPr>
          <w:lang w:val="hr-HR"/>
        </w:rPr>
        <w:t xml:space="preserve">povodom prijedloga RH, MF, Porezna uprava, Područni ured Vukovar, zastupana po ŽDO u Vukovaru OIB 18683136487 za otvaranje stečajnog postupka nad dužnikom FORMULA d.o.o. za proizvodnju, trgovinu i usluge, Cerna, Braće Radića 22, MBS 030081317, OIB 21797711672, dana </w:t>
      </w:r>
      <w:r w:rsidR="00C4419B">
        <w:rPr>
          <w:lang w:val="hr-HR"/>
        </w:rPr>
        <w:t>1</w:t>
      </w:r>
      <w:r w:rsidR="00E96330">
        <w:rPr>
          <w:lang w:val="hr-HR"/>
        </w:rPr>
        <w:t>1</w:t>
      </w:r>
      <w:r w:rsidR="00C4419B" w:rsidRPr="00C4419B">
        <w:rPr>
          <w:lang w:val="hr-HR"/>
        </w:rPr>
        <w:t xml:space="preserve">. </w:t>
      </w:r>
      <w:r w:rsidR="00C4419B">
        <w:rPr>
          <w:lang w:val="hr-HR"/>
        </w:rPr>
        <w:t>svib</w:t>
      </w:r>
      <w:r w:rsidR="00C4419B" w:rsidRPr="00C4419B">
        <w:rPr>
          <w:lang w:val="hr-HR"/>
        </w:rPr>
        <w:t>nja 2018.</w:t>
      </w:r>
    </w:p>
    <w:p w:rsidRDefault="00ED378E" w:rsidP="004D5C97" w:rsidR="00ED378E" w:rsidRPr="0074324A">
      <w:pPr>
        <w:jc w:val="both"/>
        <w:rPr>
          <w:lang w:val="hr-HR"/>
        </w:rPr>
      </w:pPr>
    </w:p>
    <w:p w:rsidRDefault="004D5C97" w:rsidP="00E96330" w:rsidR="004D5C97">
      <w:pPr>
        <w:jc w:val="center"/>
        <w:rPr>
          <w:lang w:val="hr-HR"/>
        </w:rPr>
      </w:pPr>
      <w:r w:rsidRPr="0074324A">
        <w:rPr>
          <w:lang w:val="hr-HR"/>
        </w:rPr>
        <w:t>r i j e š i o  j e</w:t>
      </w:r>
    </w:p>
    <w:p w:rsidRDefault="00ED378E" w:rsidP="004D5C97" w:rsidR="00ED378E" w:rsidRPr="0074324A">
      <w:pPr>
        <w:jc w:val="both"/>
        <w:rPr>
          <w:lang w:val="hr-HR"/>
        </w:rPr>
      </w:pPr>
    </w:p>
    <w:p w:rsidRDefault="004D5C97" w:rsidP="00C4419B" w:rsidR="004D5C97" w:rsidRPr="0074324A">
      <w:pPr>
        <w:numPr>
          <w:ilvl w:val="0"/>
          <w:numId w:val="3"/>
        </w:numPr>
        <w:jc w:val="both"/>
        <w:rPr>
          <w:lang w:val="hr-HR"/>
        </w:rPr>
      </w:pPr>
      <w:r w:rsidRPr="0074324A">
        <w:rPr>
          <w:lang w:val="hr-HR"/>
        </w:rPr>
        <w:t xml:space="preserve">Otvara se stečajni postupak nad dužnikom </w:t>
      </w:r>
      <w:r w:rsidR="00C4419B" w:rsidRPr="00C4419B">
        <w:rPr>
          <w:lang w:val="hr-HR"/>
        </w:rPr>
        <w:t>FORMULA d.o.o. za proizvodnju, trgovinu i usluge, Cerna, Braće Radića 22, MBS 030081317, OIB 21797711672</w:t>
      </w:r>
      <w:r w:rsidRPr="0074324A">
        <w:rPr>
          <w:lang w:val="hr-HR"/>
        </w:rPr>
        <w:t>.</w:t>
      </w:r>
    </w:p>
    <w:p w:rsidRDefault="004D5C97" w:rsidP="004D5C97" w:rsidR="004D5C97" w:rsidRPr="0074324A">
      <w:pPr>
        <w:ind w:left="720"/>
        <w:jc w:val="both"/>
        <w:rPr>
          <w:lang w:val="hr-HR"/>
        </w:rPr>
      </w:pPr>
    </w:p>
    <w:p w:rsidRDefault="004D5C97" w:rsidP="00C4419B" w:rsidR="004D5C97" w:rsidRPr="0074324A">
      <w:pPr>
        <w:numPr>
          <w:ilvl w:val="0"/>
          <w:numId w:val="3"/>
        </w:numPr>
        <w:jc w:val="both"/>
        <w:rPr>
          <w:lang w:val="hr-HR"/>
        </w:rPr>
      </w:pPr>
      <w:r w:rsidRPr="0074324A">
        <w:rPr>
          <w:lang w:val="hr-HR"/>
        </w:rPr>
        <w:t xml:space="preserve">Za stečajnog upravitelja imenuje se </w:t>
      </w:r>
      <w:r w:rsidR="00C4419B" w:rsidRPr="00C4419B">
        <w:rPr>
          <w:lang w:val="hr-HR"/>
        </w:rPr>
        <w:t>Krešimir Tomac, Slavonski Brod, Tome Bakača 35, OIB 89208179103</w:t>
      </w:r>
      <w:r w:rsidR="00C81993">
        <w:rPr>
          <w:lang w:val="hr-HR"/>
        </w:rPr>
        <w:t xml:space="preserve"> </w:t>
      </w:r>
      <w:r w:rsidRPr="0074324A">
        <w:rPr>
          <w:lang w:val="hr-HR"/>
        </w:rPr>
        <w:t>automatskom dodjelom – promjena uloge.</w:t>
      </w:r>
    </w:p>
    <w:p w:rsidRDefault="004D5C97" w:rsidP="004D5C97" w:rsidR="004D5C97" w:rsidRPr="0074324A">
      <w:pPr>
        <w:ind w:left="720"/>
        <w:jc w:val="both"/>
        <w:rPr>
          <w:lang w:val="hr-HR"/>
        </w:rPr>
      </w:pPr>
    </w:p>
    <w:p w:rsidRDefault="004D5C97" w:rsidP="0031348A" w:rsidR="004D5C97" w:rsidRPr="0074324A">
      <w:pPr>
        <w:numPr>
          <w:ilvl w:val="0"/>
          <w:numId w:val="3"/>
        </w:numPr>
        <w:jc w:val="both"/>
        <w:rPr>
          <w:lang w:val="hr-HR"/>
        </w:rPr>
      </w:pPr>
      <w:r w:rsidRPr="0074324A">
        <w:rPr>
          <w:lang w:val="hr-HR"/>
        </w:rPr>
        <w:t>Pozivaju se vjerovnici da u roku od 60 dana od dana objave oglasa o otvaranju stečajnog postupka na mrežnoj stranici e-Oglasna ploča sudova prijave svoje tražbine stečajno</w:t>
      </w:r>
      <w:r w:rsidR="00040F3E">
        <w:rPr>
          <w:lang w:val="hr-HR"/>
        </w:rPr>
        <w:t>m</w:t>
      </w:r>
      <w:r w:rsidRPr="0074324A">
        <w:rPr>
          <w:lang w:val="hr-HR"/>
        </w:rPr>
        <w:t xml:space="preserve"> upravitelj</w:t>
      </w:r>
      <w:r w:rsidR="00040F3E">
        <w:rPr>
          <w:lang w:val="hr-HR"/>
        </w:rPr>
        <w:t>u</w:t>
      </w:r>
      <w:r w:rsidRPr="0074324A">
        <w:rPr>
          <w:lang w:val="hr-HR"/>
        </w:rPr>
        <w:t xml:space="preserve"> </w:t>
      </w:r>
      <w:r w:rsidR="0031348A" w:rsidRPr="0031348A">
        <w:rPr>
          <w:lang w:val="hr-HR"/>
        </w:rPr>
        <w:t>Krešimir Tomac, Slavonski Brod, Tome Bakača 35, OIB 89208179103</w:t>
      </w:r>
      <w:r w:rsidRPr="0074324A">
        <w:rPr>
          <w:lang w:val="hr-HR"/>
        </w:rPr>
        <w:t>, 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31348A">
        <w:rPr>
          <w:lang w:val="hr-HR"/>
        </w:rPr>
        <w:t>275</w:t>
      </w:r>
      <w:r w:rsidRPr="0074324A">
        <w:rPr>
          <w:lang w:val="hr-HR"/>
        </w:rPr>
        <w:t>-1</w:t>
      </w:r>
      <w:r w:rsidR="0031348A">
        <w:rPr>
          <w:lang w:val="hr-HR"/>
        </w:rPr>
        <w:t>8</w:t>
      </w:r>
      <w:r w:rsidRPr="0074324A">
        <w:rPr>
          <w:lang w:val="hr-HR"/>
        </w:rPr>
        <w:t>.</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Razlučni vjerovnici dužni su u roku iz t. 3. izreke ovoga rješenja obavijestiti stečajnog upravitelja o svom razlučnom pravu, pravnoj osnovi razlučnog prava i dijelu imovine stečajnog dužnika na koji se odnosi njihovo razlučno pravo,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Pozivaju se dužnikovi dužnici da svoje obveze bez odgode ispunjavaju stečajnom  upravitelju za stečajnog dužnika. </w:t>
      </w:r>
    </w:p>
    <w:p w:rsidRDefault="004D5C97" w:rsidP="004D5C97" w:rsidR="004D5C97" w:rsidRPr="0074324A">
      <w:pPr>
        <w:ind w:left="720"/>
        <w:jc w:val="both"/>
        <w:rPr>
          <w:lang w:val="hr-HR"/>
        </w:rPr>
      </w:pPr>
    </w:p>
    <w:p w:rsidRDefault="004D5C97" w:rsidP="00870F39" w:rsidR="00867F76" w:rsidRPr="00870F39">
      <w:pPr>
        <w:numPr>
          <w:ilvl w:val="0"/>
          <w:numId w:val="3"/>
        </w:numPr>
        <w:jc w:val="both"/>
        <w:rPr>
          <w:lang w:val="hr-HR"/>
        </w:rPr>
      </w:pPr>
      <w:r w:rsidRPr="0074324A">
        <w:rPr>
          <w:lang w:val="hr-HR"/>
        </w:rPr>
        <w:t xml:space="preserve">Otvaranje stečajnog postupka ima se upisati u </w:t>
      </w:r>
      <w:r w:rsidR="002F763D">
        <w:rPr>
          <w:lang w:val="hr-HR"/>
        </w:rPr>
        <w:t>sudski</w:t>
      </w:r>
      <w:r w:rsidRPr="0074324A">
        <w:rPr>
          <w:lang w:val="hr-HR"/>
        </w:rPr>
        <w:t xml:space="preserve"> registar</w:t>
      </w:r>
      <w:r w:rsidR="002F763D">
        <w:rPr>
          <w:lang w:val="hr-HR"/>
        </w:rPr>
        <w:t xml:space="preserve"> Trgovačkog suda u </w:t>
      </w:r>
      <w:r w:rsidR="00870F39">
        <w:rPr>
          <w:lang w:val="hr-HR"/>
        </w:rPr>
        <w:t>Osijek</w:t>
      </w:r>
      <w:r w:rsidR="002F763D">
        <w:rPr>
          <w:lang w:val="hr-HR"/>
        </w:rPr>
        <w:t>u</w:t>
      </w:r>
      <w:r w:rsidR="00870F39">
        <w:rPr>
          <w:lang w:val="hr-HR"/>
        </w:rPr>
        <w:t>.</w:t>
      </w:r>
      <w:r w:rsidR="00BA6C05">
        <w:rPr>
          <w:color w:val="000000"/>
        </w:rPr>
        <w:t xml:space="preserve"> </w:t>
      </w:r>
    </w:p>
    <w:p w:rsidRDefault="00870F39" w:rsidP="00870F39" w:rsidR="00870F39" w:rsidRPr="00870F39">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Stečajni postupak otvoren je dana </w:t>
      </w:r>
      <w:r w:rsidR="00165486">
        <w:rPr>
          <w:lang w:val="hr-HR"/>
        </w:rPr>
        <w:t>1</w:t>
      </w:r>
      <w:r w:rsidR="00D46797">
        <w:rPr>
          <w:lang w:val="hr-HR"/>
        </w:rPr>
        <w:t>1</w:t>
      </w:r>
      <w:r w:rsidRPr="0074324A">
        <w:rPr>
          <w:lang w:val="hr-HR"/>
        </w:rPr>
        <w:t xml:space="preserve">. </w:t>
      </w:r>
      <w:r w:rsidR="0031348A">
        <w:rPr>
          <w:lang w:val="hr-HR"/>
        </w:rPr>
        <w:t>svibnj</w:t>
      </w:r>
      <w:r w:rsidR="00CB1109">
        <w:rPr>
          <w:lang w:val="hr-HR"/>
        </w:rPr>
        <w:t xml:space="preserve">a </w:t>
      </w:r>
      <w:r w:rsidRPr="0074324A">
        <w:rPr>
          <w:lang w:val="hr-HR"/>
        </w:rPr>
        <w:t>201</w:t>
      </w:r>
      <w:r w:rsidR="00CF5C6B">
        <w:rPr>
          <w:lang w:val="hr-HR"/>
        </w:rPr>
        <w:t>8</w:t>
      </w:r>
      <w:r w:rsidRPr="0074324A">
        <w:rPr>
          <w:lang w:val="hr-HR"/>
        </w:rPr>
        <w:t xml:space="preserve">. godine u </w:t>
      </w:r>
      <w:r w:rsidR="00417AED">
        <w:rPr>
          <w:lang w:val="hr-HR"/>
        </w:rPr>
        <w:t>11</w:t>
      </w:r>
      <w:r w:rsidRPr="0074324A">
        <w:rPr>
          <w:lang w:val="hr-HR"/>
        </w:rPr>
        <w:t>,</w:t>
      </w:r>
      <w:r w:rsidR="00417AED">
        <w:rPr>
          <w:lang w:val="hr-HR"/>
        </w:rPr>
        <w:t>45</w:t>
      </w:r>
      <w:r w:rsidRPr="0074324A">
        <w:rPr>
          <w:lang w:val="hr-HR"/>
        </w:rPr>
        <w:t xml:space="preserve"> sati, kada su ovo rješenje i oglas o otvaranju stečajnog postupka stavljeni na mrežnu stranicu e-Oglasna ploča sudova.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Na dan objave oglasa na mrežnoj stranici e-Oglasna ploča sudova nastupaju pravne posljedice otvaranja stečajnog postupka.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Ročište vjerovnika na kojem će se ispitati prijavljene tražbine (ispitno ročište) određuje se za dan</w:t>
      </w:r>
    </w:p>
    <w:p w:rsidRDefault="00A11921" w:rsidP="004D5C97" w:rsidR="00A11921" w:rsidRPr="0074324A">
      <w:pPr>
        <w:jc w:val="both"/>
        <w:rPr>
          <w:lang w:val="hr-HR"/>
        </w:rPr>
      </w:pPr>
    </w:p>
    <w:p w:rsidRDefault="0031348A" w:rsidP="004D5C97" w:rsidR="004D5C97" w:rsidRPr="0074324A">
      <w:pPr>
        <w:ind w:left="720"/>
        <w:jc w:val="center"/>
        <w:rPr>
          <w:lang w:val="hr-HR"/>
        </w:rPr>
      </w:pPr>
      <w:r>
        <w:rPr>
          <w:lang w:val="hr-HR"/>
        </w:rPr>
        <w:t>4</w:t>
      </w:r>
      <w:r w:rsidR="00452770" w:rsidRPr="00452770">
        <w:rPr>
          <w:lang w:val="hr-HR"/>
        </w:rPr>
        <w:t xml:space="preserve">. </w:t>
      </w:r>
      <w:r>
        <w:rPr>
          <w:lang w:val="hr-HR"/>
        </w:rPr>
        <w:t>rujn</w:t>
      </w:r>
      <w:r w:rsidR="00CF5C6B">
        <w:rPr>
          <w:lang w:val="hr-HR"/>
        </w:rPr>
        <w:t>a</w:t>
      </w:r>
      <w:r w:rsidR="00452770" w:rsidRPr="00452770">
        <w:rPr>
          <w:lang w:val="hr-HR"/>
        </w:rPr>
        <w:t xml:space="preserve"> 201</w:t>
      </w:r>
      <w:r w:rsidR="00CF5C6B">
        <w:rPr>
          <w:lang w:val="hr-HR"/>
        </w:rPr>
        <w:t>8</w:t>
      </w:r>
      <w:r w:rsidR="004D5C97" w:rsidRPr="0074324A">
        <w:rPr>
          <w:lang w:val="hr-HR"/>
        </w:rPr>
        <w:t>. godine</w:t>
      </w:r>
    </w:p>
    <w:p w:rsidRDefault="004D5C97" w:rsidP="004D5C97" w:rsidR="004D5C97" w:rsidRPr="0074324A">
      <w:pPr>
        <w:ind w:left="720"/>
        <w:jc w:val="center"/>
        <w:rPr>
          <w:lang w:val="hr-HR"/>
        </w:rPr>
      </w:pPr>
      <w:r w:rsidRPr="0074324A">
        <w:rPr>
          <w:lang w:val="hr-HR"/>
        </w:rPr>
        <w:t xml:space="preserve">s početkom u </w:t>
      </w:r>
      <w:r w:rsidR="00452770">
        <w:rPr>
          <w:lang w:val="hr-HR"/>
        </w:rPr>
        <w:t>11,</w:t>
      </w:r>
      <w:r w:rsidRPr="0074324A">
        <w:rPr>
          <w:lang w:val="hr-HR"/>
        </w:rPr>
        <w:t>00 sati</w:t>
      </w:r>
    </w:p>
    <w:p w:rsidRDefault="004D5C97" w:rsidP="004D5C97" w:rsidR="004D5C97" w:rsidRPr="0074324A">
      <w:pPr>
        <w:ind w:left="720"/>
        <w:jc w:val="center"/>
        <w:rPr>
          <w:lang w:val="hr-HR"/>
        </w:rPr>
      </w:pPr>
      <w:r w:rsidRPr="0074324A">
        <w:rPr>
          <w:lang w:val="hr-HR"/>
        </w:rPr>
        <w:t>u Trgovačkom sudu u Osijeku</w:t>
      </w:r>
    </w:p>
    <w:p w:rsidRDefault="004D5C97" w:rsidP="004D5C97" w:rsidR="004D5C97" w:rsidRPr="0074324A">
      <w:pPr>
        <w:ind w:left="720"/>
        <w:jc w:val="center"/>
        <w:rPr>
          <w:lang w:val="hr-HR"/>
        </w:rPr>
      </w:pPr>
      <w:r w:rsidRPr="0074324A">
        <w:rPr>
          <w:lang w:val="hr-HR"/>
        </w:rPr>
        <w:t xml:space="preserve">Zagrebačka br. 2. soba br. </w:t>
      </w:r>
      <w:r w:rsidR="00C43969">
        <w:rPr>
          <w:lang w:val="hr-HR"/>
        </w:rPr>
        <w:t>39</w:t>
      </w:r>
      <w:r w:rsidRPr="0074324A">
        <w:rPr>
          <w:lang w:val="hr-HR"/>
        </w:rPr>
        <w:t>/I</w:t>
      </w:r>
      <w:r w:rsidR="00C43969">
        <w:rPr>
          <w:lang w:val="hr-HR"/>
        </w:rPr>
        <w:t>I</w:t>
      </w:r>
      <w:r w:rsidRPr="0074324A">
        <w:rPr>
          <w:lang w:val="hr-HR"/>
        </w:rPr>
        <w:t>.</w:t>
      </w:r>
    </w:p>
    <w:p w:rsidRDefault="00A11921" w:rsidP="004D5C97" w:rsidR="00A11921" w:rsidRPr="0074324A">
      <w:pPr>
        <w:jc w:val="both"/>
        <w:rPr>
          <w:lang w:val="hr-HR"/>
        </w:rPr>
      </w:pPr>
    </w:p>
    <w:p w:rsidRDefault="004D5C97" w:rsidP="004D5C97" w:rsidR="007C64E0" w:rsidRPr="00E96330">
      <w:pPr>
        <w:numPr>
          <w:ilvl w:val="0"/>
          <w:numId w:val="3"/>
        </w:numPr>
        <w:jc w:val="both"/>
        <w:rPr>
          <w:lang w:val="hr-HR"/>
        </w:rPr>
      </w:pPr>
      <w:r w:rsidRPr="0074324A">
        <w:rPr>
          <w:lang w:val="hr-HR"/>
        </w:rPr>
        <w:t xml:space="preserve">Ročište vjerovnika na kojem će se na temelju izvješća stečajnog upravitelja odlučivati o daljnjem tijeku stečajnog postupka (izvještajno ročište) zakazuje se za isti dan i na istom mjestu s početkom u </w:t>
      </w:r>
      <w:r w:rsidR="00452770">
        <w:rPr>
          <w:lang w:val="hr-HR"/>
        </w:rPr>
        <w:t>11</w:t>
      </w:r>
      <w:r w:rsidRPr="0074324A">
        <w:rPr>
          <w:lang w:val="hr-HR"/>
        </w:rPr>
        <w:t>,30 sati.</w:t>
      </w:r>
    </w:p>
    <w:p w:rsidRDefault="00CB1109" w:rsidP="004D5C97" w:rsidR="00CB1109" w:rsidRPr="0074324A">
      <w:pPr>
        <w:jc w:val="both"/>
        <w:rPr>
          <w:lang w:val="hr-HR"/>
        </w:rPr>
      </w:pPr>
    </w:p>
    <w:p w:rsidRDefault="004D5C97" w:rsidP="004D5C97" w:rsidR="004D5C97" w:rsidRPr="0074324A">
      <w:pPr>
        <w:jc w:val="center"/>
        <w:rPr>
          <w:lang w:val="hr-HR"/>
        </w:rPr>
      </w:pPr>
      <w:r w:rsidRPr="0074324A">
        <w:rPr>
          <w:lang w:val="hr-HR"/>
        </w:rPr>
        <w:t>Obrazloženje</w:t>
      </w:r>
    </w:p>
    <w:p w:rsidRDefault="00CB1109" w:rsidP="004D5C97" w:rsidR="00CB1109" w:rsidRPr="0074324A">
      <w:pPr>
        <w:jc w:val="both"/>
        <w:rPr>
          <w:lang w:val="hr-HR"/>
        </w:rPr>
      </w:pPr>
    </w:p>
    <w:p w:rsidRDefault="0031348A" w:rsidP="0031348A" w:rsidR="0031348A" w:rsidRPr="00E71A23">
      <w:pPr>
        <w:ind w:firstLine="720"/>
        <w:jc w:val="both"/>
        <w:rPr>
          <w:lang w:val="hr-HR"/>
        </w:rPr>
      </w:pPr>
      <w:r w:rsidRPr="00E71A23">
        <w:rPr>
          <w:lang w:val="hr-HR"/>
        </w:rPr>
        <w:t>Dana 20.02.2018. zaprimljen je na ovome sudu zahtjev FINE Regionalni centar Osijek, Podružnica Osijek, Klasa: 110-07/18-01/04, Ur.broj: 04-06-18-802 od 19.02.2018. za provedbu skraćenog stečajnog postupka nad dužnikom FORMULA d.o.o. za proizvodnju, trgovinu i usluge, Cerna, Braće Radića 22, MBS 030081317, OIB 21797711672, temeljem odredbe čl. 429 st. 1. Stečajnog zakona (NN 71/15 i 104/17, dalje: SZ).</w:t>
      </w:r>
    </w:p>
    <w:p w:rsidRDefault="0031348A" w:rsidP="0031348A" w:rsidR="0031348A" w:rsidRPr="00E71A23">
      <w:pPr>
        <w:ind w:firstLine="720"/>
        <w:jc w:val="both"/>
        <w:rPr>
          <w:lang w:val="hr-HR"/>
        </w:rPr>
      </w:pPr>
    </w:p>
    <w:p w:rsidRDefault="0031348A" w:rsidP="0031348A" w:rsidR="0031348A" w:rsidRPr="00E71A23">
      <w:pPr>
        <w:ind w:firstLine="720"/>
        <w:jc w:val="both"/>
        <w:rPr>
          <w:lang w:val="hr-HR"/>
        </w:rPr>
      </w:pPr>
      <w:r w:rsidRPr="00E71A23">
        <w:rPr>
          <w:lang w:val="hr-HR"/>
        </w:rPr>
        <w:t>U prijedlogu je navela da na dan 16.02.2018. dužnik u Očevidniku redoslijeda osnova za plaćanje ima evidentirane neizvršene osnove za plaćanje u neprekinutom razdoblju od 120 dana, u ukupnom iznosu od 143.534,48 kn, u koji iznos je uračunata kamata i naknada FINE za provedbe ovrhe na novčanim sredstvima dužnika. Navodi da dužnik nema zaposlenih radnika.</w:t>
      </w:r>
    </w:p>
    <w:p w:rsidRDefault="0031348A" w:rsidP="0031348A" w:rsidR="0031348A" w:rsidRPr="00E71A23">
      <w:pPr>
        <w:ind w:firstLine="720"/>
        <w:jc w:val="both"/>
        <w:rPr>
          <w:lang w:val="hr-HR"/>
        </w:rPr>
      </w:pPr>
    </w:p>
    <w:p w:rsidRDefault="0031348A" w:rsidP="0031348A" w:rsidR="0031348A" w:rsidRPr="00E71A23">
      <w:pPr>
        <w:ind w:firstLine="720"/>
        <w:jc w:val="both"/>
        <w:rPr>
          <w:lang w:val="hr-HR"/>
        </w:rPr>
      </w:pPr>
      <w:r w:rsidRPr="00E71A23">
        <w:rPr>
          <w:lang w:val="hr-HR"/>
        </w:rPr>
        <w:t xml:space="preserve">Dostavlja popis računa i oročenih novčanih sredstava dužnika na dan 16.02.2018., te navodi da na temelju čl. 112. st. 5. SZ dužnik na ime predujma za namirenje troškova stečajnog postupka ima zaplijenjena novčana sredstva u iznosu od 825,00 na dan 16.02.2018. </w:t>
      </w:r>
    </w:p>
    <w:p w:rsidRDefault="0031348A" w:rsidP="0031348A" w:rsidR="0031348A" w:rsidRPr="00E71A23">
      <w:pPr>
        <w:ind w:firstLine="720"/>
        <w:jc w:val="both"/>
        <w:rPr>
          <w:lang w:val="hr-HR"/>
        </w:rPr>
      </w:pPr>
    </w:p>
    <w:p w:rsidRDefault="0031348A" w:rsidP="0031348A" w:rsidR="00CB1109" w:rsidRPr="00E71A23">
      <w:pPr>
        <w:ind w:firstLine="720"/>
        <w:jc w:val="both"/>
        <w:rPr>
          <w:lang w:val="hr-HR"/>
        </w:rPr>
      </w:pPr>
      <w:r w:rsidRPr="00E71A23">
        <w:rPr>
          <w:lang w:val="hr-HR"/>
        </w:rPr>
        <w:t xml:space="preserve">Dana 2.03.2018. sud je zaprimio Prijedlog vjerovnika RH, MF, PU, Područni ured Vukovar za otvaranje  stečajnog postupka nad dužnikom u kojem navodi da vjerovnik </w:t>
      </w:r>
      <w:r w:rsidRPr="00E71A23">
        <w:rPr>
          <w:lang w:val="hr-HR"/>
        </w:rPr>
        <w:lastRenderedPageBreak/>
        <w:t>ima tražbinu prema dužniku, a kod dužnika postoji stečajni razlog, te je sud obustavio skraćeni stečajni postupak te postupak nastavio prema općim odredbama Stečajnog zakona.</w:t>
      </w:r>
    </w:p>
    <w:p w:rsidRDefault="00C124C3" w:rsidP="00E47F8B" w:rsidR="00C124C3" w:rsidRPr="00CB1109">
      <w:pPr>
        <w:ind w:firstLine="708"/>
        <w:jc w:val="both"/>
        <w:rPr>
          <w:lang w:val="af-ZA"/>
        </w:rPr>
      </w:pPr>
    </w:p>
    <w:p w:rsidRDefault="00C124C3" w:rsidP="00C124C3" w:rsidR="00C124C3">
      <w:pPr>
        <w:jc w:val="both"/>
        <w:rPr>
          <w:lang w:val="hr-HR"/>
        </w:rPr>
      </w:pPr>
      <w:r>
        <w:rPr>
          <w:lang w:val="hr-HR"/>
        </w:rPr>
        <w:tab/>
      </w:r>
      <w:r w:rsidR="00E71A23" w:rsidRPr="00E71A23">
        <w:rPr>
          <w:lang w:val="hr-HR"/>
        </w:rPr>
        <w:t>Sud je utvrdio da je predlagatelj ovlašten za podnošenje predmetnoga prijedloga temeljem odredbe čl. 16. i 109. SZ, te je donio rješenje o pokretanju prethodnog postupka i imenovao privremenog stečajnog upravitelja (čl. 115. st. 1. i 2. SZ-a), odredio mu dužnosti (čl. 119. st. 2. i 3. SZ-a) i zakazao ročište (čl. 123. i čl. 128. st.1. SZ-a).</w:t>
      </w:r>
    </w:p>
    <w:p w:rsidRDefault="00E47F8B" w:rsidP="00E5301B" w:rsidR="00E47F8B" w:rsidRPr="0074324A">
      <w:pPr>
        <w:jc w:val="both"/>
        <w:rPr>
          <w:lang w:val="hr-HR"/>
        </w:rPr>
      </w:pPr>
    </w:p>
    <w:p w:rsidRDefault="00D40C8B" w:rsidP="00A77BED" w:rsidR="00A77BED" w:rsidRPr="00A1402A">
      <w:pPr>
        <w:pStyle w:val="Bezproreda"/>
        <w:rPr>
          <w:szCs w:val="24"/>
        </w:rPr>
      </w:pPr>
      <w:r>
        <w:tab/>
      </w:r>
      <w:r w:rsidR="00C550BC" w:rsidRPr="00C550BC">
        <w:t xml:space="preserve">Na ročištu radi očitovanja o prijedlogu za otvaranje stečajnog postupka i ročište radi rasprave o pretpostavkama za otvaranje stečajnog postupka održanom dana </w:t>
      </w:r>
      <w:r w:rsidR="00D0595D">
        <w:t>1</w:t>
      </w:r>
      <w:r w:rsidR="00E71A23">
        <w:t>0</w:t>
      </w:r>
      <w:r w:rsidR="00C550BC" w:rsidRPr="00C550BC">
        <w:rPr>
          <w:bCs/>
        </w:rPr>
        <w:t>.0</w:t>
      </w:r>
      <w:r w:rsidR="00E71A23">
        <w:rPr>
          <w:bCs/>
        </w:rPr>
        <w:t>5</w:t>
      </w:r>
      <w:r w:rsidR="00C550BC" w:rsidRPr="00C550BC">
        <w:rPr>
          <w:bCs/>
        </w:rPr>
        <w:t>.201</w:t>
      </w:r>
      <w:r w:rsidR="00E47F8B">
        <w:rPr>
          <w:bCs/>
        </w:rPr>
        <w:t>8</w:t>
      </w:r>
      <w:r w:rsidR="00C550BC" w:rsidRPr="00C550BC">
        <w:rPr>
          <w:bCs/>
        </w:rPr>
        <w:t>. p</w:t>
      </w:r>
      <w:r w:rsidR="00C550BC" w:rsidRPr="00C550BC">
        <w:t xml:space="preserve">rivremeni stečajni upravitelj je izjavio da ostaje u cijelosti kod svog pisanog izvješća od </w:t>
      </w:r>
      <w:r w:rsidR="00EF23AA">
        <w:t>13</w:t>
      </w:r>
      <w:r w:rsidR="00C71B48" w:rsidRPr="00A128F1">
        <w:t>.0</w:t>
      </w:r>
      <w:r w:rsidR="00EF23AA">
        <w:t>4</w:t>
      </w:r>
      <w:r w:rsidR="00C71B48" w:rsidRPr="00A128F1">
        <w:t>.201</w:t>
      </w:r>
      <w:r w:rsidR="007664B5">
        <w:t>8</w:t>
      </w:r>
      <w:r w:rsidR="00C71B48" w:rsidRPr="00A128F1">
        <w:t xml:space="preserve">. </w:t>
      </w:r>
      <w:r w:rsidR="00C71B48" w:rsidRPr="00C71B48">
        <w:t xml:space="preserve">godine </w:t>
      </w:r>
      <w:r w:rsidR="00EF23AA">
        <w:t xml:space="preserve">zaprimljenog na ovome sudu 4.05.2018. </w:t>
      </w:r>
      <w:r w:rsidR="00C71B48" w:rsidRPr="00C71B48">
        <w:t xml:space="preserve">koje se nalazi u spisu na listu broj </w:t>
      </w:r>
      <w:r w:rsidR="00D0595D">
        <w:t>3</w:t>
      </w:r>
      <w:r w:rsidR="00EF23AA">
        <w:t>5</w:t>
      </w:r>
      <w:r w:rsidR="00C71B48" w:rsidRPr="00C71B48">
        <w:t>-</w:t>
      </w:r>
      <w:r w:rsidR="00EF23AA">
        <w:t>38</w:t>
      </w:r>
      <w:r w:rsidR="00C71B48" w:rsidRPr="00C71B48">
        <w:t xml:space="preserve">, </w:t>
      </w:r>
      <w:r w:rsidR="00C04A7C">
        <w:t xml:space="preserve">te je naveo </w:t>
      </w:r>
      <w:r w:rsidR="00A77BED" w:rsidRPr="00797EA5">
        <w:t>da</w:t>
      </w:r>
      <w:r w:rsidR="00A77BED">
        <w:t xml:space="preserve"> </w:t>
      </w:r>
      <w:r w:rsidR="00A77BED">
        <w:rPr>
          <w:rFonts w:cstheme="minorHAnsi"/>
          <w:szCs w:val="24"/>
        </w:rPr>
        <w:t>i</w:t>
      </w:r>
      <w:r w:rsidR="00A77BED" w:rsidRPr="00A1402A">
        <w:rPr>
          <w:rFonts w:cstheme="minorHAnsi"/>
          <w:szCs w:val="24"/>
        </w:rPr>
        <w:t xml:space="preserve">z Očevidnika Financijske agencije od 17.04.2018. godine proizlazi da je dužnik u neprekinutoj blokadi 179 dana, s iznosom blokade od 143.038,13 kn, iz čega proizlazi da </w:t>
      </w:r>
      <w:r w:rsidR="00A77BED" w:rsidRPr="00A1402A">
        <w:rPr>
          <w:szCs w:val="24"/>
        </w:rPr>
        <w:t>kod dužnika postoji stečajni razlog nesposobnosti za plaćanje iz čl. 6. st. 1. crtica 1. Stečajnog zakona.</w:t>
      </w:r>
    </w:p>
    <w:p w:rsidRDefault="00A77BED" w:rsidP="00A77BED" w:rsidR="00A77BED">
      <w:pPr>
        <w:jc w:val="both"/>
      </w:pPr>
      <w:r>
        <w:tab/>
      </w:r>
    </w:p>
    <w:p w:rsidRDefault="00A77BED" w:rsidP="00A77BED" w:rsidR="00A77BED">
      <w:pPr>
        <w:jc w:val="both"/>
      </w:pPr>
      <w:r>
        <w:tab/>
      </w:r>
      <w:r w:rsidRPr="00D46797">
        <w:rPr>
          <w:lang w:val="hr-HR"/>
        </w:rPr>
        <w:t>Dužnik je na traženje privremenog stečajnog upravitelja dostavio</w:t>
      </w:r>
      <w:r>
        <w:t>:</w:t>
      </w:r>
    </w:p>
    <w:p w:rsidRDefault="00A77BED" w:rsidP="00A77BED" w:rsidR="00A77BED" w:rsidRPr="005C732C">
      <w:pPr>
        <w:pStyle w:val="Bezproreda"/>
        <w:numPr>
          <w:ilvl w:val="0"/>
          <w:numId w:val="22"/>
        </w:numPr>
        <w:rPr>
          <w:szCs w:val="24"/>
        </w:rPr>
      </w:pPr>
      <w:r w:rsidRPr="005C732C">
        <w:rPr>
          <w:szCs w:val="24"/>
        </w:rPr>
        <w:t>Izjavu od 18.4.2018., kojom izjavljuje da društvo u zadnje 4 godine nije otuđivalo nekretnine,</w:t>
      </w:r>
    </w:p>
    <w:p w:rsidRDefault="00A77BED" w:rsidP="00A77BED" w:rsidR="00A77BED" w:rsidRPr="005C732C">
      <w:pPr>
        <w:pStyle w:val="Bezproreda"/>
        <w:numPr>
          <w:ilvl w:val="0"/>
          <w:numId w:val="22"/>
        </w:numPr>
        <w:rPr>
          <w:szCs w:val="24"/>
        </w:rPr>
      </w:pPr>
      <w:r w:rsidRPr="005C732C">
        <w:rPr>
          <w:szCs w:val="24"/>
        </w:rPr>
        <w:t>Potvrdu Općinskog suda u Vukovaru, zemljišnoknjižni odjel Županja, broj 1190/2018 od 17.4.2018., iz koje proizlazi da dužnik na području tog suda nije upisan kao vlasnik nekretnina.</w:t>
      </w:r>
    </w:p>
    <w:p w:rsidRDefault="00A77BED" w:rsidP="00A77BED" w:rsidR="00A77BED" w:rsidRPr="005C732C">
      <w:pPr>
        <w:pStyle w:val="Bezproreda"/>
        <w:rPr>
          <w:szCs w:val="24"/>
        </w:rPr>
      </w:pPr>
    </w:p>
    <w:p w:rsidRDefault="00A77BED" w:rsidP="00A77BED" w:rsidR="00A77BED" w:rsidRPr="005C732C">
      <w:pPr>
        <w:pStyle w:val="Bezproreda"/>
        <w:rPr>
          <w:szCs w:val="24"/>
        </w:rPr>
      </w:pPr>
      <w:r w:rsidRPr="005C732C">
        <w:rPr>
          <w:szCs w:val="24"/>
        </w:rPr>
        <w:t xml:space="preserve">    </w:t>
      </w:r>
      <w:r>
        <w:rPr>
          <w:szCs w:val="24"/>
        </w:rPr>
        <w:tab/>
        <w:t>U</w:t>
      </w:r>
      <w:r w:rsidRPr="005C732C">
        <w:rPr>
          <w:szCs w:val="24"/>
        </w:rPr>
        <w:t>vidom u Bilance društva s stanjima na dan 31.12.2014. – 31.12.2017. vidljivo je da društvo u cjelokupnom promatranom razdoblju nije prikazivalo vlasništvo nekretnina.</w:t>
      </w:r>
    </w:p>
    <w:p w:rsidRDefault="00A77BED" w:rsidP="00A77BED" w:rsidR="00A77BED" w:rsidRPr="005C732C">
      <w:pPr>
        <w:pStyle w:val="Bezproreda"/>
        <w:rPr>
          <w:szCs w:val="24"/>
        </w:rPr>
      </w:pPr>
    </w:p>
    <w:p w:rsidRDefault="00A77BED" w:rsidP="00A77BED" w:rsidR="00A77BED" w:rsidRPr="005C732C">
      <w:pPr>
        <w:pStyle w:val="Bezproreda"/>
        <w:rPr>
          <w:szCs w:val="24"/>
        </w:rPr>
      </w:pPr>
      <w:r>
        <w:rPr>
          <w:szCs w:val="24"/>
        </w:rPr>
        <w:tab/>
      </w:r>
      <w:r w:rsidRPr="005C732C">
        <w:rPr>
          <w:szCs w:val="24"/>
        </w:rPr>
        <w:t>Društvo nije vlasnik nekretnina, niti se može utvrditi da je u proteklom razdoblju bilo vlasnik nekretnina ili da je istima na bilo koji način raspolagao.</w:t>
      </w:r>
    </w:p>
    <w:p w:rsidRDefault="00A77BED" w:rsidP="00A77BED" w:rsidR="00A77BED" w:rsidRPr="005C732C">
      <w:pPr>
        <w:pStyle w:val="Bezproreda"/>
        <w:rPr>
          <w:szCs w:val="24"/>
        </w:rPr>
      </w:pPr>
    </w:p>
    <w:p w:rsidRDefault="00A77BED" w:rsidP="00A77BED" w:rsidR="00A77BED" w:rsidRPr="005C732C">
      <w:pPr>
        <w:pStyle w:val="Bezproreda"/>
        <w:rPr>
          <w:szCs w:val="24"/>
        </w:rPr>
      </w:pPr>
      <w:r>
        <w:rPr>
          <w:szCs w:val="24"/>
        </w:rPr>
        <w:tab/>
      </w:r>
      <w:r w:rsidRPr="005C732C">
        <w:rPr>
          <w:szCs w:val="24"/>
        </w:rPr>
        <w:t>Dužnik je na traženje privremenog stečajnog upravitelja dostavio:</w:t>
      </w:r>
    </w:p>
    <w:p w:rsidRDefault="00A77BED" w:rsidP="00A77BED" w:rsidR="00A77BED" w:rsidRPr="005C732C">
      <w:pPr>
        <w:pStyle w:val="Bezproreda"/>
        <w:numPr>
          <w:ilvl w:val="0"/>
          <w:numId w:val="22"/>
        </w:numPr>
        <w:rPr>
          <w:szCs w:val="24"/>
        </w:rPr>
      </w:pPr>
      <w:r w:rsidRPr="005C732C">
        <w:rPr>
          <w:szCs w:val="24"/>
        </w:rPr>
        <w:t>Popis dugotrajne imovine na dan 31.12.2017., iz kojega je vidljivo da je dužnik vlasnik jednog vozila – teretnog automobila VW LT35 TDI, knjigovodstvene vrijednosti „0“.</w:t>
      </w:r>
    </w:p>
    <w:p w:rsidRDefault="00A77BED" w:rsidP="00A77BED" w:rsidR="00A77BED" w:rsidRPr="005C732C">
      <w:pPr>
        <w:pStyle w:val="Bezproreda"/>
        <w:numPr>
          <w:ilvl w:val="0"/>
          <w:numId w:val="22"/>
        </w:numPr>
        <w:rPr>
          <w:szCs w:val="24"/>
        </w:rPr>
      </w:pPr>
      <w:r w:rsidRPr="005C732C">
        <w:rPr>
          <w:szCs w:val="24"/>
        </w:rPr>
        <w:t>Potvrdu Centra za tehnički pregled Hrvatske broj H-039-U-00383-18 od 17.4.2018., iz koje proizlazi da je dužnik vlasnik vozila VOLKSWAGEN 2,5 TDI, godina proizvodnje 2000. godina, broj šasije: WV1ZZZ2DZYH034622, registarske oznake ŽU 401 BI, odjavljen dana 24.8.2017. Za vozilo nema podataka o teretima.</w:t>
      </w:r>
    </w:p>
    <w:p w:rsidRDefault="00A77BED" w:rsidP="00A77BED" w:rsidR="00A77BED" w:rsidRPr="005C732C">
      <w:pPr>
        <w:pStyle w:val="Bezproreda"/>
        <w:rPr>
          <w:szCs w:val="24"/>
        </w:rPr>
      </w:pPr>
    </w:p>
    <w:p w:rsidRDefault="00A77BED" w:rsidP="00A77BED" w:rsidR="00A77BED" w:rsidRPr="005C732C">
      <w:pPr>
        <w:pStyle w:val="Bezproreda"/>
        <w:rPr>
          <w:szCs w:val="24"/>
        </w:rPr>
      </w:pPr>
      <w:r>
        <w:rPr>
          <w:szCs w:val="24"/>
        </w:rPr>
        <w:tab/>
      </w:r>
      <w:r w:rsidRPr="005C732C">
        <w:rPr>
          <w:szCs w:val="24"/>
        </w:rPr>
        <w:t xml:space="preserve">Dužnik je vlasnik jednog vozila, koji predstavlja slobodnu imovinu društva, te čija je knjigovodstvena vrijednost „0“. Vrijednost ovog vozila se, uvažavajući činjenicu da je po navodima zakonskog zastupnika dužnika na vozilu došlo do kvara motora koji </w:t>
      </w:r>
      <w:r w:rsidRPr="005C732C">
        <w:rPr>
          <w:szCs w:val="24"/>
        </w:rPr>
        <w:lastRenderedPageBreak/>
        <w:t>nije popravljen, procjenjuje na maksimalno 7.500,00 kn (PDV uključen), bez stručne procjene.</w:t>
      </w:r>
    </w:p>
    <w:p w:rsidRDefault="00A77BED" w:rsidP="00A77BED" w:rsidR="00A77BED" w:rsidRPr="005C732C">
      <w:pPr>
        <w:pStyle w:val="Bezproreda"/>
        <w:rPr>
          <w:szCs w:val="24"/>
        </w:rPr>
      </w:pPr>
    </w:p>
    <w:p w:rsidRDefault="00A77BED" w:rsidP="00A77BED" w:rsidR="00A77BED" w:rsidRPr="005C732C">
      <w:pPr>
        <w:pStyle w:val="Bezproreda"/>
        <w:rPr>
          <w:szCs w:val="24"/>
        </w:rPr>
      </w:pPr>
      <w:r>
        <w:rPr>
          <w:szCs w:val="24"/>
        </w:rPr>
        <w:tab/>
      </w:r>
      <w:r w:rsidRPr="005C732C">
        <w:rPr>
          <w:szCs w:val="24"/>
        </w:rPr>
        <w:t>Dužnik Bilancom na dan 31.12.2017. prikazuje potraživanja u vrijednosti od 350.939 kn i 35.308 kn, dakle 386.247 kn.</w:t>
      </w:r>
    </w:p>
    <w:p w:rsidRDefault="00A77BED" w:rsidP="00A77BED" w:rsidR="00A77BED" w:rsidRPr="005C732C">
      <w:pPr>
        <w:pStyle w:val="Bezproreda"/>
        <w:rPr>
          <w:szCs w:val="24"/>
        </w:rPr>
      </w:pPr>
    </w:p>
    <w:p w:rsidRDefault="00A77BED" w:rsidP="00A77BED" w:rsidR="00A77BED" w:rsidRPr="005C732C">
      <w:pPr>
        <w:pStyle w:val="Bezproreda"/>
        <w:rPr>
          <w:szCs w:val="24"/>
        </w:rPr>
      </w:pPr>
      <w:r>
        <w:rPr>
          <w:szCs w:val="24"/>
        </w:rPr>
        <w:tab/>
      </w:r>
      <w:r w:rsidRPr="005C732C">
        <w:rPr>
          <w:szCs w:val="24"/>
        </w:rPr>
        <w:t>Potraživanja od kupaca se po kontima za razdoblje od 1.</w:t>
      </w:r>
      <w:r>
        <w:rPr>
          <w:szCs w:val="24"/>
        </w:rPr>
        <w:t>0</w:t>
      </w:r>
      <w:r w:rsidRPr="005C732C">
        <w:rPr>
          <w:szCs w:val="24"/>
        </w:rPr>
        <w:t>1.2017. do 31.12.2017. vode u ukupnom iznosu od 15.712,49 kn, a zakonski zastupnik dužnika je naznačio da potraživanja nisu naplativa, jer se vode već duže od 10 godina, iz čega proizlazi da ne postoji mogućnost naplate potraživanja.</w:t>
      </w:r>
    </w:p>
    <w:p w:rsidRDefault="00A77BED" w:rsidP="00A77BED" w:rsidR="00A77BED" w:rsidRPr="005C732C">
      <w:pPr>
        <w:pStyle w:val="Bezproreda"/>
        <w:rPr>
          <w:szCs w:val="24"/>
        </w:rPr>
      </w:pPr>
    </w:p>
    <w:p w:rsidRDefault="00A77BED" w:rsidP="00A77BED" w:rsidR="00A77BED" w:rsidRPr="005C732C">
      <w:pPr>
        <w:pStyle w:val="Bezproreda"/>
        <w:rPr>
          <w:szCs w:val="24"/>
        </w:rPr>
      </w:pPr>
      <w:r>
        <w:rPr>
          <w:szCs w:val="24"/>
        </w:rPr>
        <w:tab/>
      </w:r>
      <w:r w:rsidRPr="005C732C">
        <w:rPr>
          <w:szCs w:val="24"/>
        </w:rPr>
        <w:t>Dužnik ima potraživanje prema svom bivšem radniku Željku Jakopović u iznosu od 350.939,17 kn, za koje je zakonski zastupnik dužnika istakao da postoji mogućnost naplate, obzirom je isto djelomično osigurano zalogom na nekretnini dužnika. Dužnikov dužnik nije u radnom odnosu, a upisan je kao suvlasnik u 185/192 dijela na nekretninama upisanima u zk.ul.br. 282. u k.o. Drenovci, kč.br. 1253 – oranica Mekote s 3068 m</w:t>
      </w:r>
      <w:r w:rsidRPr="00FF3AEC">
        <w:rPr>
          <w:szCs w:val="24"/>
          <w:vertAlign w:val="superscript"/>
        </w:rPr>
        <w:t xml:space="preserve">2 </w:t>
      </w:r>
      <w:r w:rsidRPr="005C732C">
        <w:rPr>
          <w:szCs w:val="24"/>
        </w:rPr>
        <w:t>i kč.br. 1927 – oranica Stanić njive s 29134 m</w:t>
      </w:r>
      <w:r w:rsidRPr="00FF3AEC">
        <w:rPr>
          <w:szCs w:val="24"/>
          <w:vertAlign w:val="superscript"/>
        </w:rPr>
        <w:t>2</w:t>
      </w:r>
      <w:r w:rsidRPr="005C732C">
        <w:rPr>
          <w:szCs w:val="24"/>
        </w:rPr>
        <w:t xml:space="preserve"> (ukupno 32202 m</w:t>
      </w:r>
      <w:r w:rsidRPr="00FF3AEC">
        <w:rPr>
          <w:szCs w:val="24"/>
          <w:vertAlign w:val="superscript"/>
        </w:rPr>
        <w:t>2</w:t>
      </w:r>
      <w:r w:rsidRPr="005C732C">
        <w:rPr>
          <w:szCs w:val="24"/>
        </w:rPr>
        <w:t xml:space="preserve">). Predmetno je zemljište poljoprivredno, te se njegova približna vrijednost može procijeniti na cca 66.016,00 kn (prema prosječnim podatcima o cijeni hektara poljoprivrednog zemljišta u 2016. godini od 20.630,00 kn / hektar). </w:t>
      </w:r>
    </w:p>
    <w:p w:rsidRDefault="00A77BED" w:rsidP="00A77BED" w:rsidR="00A77BED" w:rsidRPr="005C732C">
      <w:pPr>
        <w:pStyle w:val="Bezproreda"/>
        <w:rPr>
          <w:szCs w:val="24"/>
        </w:rPr>
      </w:pPr>
    </w:p>
    <w:p w:rsidRDefault="00A77BED" w:rsidP="00A77BED" w:rsidR="00A77BED" w:rsidRPr="005C732C">
      <w:pPr>
        <w:pStyle w:val="Bezproreda"/>
        <w:rPr>
          <w:szCs w:val="24"/>
        </w:rPr>
      </w:pPr>
      <w:r>
        <w:rPr>
          <w:szCs w:val="24"/>
        </w:rPr>
        <w:tab/>
      </w:r>
      <w:r w:rsidRPr="005C732C">
        <w:rPr>
          <w:szCs w:val="24"/>
        </w:rPr>
        <w:t>Naplata ovog potraživanja je očekivano otežana i dugotrajna, te u većem dijelu sporna (osiguranje potraživanja pokriva vrijednost od 18,81 % potraživanja glavnice) slijedom čega se za potrebe utvrđivanja vrijednosti imovine kao vrijednost imovine uzeti osigurani dio od 66.016,00 kn.</w:t>
      </w:r>
    </w:p>
    <w:p w:rsidRDefault="00A77BED" w:rsidP="00A77BED" w:rsidR="00A77BED" w:rsidRPr="005C732C">
      <w:pPr>
        <w:pStyle w:val="Bezproreda"/>
        <w:rPr>
          <w:szCs w:val="24"/>
        </w:rPr>
      </w:pPr>
    </w:p>
    <w:p w:rsidRDefault="00A77BED" w:rsidP="00A77BED" w:rsidR="00A77BED" w:rsidRPr="005C732C">
      <w:pPr>
        <w:pStyle w:val="Bezproreda"/>
        <w:rPr>
          <w:szCs w:val="24"/>
        </w:rPr>
      </w:pPr>
      <w:r>
        <w:rPr>
          <w:szCs w:val="24"/>
        </w:rPr>
        <w:tab/>
      </w:r>
      <w:r w:rsidRPr="005C732C">
        <w:rPr>
          <w:szCs w:val="24"/>
        </w:rPr>
        <w:t>Dužnik je dostavio izjavu da nije pokretao ovršne ili parnične postupke.</w:t>
      </w:r>
    </w:p>
    <w:p w:rsidRDefault="00A77BED" w:rsidP="00A77BED" w:rsidR="00A77BED" w:rsidRPr="005C732C">
      <w:pPr>
        <w:pStyle w:val="Bezproreda"/>
        <w:rPr>
          <w:szCs w:val="24"/>
        </w:rPr>
      </w:pPr>
    </w:p>
    <w:p w:rsidRDefault="00A77BED" w:rsidP="00A77BED" w:rsidR="00A77BED" w:rsidRPr="005C732C">
      <w:pPr>
        <w:pStyle w:val="Bezproreda"/>
        <w:rPr>
          <w:szCs w:val="24"/>
        </w:rPr>
      </w:pPr>
      <w:r w:rsidRPr="005C732C">
        <w:rPr>
          <w:szCs w:val="24"/>
        </w:rPr>
        <w:t xml:space="preserve">     </w:t>
      </w:r>
      <w:r>
        <w:rPr>
          <w:szCs w:val="24"/>
        </w:rPr>
        <w:tab/>
        <w:t>P</w:t>
      </w:r>
      <w:r w:rsidRPr="005C732C">
        <w:rPr>
          <w:szCs w:val="24"/>
        </w:rPr>
        <w:t>odatci o eventualnoj drugoj imovini kojom bi dužnik raspolagao nisu dostupni.</w:t>
      </w:r>
    </w:p>
    <w:p w:rsidRDefault="00A77BED" w:rsidP="00A77BED" w:rsidR="00A77BED" w:rsidRPr="005C732C">
      <w:pPr>
        <w:pStyle w:val="Bezproreda"/>
        <w:rPr>
          <w:szCs w:val="24"/>
        </w:rPr>
      </w:pPr>
    </w:p>
    <w:p w:rsidRDefault="00A77BED" w:rsidP="00A77BED" w:rsidR="00A77BED" w:rsidRPr="005C732C">
      <w:pPr>
        <w:pStyle w:val="Bezproreda"/>
        <w:rPr>
          <w:szCs w:val="24"/>
        </w:rPr>
      </w:pPr>
      <w:r>
        <w:rPr>
          <w:szCs w:val="24"/>
        </w:rPr>
        <w:tab/>
      </w:r>
      <w:r w:rsidRPr="005C732C">
        <w:rPr>
          <w:szCs w:val="24"/>
        </w:rPr>
        <w:t>Ukupna imovine društva iznosi 73.516,00 kn, specificirano kako slijedi:</w:t>
      </w:r>
    </w:p>
    <w:p w:rsidRDefault="00A77BED" w:rsidP="00A77BED" w:rsidR="00A77BED" w:rsidRPr="005C732C">
      <w:pPr>
        <w:pStyle w:val="Bezproreda"/>
        <w:numPr>
          <w:ilvl w:val="0"/>
          <w:numId w:val="23"/>
        </w:numPr>
        <w:ind w:hanging="11"/>
        <w:rPr>
          <w:szCs w:val="24"/>
        </w:rPr>
      </w:pPr>
      <w:r w:rsidRPr="005C732C">
        <w:rPr>
          <w:szCs w:val="24"/>
        </w:rPr>
        <w:t>vrijednost pokretnina:</w:t>
      </w:r>
      <w:r w:rsidRPr="005C732C">
        <w:rPr>
          <w:szCs w:val="24"/>
        </w:rPr>
        <w:tab/>
      </w:r>
      <w:r w:rsidRPr="005C732C">
        <w:rPr>
          <w:szCs w:val="24"/>
        </w:rPr>
        <w:tab/>
      </w:r>
      <w:r w:rsidRPr="005C732C">
        <w:rPr>
          <w:szCs w:val="24"/>
        </w:rPr>
        <w:tab/>
        <w:t xml:space="preserve">  </w:t>
      </w:r>
      <w:r>
        <w:rPr>
          <w:szCs w:val="24"/>
        </w:rPr>
        <w:tab/>
        <w:t xml:space="preserve">  </w:t>
      </w:r>
      <w:r w:rsidRPr="005C732C">
        <w:rPr>
          <w:szCs w:val="24"/>
        </w:rPr>
        <w:t>7.500,00 kn</w:t>
      </w:r>
    </w:p>
    <w:p w:rsidRDefault="00A77BED" w:rsidP="00A77BED" w:rsidR="00A77BED" w:rsidRPr="005C732C">
      <w:pPr>
        <w:pStyle w:val="Bezproreda"/>
        <w:numPr>
          <w:ilvl w:val="0"/>
          <w:numId w:val="23"/>
        </w:numPr>
        <w:ind w:hanging="11"/>
        <w:rPr>
          <w:szCs w:val="24"/>
        </w:rPr>
      </w:pPr>
      <w:r w:rsidRPr="005C732C">
        <w:rPr>
          <w:szCs w:val="24"/>
        </w:rPr>
        <w:t>vrijednost naplativih potraživanja:</w:t>
      </w:r>
      <w:r w:rsidRPr="005C732C">
        <w:rPr>
          <w:szCs w:val="24"/>
        </w:rPr>
        <w:tab/>
      </w:r>
      <w:r w:rsidRPr="005C732C">
        <w:rPr>
          <w:szCs w:val="24"/>
        </w:rPr>
        <w:tab/>
        <w:t>66.016,00 kn</w:t>
      </w:r>
    </w:p>
    <w:p w:rsidRDefault="00A77BED" w:rsidP="00A77BED" w:rsidR="00A77BED" w:rsidRPr="005C732C">
      <w:pPr>
        <w:pStyle w:val="Bezproreda"/>
        <w:rPr>
          <w:szCs w:val="24"/>
        </w:rPr>
      </w:pPr>
    </w:p>
    <w:p w:rsidRDefault="00A77BED" w:rsidP="00A77BED" w:rsidR="00A77BED" w:rsidRPr="005C732C">
      <w:pPr>
        <w:pStyle w:val="Bezproreda"/>
        <w:rPr>
          <w:szCs w:val="24"/>
        </w:rPr>
      </w:pPr>
      <w:r>
        <w:rPr>
          <w:szCs w:val="24"/>
        </w:rPr>
        <w:tab/>
      </w:r>
      <w:r w:rsidRPr="005C732C">
        <w:rPr>
          <w:szCs w:val="24"/>
        </w:rPr>
        <w:t>Troškovi stečajnog postupka se, za godinu dana trajanja postupka, procjenjuju u ukupnom iznosu od 3</w:t>
      </w:r>
      <w:r>
        <w:rPr>
          <w:szCs w:val="24"/>
        </w:rPr>
        <w:t>4</w:t>
      </w:r>
      <w:r w:rsidRPr="005C732C">
        <w:rPr>
          <w:szCs w:val="24"/>
        </w:rPr>
        <w:t>.</w:t>
      </w:r>
      <w:r>
        <w:rPr>
          <w:szCs w:val="24"/>
        </w:rPr>
        <w:t>7</w:t>
      </w:r>
      <w:r w:rsidRPr="005C732C">
        <w:rPr>
          <w:szCs w:val="24"/>
        </w:rPr>
        <w:t>83,00 k</w:t>
      </w:r>
      <w:r>
        <w:rPr>
          <w:szCs w:val="24"/>
        </w:rPr>
        <w:t>n</w:t>
      </w:r>
      <w:r w:rsidRPr="005C732C">
        <w:rPr>
          <w:szCs w:val="24"/>
        </w:rPr>
        <w:t>, po pojedinačnoj specifikaciji:</w:t>
      </w:r>
    </w:p>
    <w:p w:rsidRDefault="00A77BED" w:rsidP="00A77BED" w:rsidR="00A77BED" w:rsidRPr="005C732C">
      <w:pPr>
        <w:pStyle w:val="Default"/>
      </w:pPr>
    </w:p>
    <w:tbl>
      <w:tblPr>
        <w:tblW w:type="auto" w:w="0"/>
        <w:tblInd w:type="dxa" w:w="-108"/>
        <w:tblBorders>
          <w:top w:val="nil"/>
          <w:left w:val="nil"/>
          <w:bottom w:val="nil"/>
          <w:right w:val="nil"/>
        </w:tblBorders>
        <w:tblLayout w:type="fixed"/>
        <w:tblLook w:val="0000" w:noVBand="0" w:noHBand="0" w:lastColumn="0" w:firstColumn="0" w:lastRow="0" w:firstRow="0"/>
      </w:tblPr>
      <w:tblGrid>
        <w:gridCol w:w="534"/>
        <w:gridCol w:w="7087"/>
        <w:gridCol w:w="1373"/>
      </w:tblGrid>
      <w:tr w:rsidTr="003E169A" w:rsidR="00A77BED" w:rsidRPr="005C732C">
        <w:trPr>
          <w:trHeight w:val="717"/>
        </w:trPr>
        <w:tc>
          <w:tcPr>
            <w:tcW w:type="dxa" w:w="534"/>
            <w:tcBorders>
              <w:top w:space="0" w:sz="4" w:color="auto" w:val="single"/>
              <w:left w:space="0" w:sz="4" w:color="auto" w:val="single"/>
              <w:bottom w:space="0" w:sz="4" w:color="auto" w:val="single"/>
              <w:right w:space="0" w:sz="4" w:color="auto" w:val="single"/>
            </w:tcBorders>
            <w:shd w:fill="auto" w:color="auto" w:val="clear"/>
          </w:tcPr>
          <w:p w:rsidRDefault="00A77BED" w:rsidP="003E169A" w:rsidR="00A77BED" w:rsidRPr="00D46797">
            <w:pPr>
              <w:pStyle w:val="Default"/>
              <w:jc w:val="center"/>
              <w:rPr>
                <w:rFonts w:cs="Times New Roman" w:hAnsi="Times New Roman" w:ascii="Times New Roman"/>
                <w:color w:val="auto"/>
              </w:rPr>
            </w:pPr>
            <w:r w:rsidRPr="00D46797">
              <w:rPr>
                <w:rFonts w:cs="Times New Roman" w:hAnsi="Times New Roman" w:ascii="Times New Roman"/>
                <w:bCs/>
                <w:color w:val="auto"/>
              </w:rPr>
              <w:t>r. br.</w:t>
            </w:r>
          </w:p>
        </w:tc>
        <w:tc>
          <w:tcPr>
            <w:tcW w:type="dxa" w:w="7087"/>
            <w:tcBorders>
              <w:top w:space="0" w:sz="4" w:color="auto" w:val="single"/>
              <w:left w:space="0" w:sz="4" w:color="auto" w:val="single"/>
              <w:bottom w:space="0" w:sz="4" w:color="auto" w:val="single"/>
              <w:right w:space="0" w:sz="4" w:color="auto" w:val="single"/>
            </w:tcBorders>
            <w:shd w:fill="auto" w:color="auto" w:val="clear"/>
          </w:tcPr>
          <w:p w:rsidRDefault="00A77BED" w:rsidP="003E169A" w:rsidR="00A77BED" w:rsidRPr="00D46797">
            <w:pPr>
              <w:pStyle w:val="Default"/>
              <w:jc w:val="center"/>
              <w:rPr>
                <w:rFonts w:cs="Times New Roman" w:hAnsi="Times New Roman" w:ascii="Times New Roman"/>
                <w:bCs/>
                <w:color w:val="auto"/>
              </w:rPr>
            </w:pPr>
          </w:p>
          <w:p w:rsidRDefault="00A77BED" w:rsidP="003E169A" w:rsidR="00A77BED" w:rsidRPr="00D46797">
            <w:pPr>
              <w:pStyle w:val="Default"/>
              <w:jc w:val="center"/>
              <w:rPr>
                <w:rFonts w:cs="Times New Roman" w:hAnsi="Times New Roman" w:ascii="Times New Roman"/>
                <w:color w:val="auto"/>
              </w:rPr>
            </w:pPr>
            <w:r w:rsidRPr="00D46797">
              <w:rPr>
                <w:rFonts w:cs="Times New Roman" w:hAnsi="Times New Roman" w:ascii="Times New Roman"/>
                <w:bCs/>
                <w:color w:val="auto"/>
              </w:rPr>
              <w:t>Opis i specifikacija troška</w:t>
            </w:r>
          </w:p>
        </w:tc>
        <w:tc>
          <w:tcPr>
            <w:tcW w:type="dxa" w:w="1373"/>
            <w:tcBorders>
              <w:top w:space="0" w:sz="4" w:color="auto" w:val="single"/>
              <w:left w:space="0" w:sz="4" w:color="auto" w:val="single"/>
              <w:bottom w:space="0" w:sz="4" w:color="auto" w:val="single"/>
              <w:right w:space="0" w:sz="4" w:color="auto" w:val="single"/>
            </w:tcBorders>
            <w:shd w:fill="auto" w:color="auto" w:val="clear"/>
          </w:tcPr>
          <w:p w:rsidRDefault="00A77BED" w:rsidP="003E169A" w:rsidR="00A77BED" w:rsidRPr="00D46797">
            <w:pPr>
              <w:pStyle w:val="Default"/>
              <w:jc w:val="center"/>
              <w:rPr>
                <w:rFonts w:cs="Times New Roman" w:hAnsi="Times New Roman" w:ascii="Times New Roman"/>
                <w:bCs/>
                <w:color w:val="auto"/>
              </w:rPr>
            </w:pPr>
          </w:p>
          <w:p w:rsidRDefault="00A77BED" w:rsidP="003E169A" w:rsidR="00A77BED" w:rsidRPr="00D46797">
            <w:pPr>
              <w:pStyle w:val="Default"/>
              <w:jc w:val="center"/>
              <w:rPr>
                <w:rFonts w:cs="Times New Roman" w:hAnsi="Times New Roman" w:ascii="Times New Roman"/>
                <w:color w:val="auto"/>
              </w:rPr>
            </w:pPr>
            <w:r w:rsidRPr="00D46797">
              <w:rPr>
                <w:rFonts w:cs="Times New Roman" w:hAnsi="Times New Roman" w:ascii="Times New Roman"/>
                <w:bCs/>
                <w:color w:val="auto"/>
              </w:rPr>
              <w:t>Iznos troška</w:t>
            </w:r>
          </w:p>
        </w:tc>
      </w:tr>
      <w:tr w:rsidTr="003E169A" w:rsidR="00A77BED" w:rsidRPr="005C732C">
        <w:trPr>
          <w:trHeight w:val="199"/>
        </w:trPr>
        <w:tc>
          <w:tcPr>
            <w:tcW w:type="dxa" w:w="534"/>
            <w:tcBorders>
              <w:top w:space="0" w:sz="4" w:color="auto" w:val="single"/>
              <w:left w:space="0" w:sz="4" w:color="auto" w:val="single"/>
              <w:bottom w:space="0" w:sz="4" w:color="auto" w:val="single"/>
              <w:right w:space="0" w:sz="4" w:color="auto" w:val="single"/>
            </w:tcBorders>
          </w:tcPr>
          <w:p w:rsidRDefault="00A77BED" w:rsidP="003E169A" w:rsidR="00A77BED" w:rsidRPr="00D46797">
            <w:pPr>
              <w:pStyle w:val="Default"/>
              <w:rPr>
                <w:rFonts w:cs="Times New Roman" w:hAnsi="Times New Roman" w:ascii="Times New Roman"/>
              </w:rPr>
            </w:pPr>
            <w:r w:rsidRPr="00D46797">
              <w:rPr>
                <w:rFonts w:cs="Times New Roman" w:hAnsi="Times New Roman" w:ascii="Times New Roman"/>
                <w:bCs/>
              </w:rPr>
              <w:t xml:space="preserve">1. </w:t>
            </w:r>
          </w:p>
        </w:tc>
        <w:tc>
          <w:tcPr>
            <w:tcW w:type="dxa" w:w="7087"/>
            <w:tcBorders>
              <w:top w:space="0" w:sz="4" w:color="auto" w:val="single"/>
              <w:left w:space="0" w:sz="4" w:color="auto" w:val="single"/>
              <w:bottom w:space="0" w:sz="4" w:color="auto" w:val="single"/>
              <w:right w:space="0" w:sz="4" w:color="auto" w:val="single"/>
            </w:tcBorders>
          </w:tcPr>
          <w:p w:rsidRDefault="00A77BED" w:rsidP="003E169A" w:rsidR="00A77BED" w:rsidRPr="00D46797">
            <w:pPr>
              <w:pStyle w:val="Default"/>
              <w:rPr>
                <w:rFonts w:cs="Times New Roman" w:hAnsi="Times New Roman" w:ascii="Times New Roman"/>
              </w:rPr>
            </w:pPr>
            <w:r w:rsidRPr="00D46797">
              <w:rPr>
                <w:rFonts w:cs="Times New Roman" w:hAnsi="Times New Roman" w:ascii="Times New Roman"/>
                <w:bCs/>
              </w:rPr>
              <w:t xml:space="preserve">Trošak računovodstvenih usluga: </w:t>
            </w:r>
            <w:r w:rsidRPr="00D46797">
              <w:rPr>
                <w:rFonts w:cs="Times New Roman" w:hAnsi="Times New Roman" w:ascii="Times New Roman"/>
              </w:rPr>
              <w:t xml:space="preserve">- mjesečni trošak knjigovodstvenog servisa od 600,00 kn + PDV, za 12 mjeseci) </w:t>
            </w:r>
          </w:p>
        </w:tc>
        <w:tc>
          <w:tcPr>
            <w:tcW w:type="dxa" w:w="1373"/>
            <w:tcBorders>
              <w:top w:space="0" w:sz="4" w:color="auto" w:val="single"/>
              <w:left w:space="0" w:sz="4" w:color="auto" w:val="single"/>
              <w:bottom w:space="0" w:sz="4" w:color="auto" w:val="single"/>
              <w:right w:space="0" w:sz="4" w:color="auto" w:val="single"/>
            </w:tcBorders>
          </w:tcPr>
          <w:p w:rsidRDefault="00A77BED" w:rsidP="003E169A" w:rsidR="00A77BED" w:rsidRPr="00D46797">
            <w:pPr>
              <w:pStyle w:val="Default"/>
              <w:rPr>
                <w:rFonts w:cs="Times New Roman" w:hAnsi="Times New Roman" w:ascii="Times New Roman"/>
              </w:rPr>
            </w:pPr>
            <w:r w:rsidRPr="00D46797">
              <w:rPr>
                <w:rFonts w:cs="Times New Roman" w:hAnsi="Times New Roman" w:ascii="Times New Roman"/>
                <w:bCs/>
              </w:rPr>
              <w:t xml:space="preserve">9.000,00 kn </w:t>
            </w:r>
          </w:p>
        </w:tc>
      </w:tr>
      <w:tr w:rsidTr="003E169A" w:rsidR="00A77BED" w:rsidRPr="005C732C">
        <w:trPr>
          <w:trHeight w:val="377"/>
        </w:trPr>
        <w:tc>
          <w:tcPr>
            <w:tcW w:type="dxa" w:w="534"/>
            <w:tcBorders>
              <w:top w:space="0" w:sz="4" w:color="auto" w:val="single"/>
              <w:left w:space="0" w:sz="4" w:color="auto" w:val="single"/>
              <w:bottom w:val="nil"/>
            </w:tcBorders>
          </w:tcPr>
          <w:p w:rsidRDefault="00A77BED" w:rsidP="003E169A" w:rsidR="00A77BED" w:rsidRPr="00D46797">
            <w:pPr>
              <w:pStyle w:val="Default"/>
              <w:rPr>
                <w:rFonts w:cs="Times New Roman" w:hAnsi="Times New Roman" w:ascii="Times New Roman"/>
              </w:rPr>
            </w:pPr>
            <w:r w:rsidRPr="00D46797">
              <w:rPr>
                <w:rFonts w:cs="Times New Roman" w:hAnsi="Times New Roman" w:ascii="Times New Roman"/>
                <w:bCs/>
              </w:rPr>
              <w:t xml:space="preserve">2. </w:t>
            </w:r>
          </w:p>
        </w:tc>
        <w:tc>
          <w:tcPr>
            <w:tcW w:type="dxa" w:w="7087"/>
            <w:tcBorders>
              <w:top w:space="0" w:sz="4" w:color="auto" w:val="single"/>
              <w:bottom w:val="nil"/>
            </w:tcBorders>
          </w:tcPr>
          <w:p w:rsidRDefault="00A77BED" w:rsidP="003E169A" w:rsidR="00A77BED" w:rsidRPr="00D46797">
            <w:pPr>
              <w:pStyle w:val="Default"/>
              <w:rPr>
                <w:rFonts w:cs="Times New Roman" w:hAnsi="Times New Roman" w:ascii="Times New Roman"/>
              </w:rPr>
            </w:pPr>
            <w:r w:rsidRPr="00D46797">
              <w:rPr>
                <w:rFonts w:cs="Times New Roman" w:hAnsi="Times New Roman" w:ascii="Times New Roman"/>
                <w:bCs/>
              </w:rPr>
              <w:t xml:space="preserve">Trošak otvaranja, vođenja i zatvaranja računa: </w:t>
            </w:r>
          </w:p>
        </w:tc>
        <w:tc>
          <w:tcPr>
            <w:tcW w:type="dxa" w:w="1373"/>
            <w:tcBorders>
              <w:top w:space="0" w:sz="4" w:color="auto" w:val="single"/>
              <w:bottom w:val="nil"/>
              <w:right w:space="0" w:sz="4" w:color="auto" w:val="single"/>
            </w:tcBorders>
          </w:tcPr>
          <w:p w:rsidRDefault="00A77BED" w:rsidP="003E169A" w:rsidR="00A77BED" w:rsidRPr="00D46797">
            <w:pPr>
              <w:pStyle w:val="Default"/>
              <w:rPr>
                <w:rFonts w:cs="Times New Roman" w:hAnsi="Times New Roman" w:ascii="Times New Roman"/>
              </w:rPr>
            </w:pPr>
            <w:r w:rsidRPr="00D46797">
              <w:rPr>
                <w:rFonts w:cs="Times New Roman" w:hAnsi="Times New Roman" w:ascii="Times New Roman"/>
                <w:bCs/>
              </w:rPr>
              <w:t xml:space="preserve">2.028,00 kn </w:t>
            </w:r>
          </w:p>
        </w:tc>
      </w:tr>
      <w:tr w:rsidTr="003E169A" w:rsidR="00A77BED" w:rsidRPr="005C732C">
        <w:trPr>
          <w:trHeight w:val="106"/>
        </w:trPr>
        <w:tc>
          <w:tcPr>
            <w:tcW w:type="dxa" w:w="7621"/>
            <w:gridSpan w:val="2"/>
            <w:tcBorders>
              <w:top w:val="nil"/>
              <w:left w:space="0" w:sz="4" w:color="auto" w:val="single"/>
              <w:bottom w:val="nil"/>
            </w:tcBorders>
          </w:tcPr>
          <w:p w:rsidRDefault="00A77BED" w:rsidP="003E169A" w:rsidR="00A77BED" w:rsidRPr="00D46797">
            <w:pPr>
              <w:pStyle w:val="Default"/>
              <w:rPr>
                <w:rFonts w:cs="Times New Roman" w:hAnsi="Times New Roman" w:ascii="Times New Roman"/>
                <w:color w:val="auto"/>
              </w:rPr>
            </w:pPr>
            <w:r w:rsidRPr="00D46797">
              <w:rPr>
                <w:rFonts w:cs="Times New Roman" w:hAnsi="Times New Roman" w:ascii="Times New Roman"/>
                <w:color w:val="auto"/>
              </w:rPr>
              <w:t xml:space="preserve">Trošak otvaranja računa </w:t>
            </w:r>
          </w:p>
        </w:tc>
        <w:tc>
          <w:tcPr>
            <w:tcW w:type="dxa" w:w="1373"/>
            <w:tcBorders>
              <w:top w:val="nil"/>
              <w:bottom w:val="nil"/>
              <w:right w:space="0" w:sz="4" w:color="auto" w:val="single"/>
            </w:tcBorders>
          </w:tcPr>
          <w:p w:rsidRDefault="00A77BED" w:rsidP="003E169A" w:rsidR="00A77BED" w:rsidRPr="00D46797">
            <w:pPr>
              <w:pStyle w:val="Default"/>
              <w:rPr>
                <w:rFonts w:cs="Times New Roman" w:hAnsi="Times New Roman" w:ascii="Times New Roman"/>
                <w:color w:val="auto"/>
              </w:rPr>
            </w:pPr>
            <w:r w:rsidRPr="00D46797">
              <w:rPr>
                <w:rFonts w:cs="Times New Roman" w:hAnsi="Times New Roman" w:ascii="Times New Roman"/>
                <w:color w:val="auto"/>
              </w:rPr>
              <w:t xml:space="preserve">200,00 kn </w:t>
            </w:r>
          </w:p>
        </w:tc>
      </w:tr>
      <w:tr w:rsidTr="003E169A" w:rsidR="00A77BED" w:rsidRPr="005C732C">
        <w:trPr>
          <w:trHeight w:val="100"/>
        </w:trPr>
        <w:tc>
          <w:tcPr>
            <w:tcW w:type="dxa" w:w="7621"/>
            <w:gridSpan w:val="2"/>
            <w:tcBorders>
              <w:top w:val="nil"/>
              <w:left w:space="0" w:sz="4" w:color="auto" w:val="single"/>
              <w:bottom w:val="nil"/>
            </w:tcBorders>
          </w:tcPr>
          <w:p w:rsidRDefault="00A77BED" w:rsidP="003E169A" w:rsidR="00A77BED" w:rsidRPr="00D46797">
            <w:pPr>
              <w:pStyle w:val="Default"/>
              <w:rPr>
                <w:rFonts w:cs="Times New Roman" w:hAnsi="Times New Roman" w:ascii="Times New Roman"/>
                <w:color w:val="auto"/>
              </w:rPr>
            </w:pPr>
            <w:r w:rsidRPr="00D46797">
              <w:rPr>
                <w:rFonts w:cs="Times New Roman" w:hAnsi="Times New Roman" w:ascii="Times New Roman"/>
                <w:color w:val="auto"/>
              </w:rPr>
              <w:t xml:space="preserve">Naknada za vođenje računa i usluge e i e mobilnog bankarstva, mjesečno 90 </w:t>
            </w:r>
            <w:r w:rsidRPr="00D46797">
              <w:rPr>
                <w:rFonts w:cs="Times New Roman" w:hAnsi="Times New Roman" w:ascii="Times New Roman"/>
                <w:color w:val="auto"/>
              </w:rPr>
              <w:lastRenderedPageBreak/>
              <w:t xml:space="preserve">kn, za 12 mjeseci </w:t>
            </w:r>
          </w:p>
        </w:tc>
        <w:tc>
          <w:tcPr>
            <w:tcW w:type="dxa" w:w="1373"/>
            <w:tcBorders>
              <w:top w:val="nil"/>
              <w:bottom w:val="nil"/>
              <w:right w:space="0" w:sz="4" w:color="auto" w:val="single"/>
            </w:tcBorders>
          </w:tcPr>
          <w:p w:rsidRDefault="00A77BED" w:rsidP="003E169A" w:rsidR="00A77BED" w:rsidRPr="00D46797">
            <w:pPr>
              <w:pStyle w:val="Default"/>
              <w:rPr>
                <w:rFonts w:cs="Times New Roman" w:hAnsi="Times New Roman" w:ascii="Times New Roman"/>
                <w:color w:val="auto"/>
              </w:rPr>
            </w:pPr>
            <w:r w:rsidRPr="00D46797">
              <w:rPr>
                <w:rFonts w:cs="Times New Roman" w:hAnsi="Times New Roman" w:ascii="Times New Roman"/>
                <w:color w:val="auto"/>
              </w:rPr>
              <w:lastRenderedPageBreak/>
              <w:t xml:space="preserve">1.080,00 kn </w:t>
            </w:r>
          </w:p>
        </w:tc>
      </w:tr>
      <w:tr w:rsidTr="003E169A" w:rsidR="00A77BED" w:rsidRPr="005C732C">
        <w:trPr>
          <w:trHeight w:val="107"/>
        </w:trPr>
        <w:tc>
          <w:tcPr>
            <w:tcW w:type="dxa" w:w="7621"/>
            <w:gridSpan w:val="2"/>
            <w:tcBorders>
              <w:top w:val="nil"/>
              <w:left w:space="0" w:sz="4" w:color="auto" w:val="single"/>
              <w:bottom w:val="nil"/>
            </w:tcBorders>
          </w:tcPr>
          <w:p w:rsidRDefault="00A77BED" w:rsidP="003E169A" w:rsidR="00A77BED" w:rsidRPr="00D46797">
            <w:pPr>
              <w:pStyle w:val="Default"/>
              <w:rPr>
                <w:rFonts w:cs="Times New Roman" w:hAnsi="Times New Roman" w:ascii="Times New Roman"/>
                <w:color w:val="auto"/>
              </w:rPr>
            </w:pPr>
            <w:r w:rsidRPr="00D46797">
              <w:rPr>
                <w:rFonts w:cs="Times New Roman" w:hAnsi="Times New Roman" w:ascii="Times New Roman"/>
                <w:color w:val="auto"/>
              </w:rPr>
              <w:lastRenderedPageBreak/>
              <w:t xml:space="preserve">Zatvaranje računa </w:t>
            </w:r>
          </w:p>
        </w:tc>
        <w:tc>
          <w:tcPr>
            <w:tcW w:type="dxa" w:w="1373"/>
            <w:tcBorders>
              <w:top w:val="nil"/>
              <w:bottom w:val="nil"/>
              <w:right w:space="0" w:sz="4" w:color="auto" w:val="single"/>
            </w:tcBorders>
          </w:tcPr>
          <w:p w:rsidRDefault="00A77BED" w:rsidP="003E169A" w:rsidR="00A77BED" w:rsidRPr="00D46797">
            <w:pPr>
              <w:pStyle w:val="Default"/>
              <w:rPr>
                <w:rFonts w:cs="Times New Roman" w:hAnsi="Times New Roman" w:ascii="Times New Roman"/>
                <w:color w:val="auto"/>
              </w:rPr>
            </w:pPr>
            <w:r w:rsidRPr="00D46797">
              <w:rPr>
                <w:rFonts w:cs="Times New Roman" w:hAnsi="Times New Roman" w:ascii="Times New Roman"/>
                <w:color w:val="auto"/>
              </w:rPr>
              <w:t xml:space="preserve">100,00 kn </w:t>
            </w:r>
          </w:p>
        </w:tc>
      </w:tr>
      <w:tr w:rsidTr="003E169A" w:rsidR="00A77BED" w:rsidRPr="005C732C">
        <w:trPr>
          <w:trHeight w:val="110"/>
        </w:trPr>
        <w:tc>
          <w:tcPr>
            <w:tcW w:type="dxa" w:w="7621"/>
            <w:gridSpan w:val="2"/>
            <w:tcBorders>
              <w:top w:val="nil"/>
              <w:left w:space="0" w:sz="4" w:color="auto" w:val="single"/>
              <w:bottom w:space="0" w:sz="4" w:color="auto" w:val="single"/>
            </w:tcBorders>
          </w:tcPr>
          <w:p w:rsidRDefault="00A77BED" w:rsidP="003E169A" w:rsidR="00A77BED" w:rsidRPr="00D46797">
            <w:pPr>
              <w:pStyle w:val="Default"/>
              <w:rPr>
                <w:rFonts w:cs="Times New Roman" w:hAnsi="Times New Roman" w:ascii="Times New Roman"/>
                <w:color w:val="auto"/>
              </w:rPr>
            </w:pPr>
            <w:r w:rsidRPr="00D46797">
              <w:rPr>
                <w:rFonts w:cs="Times New Roman" w:hAnsi="Times New Roman" w:ascii="Times New Roman"/>
                <w:color w:val="auto"/>
              </w:rPr>
              <w:t xml:space="preserve">Potrebni certifikati FINA - e 54,00 kn mjesečno, za 12 mjeseci </w:t>
            </w:r>
          </w:p>
        </w:tc>
        <w:tc>
          <w:tcPr>
            <w:tcW w:type="dxa" w:w="1373"/>
            <w:tcBorders>
              <w:top w:val="nil"/>
              <w:bottom w:space="0" w:sz="4" w:color="auto" w:val="single"/>
              <w:right w:space="0" w:sz="4" w:color="auto" w:val="single"/>
            </w:tcBorders>
          </w:tcPr>
          <w:p w:rsidRDefault="00A77BED" w:rsidP="003E169A" w:rsidR="00A77BED" w:rsidRPr="00D46797">
            <w:pPr>
              <w:pStyle w:val="Default"/>
              <w:rPr>
                <w:rFonts w:cs="Times New Roman" w:hAnsi="Times New Roman" w:ascii="Times New Roman"/>
                <w:color w:val="auto"/>
              </w:rPr>
            </w:pPr>
            <w:r w:rsidRPr="00D46797">
              <w:rPr>
                <w:rFonts w:cs="Times New Roman" w:hAnsi="Times New Roman" w:ascii="Times New Roman"/>
                <w:color w:val="auto"/>
              </w:rPr>
              <w:t xml:space="preserve">648,00 kn </w:t>
            </w:r>
          </w:p>
        </w:tc>
      </w:tr>
      <w:tr w:rsidTr="003E169A" w:rsidR="00A77BED" w:rsidRPr="005C732C">
        <w:trPr>
          <w:trHeight w:val="280"/>
        </w:trPr>
        <w:tc>
          <w:tcPr>
            <w:tcW w:type="dxa" w:w="534"/>
            <w:tcBorders>
              <w:top w:space="0" w:sz="4" w:color="auto" w:val="single"/>
              <w:left w:space="0" w:sz="4" w:color="auto" w:val="single"/>
              <w:bottom w:val="nil"/>
            </w:tcBorders>
          </w:tcPr>
          <w:p w:rsidRDefault="00A77BED" w:rsidP="003E169A" w:rsidR="00A77BED" w:rsidRPr="00D46797">
            <w:pPr>
              <w:pStyle w:val="Default"/>
              <w:rPr>
                <w:rFonts w:cs="Times New Roman" w:hAnsi="Times New Roman" w:ascii="Times New Roman"/>
                <w:color w:val="auto"/>
              </w:rPr>
            </w:pPr>
            <w:r w:rsidRPr="00D46797">
              <w:rPr>
                <w:rFonts w:cs="Times New Roman" w:hAnsi="Times New Roman" w:ascii="Times New Roman"/>
                <w:bCs/>
                <w:color w:val="auto"/>
              </w:rPr>
              <w:t xml:space="preserve">3. </w:t>
            </w:r>
          </w:p>
        </w:tc>
        <w:tc>
          <w:tcPr>
            <w:tcW w:type="dxa" w:w="7087"/>
            <w:tcBorders>
              <w:top w:space="0" w:sz="4" w:color="auto" w:val="single"/>
              <w:bottom w:val="nil"/>
            </w:tcBorders>
          </w:tcPr>
          <w:p w:rsidRDefault="00A77BED" w:rsidP="003E169A" w:rsidR="00A77BED" w:rsidRPr="00D46797">
            <w:pPr>
              <w:pStyle w:val="Default"/>
              <w:rPr>
                <w:rFonts w:cs="Times New Roman" w:hAnsi="Times New Roman" w:ascii="Times New Roman"/>
                <w:color w:val="auto"/>
              </w:rPr>
            </w:pPr>
            <w:r w:rsidRPr="00D46797">
              <w:rPr>
                <w:rFonts w:cs="Times New Roman" w:hAnsi="Times New Roman" w:ascii="Times New Roman"/>
                <w:bCs/>
                <w:color w:val="auto"/>
              </w:rPr>
              <w:t xml:space="preserve">Materijalni troškovi: </w:t>
            </w:r>
          </w:p>
        </w:tc>
        <w:tc>
          <w:tcPr>
            <w:tcW w:type="dxa" w:w="1373"/>
            <w:tcBorders>
              <w:top w:space="0" w:sz="4" w:color="auto" w:val="single"/>
              <w:bottom w:val="nil"/>
              <w:right w:space="0" w:sz="4" w:color="auto" w:val="single"/>
            </w:tcBorders>
          </w:tcPr>
          <w:p w:rsidRDefault="00A77BED" w:rsidP="003E169A" w:rsidR="00A77BED" w:rsidRPr="00D46797">
            <w:pPr>
              <w:pStyle w:val="Default"/>
              <w:rPr>
                <w:rFonts w:cs="Times New Roman" w:hAnsi="Times New Roman" w:ascii="Times New Roman"/>
                <w:color w:val="auto"/>
              </w:rPr>
            </w:pPr>
            <w:r w:rsidRPr="00D46797">
              <w:rPr>
                <w:rFonts w:cs="Times New Roman" w:hAnsi="Times New Roman" w:ascii="Times New Roman"/>
                <w:bCs/>
                <w:color w:val="auto"/>
              </w:rPr>
              <w:t xml:space="preserve">5.955,00 kn </w:t>
            </w:r>
          </w:p>
        </w:tc>
      </w:tr>
      <w:tr w:rsidTr="003E169A" w:rsidR="00A77BED" w:rsidRPr="005C732C">
        <w:trPr>
          <w:trHeight w:val="639"/>
        </w:trPr>
        <w:tc>
          <w:tcPr>
            <w:tcW w:type="dxa" w:w="7621"/>
            <w:gridSpan w:val="2"/>
            <w:tcBorders>
              <w:top w:val="nil"/>
              <w:left w:space="0" w:sz="4" w:color="auto" w:val="single"/>
              <w:bottom w:val="nil"/>
            </w:tcBorders>
          </w:tcPr>
          <w:p w:rsidRDefault="00A77BED" w:rsidP="003E169A" w:rsidR="00A77BED" w:rsidRPr="00D46797">
            <w:pPr>
              <w:pStyle w:val="Default"/>
              <w:rPr>
                <w:rFonts w:cs="Times New Roman" w:hAnsi="Times New Roman" w:ascii="Times New Roman"/>
                <w:color w:val="auto"/>
              </w:rPr>
            </w:pPr>
            <w:r w:rsidRPr="00D46797">
              <w:rPr>
                <w:rFonts w:cs="Times New Roman" w:hAnsi="Times New Roman" w:ascii="Times New Roman"/>
                <w:color w:val="auto"/>
              </w:rPr>
              <w:t xml:space="preserve">Trošak pristupa stečajnog upravitelja u Osijek osobnim automobilom. Trošak jednog puta se sastoji od troška prijevoza osobnim automobilom od 388 kn (Sl. Brod - Osijek - Sl. Brod = 194 km x 2kn/km) i cestarine od 70,00 kn (2x35,00 kn), ukupno 458,00 kn neto, odnosno 795,00 kn bruto (porezni status drugog dohotka). Trošak se predviđa za 5 pristupa u Osijek (ispitno i izvještajno ročište, završno ročište, konzultacije s vjerovnicima i drugo) </w:t>
            </w:r>
          </w:p>
        </w:tc>
        <w:tc>
          <w:tcPr>
            <w:tcW w:type="dxa" w:w="1373"/>
            <w:tcBorders>
              <w:top w:val="nil"/>
              <w:bottom w:val="nil"/>
              <w:right w:space="0" w:sz="4" w:color="auto" w:val="single"/>
            </w:tcBorders>
          </w:tcPr>
          <w:p w:rsidRDefault="00A77BED" w:rsidP="003E169A" w:rsidR="00A77BED" w:rsidRPr="00D46797">
            <w:pPr>
              <w:pStyle w:val="Default"/>
              <w:rPr>
                <w:rFonts w:cs="Times New Roman" w:hAnsi="Times New Roman" w:ascii="Times New Roman"/>
                <w:color w:val="auto"/>
              </w:rPr>
            </w:pPr>
            <w:r w:rsidRPr="00D46797">
              <w:rPr>
                <w:rFonts w:cs="Times New Roman" w:hAnsi="Times New Roman" w:ascii="Times New Roman"/>
                <w:color w:val="auto"/>
              </w:rPr>
              <w:t xml:space="preserve">3.975,00 kn </w:t>
            </w:r>
          </w:p>
        </w:tc>
      </w:tr>
      <w:tr w:rsidTr="003E169A" w:rsidR="00A77BED" w:rsidRPr="005C732C">
        <w:trPr>
          <w:trHeight w:val="107"/>
        </w:trPr>
        <w:tc>
          <w:tcPr>
            <w:tcW w:type="dxa" w:w="7621"/>
            <w:gridSpan w:val="2"/>
            <w:tcBorders>
              <w:top w:val="nil"/>
              <w:left w:space="0" w:sz="4" w:color="auto" w:val="single"/>
              <w:bottom w:val="nil"/>
            </w:tcBorders>
          </w:tcPr>
          <w:p w:rsidRDefault="00A77BED" w:rsidP="003E169A" w:rsidR="00A77BED" w:rsidRPr="00D46797">
            <w:pPr>
              <w:pStyle w:val="Default"/>
              <w:rPr>
                <w:rFonts w:cs="Times New Roman" w:hAnsi="Times New Roman" w:ascii="Times New Roman"/>
                <w:color w:val="auto"/>
              </w:rPr>
            </w:pPr>
            <w:r w:rsidRPr="00D46797">
              <w:rPr>
                <w:rFonts w:cs="Times New Roman" w:hAnsi="Times New Roman" w:ascii="Times New Roman"/>
                <w:color w:val="auto"/>
              </w:rPr>
              <w:t xml:space="preserve">Trošak izrade žigova ( dva žiga po cijeni od 150, kn po žigu) </w:t>
            </w:r>
          </w:p>
        </w:tc>
        <w:tc>
          <w:tcPr>
            <w:tcW w:type="dxa" w:w="1373"/>
            <w:tcBorders>
              <w:top w:val="nil"/>
              <w:bottom w:val="nil"/>
              <w:right w:space="0" w:sz="4" w:color="auto" w:val="single"/>
            </w:tcBorders>
          </w:tcPr>
          <w:p w:rsidRDefault="00A77BED" w:rsidP="003E169A" w:rsidR="00A77BED" w:rsidRPr="00D46797">
            <w:pPr>
              <w:pStyle w:val="Default"/>
              <w:rPr>
                <w:rFonts w:cs="Times New Roman" w:hAnsi="Times New Roman" w:ascii="Times New Roman"/>
                <w:color w:val="auto"/>
              </w:rPr>
            </w:pPr>
            <w:r w:rsidRPr="00D46797">
              <w:rPr>
                <w:rFonts w:cs="Times New Roman" w:hAnsi="Times New Roman" w:ascii="Times New Roman"/>
                <w:color w:val="auto"/>
              </w:rPr>
              <w:t xml:space="preserve">300,00 kn </w:t>
            </w:r>
          </w:p>
        </w:tc>
      </w:tr>
      <w:tr w:rsidTr="003E169A" w:rsidR="00A77BED" w:rsidRPr="005C732C">
        <w:trPr>
          <w:trHeight w:val="106"/>
        </w:trPr>
        <w:tc>
          <w:tcPr>
            <w:tcW w:type="dxa" w:w="7621"/>
            <w:gridSpan w:val="2"/>
            <w:tcBorders>
              <w:top w:val="nil"/>
              <w:left w:space="0" w:sz="4" w:color="auto" w:val="single"/>
              <w:bottom w:val="nil"/>
            </w:tcBorders>
          </w:tcPr>
          <w:p w:rsidRDefault="00A77BED" w:rsidP="003E169A" w:rsidR="00A77BED" w:rsidRPr="00D46797">
            <w:pPr>
              <w:pStyle w:val="Default"/>
              <w:rPr>
                <w:rFonts w:cs="Times New Roman" w:hAnsi="Times New Roman" w:ascii="Times New Roman"/>
                <w:color w:val="auto"/>
              </w:rPr>
            </w:pPr>
            <w:r w:rsidRPr="00D46797">
              <w:rPr>
                <w:rFonts w:cs="Times New Roman" w:hAnsi="Times New Roman" w:ascii="Times New Roman"/>
                <w:color w:val="auto"/>
              </w:rPr>
              <w:t xml:space="preserve">Trošak uredskog poslovanja (toneri, papir, poštarina, preslike, takse i dr.) </w:t>
            </w:r>
          </w:p>
        </w:tc>
        <w:tc>
          <w:tcPr>
            <w:tcW w:type="dxa" w:w="1373"/>
            <w:tcBorders>
              <w:top w:val="nil"/>
              <w:bottom w:val="nil"/>
              <w:right w:space="0" w:sz="4" w:color="auto" w:val="single"/>
            </w:tcBorders>
          </w:tcPr>
          <w:p w:rsidRDefault="00A77BED" w:rsidP="003E169A" w:rsidR="00A77BED" w:rsidRPr="00D46797">
            <w:pPr>
              <w:pStyle w:val="Default"/>
              <w:rPr>
                <w:rFonts w:cs="Times New Roman" w:hAnsi="Times New Roman" w:ascii="Times New Roman"/>
                <w:color w:val="auto"/>
              </w:rPr>
            </w:pPr>
            <w:r w:rsidRPr="00D46797">
              <w:rPr>
                <w:rFonts w:cs="Times New Roman" w:hAnsi="Times New Roman" w:ascii="Times New Roman"/>
                <w:color w:val="auto"/>
              </w:rPr>
              <w:t xml:space="preserve">1.000,00 kn </w:t>
            </w:r>
          </w:p>
        </w:tc>
      </w:tr>
      <w:tr w:rsidTr="003E169A" w:rsidR="00A77BED" w:rsidRPr="005C732C">
        <w:trPr>
          <w:trHeight w:val="109"/>
        </w:trPr>
        <w:tc>
          <w:tcPr>
            <w:tcW w:type="dxa" w:w="7621"/>
            <w:gridSpan w:val="2"/>
            <w:tcBorders>
              <w:top w:val="nil"/>
              <w:left w:space="0" w:sz="4" w:color="auto" w:val="single"/>
              <w:bottom w:space="0" w:sz="4" w:color="auto" w:val="single"/>
            </w:tcBorders>
          </w:tcPr>
          <w:p w:rsidRDefault="00A77BED" w:rsidP="003E169A" w:rsidR="00A77BED" w:rsidRPr="00D46797">
            <w:pPr>
              <w:pStyle w:val="Default"/>
              <w:rPr>
                <w:rFonts w:cs="Times New Roman" w:hAnsi="Times New Roman" w:ascii="Times New Roman"/>
                <w:color w:val="auto"/>
              </w:rPr>
            </w:pPr>
            <w:r w:rsidRPr="00D46797">
              <w:rPr>
                <w:rFonts w:cs="Times New Roman" w:hAnsi="Times New Roman" w:ascii="Times New Roman"/>
                <w:color w:val="auto"/>
              </w:rPr>
              <w:t xml:space="preserve">Trošak FINA -e za objavu GFI POD (2 x - za početni i završni račun) </w:t>
            </w:r>
          </w:p>
        </w:tc>
        <w:tc>
          <w:tcPr>
            <w:tcW w:type="dxa" w:w="1373"/>
            <w:tcBorders>
              <w:top w:val="nil"/>
              <w:bottom w:space="0" w:sz="4" w:color="auto" w:val="single"/>
              <w:right w:space="0" w:sz="4" w:color="auto" w:val="single"/>
            </w:tcBorders>
          </w:tcPr>
          <w:p w:rsidRDefault="00A77BED" w:rsidP="003E169A" w:rsidR="00A77BED" w:rsidRPr="00D46797">
            <w:pPr>
              <w:pStyle w:val="Default"/>
              <w:rPr>
                <w:rFonts w:cs="Times New Roman" w:hAnsi="Times New Roman" w:ascii="Times New Roman"/>
                <w:color w:val="auto"/>
              </w:rPr>
            </w:pPr>
            <w:r w:rsidRPr="00D46797">
              <w:rPr>
                <w:rFonts w:cs="Times New Roman" w:hAnsi="Times New Roman" w:ascii="Times New Roman"/>
                <w:color w:val="auto"/>
              </w:rPr>
              <w:t xml:space="preserve">680,00 kn </w:t>
            </w:r>
          </w:p>
        </w:tc>
      </w:tr>
      <w:tr w:rsidTr="003E169A" w:rsidR="00A77BED" w:rsidRPr="005C732C">
        <w:trPr>
          <w:trHeight w:val="311"/>
        </w:trPr>
        <w:tc>
          <w:tcPr>
            <w:tcW w:type="dxa" w:w="534"/>
            <w:tcBorders>
              <w:top w:space="0" w:sz="4" w:color="auto" w:val="single"/>
              <w:left w:space="0" w:sz="4" w:color="auto" w:val="single"/>
              <w:bottom w:space="0" w:sz="4" w:color="auto" w:val="single"/>
              <w:right w:space="0" w:sz="4" w:color="auto" w:val="single"/>
            </w:tcBorders>
          </w:tcPr>
          <w:p w:rsidRDefault="00A77BED" w:rsidP="003E169A" w:rsidR="00A77BED" w:rsidRPr="00D46797">
            <w:pPr>
              <w:pStyle w:val="Default"/>
              <w:rPr>
                <w:rFonts w:cs="Times New Roman" w:hAnsi="Times New Roman" w:ascii="Times New Roman"/>
              </w:rPr>
            </w:pPr>
            <w:r w:rsidRPr="00D46797">
              <w:rPr>
                <w:rFonts w:cs="Times New Roman" w:hAnsi="Times New Roman" w:ascii="Times New Roman"/>
                <w:bCs/>
              </w:rPr>
              <w:t xml:space="preserve">4. </w:t>
            </w:r>
          </w:p>
        </w:tc>
        <w:tc>
          <w:tcPr>
            <w:tcW w:type="dxa" w:w="7087"/>
            <w:tcBorders>
              <w:top w:space="0" w:sz="4" w:color="auto" w:val="single"/>
              <w:left w:space="0" w:sz="4" w:color="auto" w:val="single"/>
              <w:bottom w:space="0" w:sz="4" w:color="auto" w:val="single"/>
              <w:right w:space="0" w:sz="4" w:color="auto" w:val="single"/>
            </w:tcBorders>
          </w:tcPr>
          <w:p w:rsidRDefault="00A77BED" w:rsidP="003E169A" w:rsidR="00A77BED" w:rsidRPr="00D46797">
            <w:pPr>
              <w:pStyle w:val="Default"/>
              <w:rPr>
                <w:rFonts w:cs="Times New Roman" w:hAnsi="Times New Roman" w:ascii="Times New Roman"/>
              </w:rPr>
            </w:pPr>
            <w:r w:rsidRPr="00D46797">
              <w:rPr>
                <w:rFonts w:cs="Times New Roman" w:hAnsi="Times New Roman" w:ascii="Times New Roman"/>
                <w:bCs/>
              </w:rPr>
              <w:t xml:space="preserve">Trošak arhiviranja poslovne dokumentacije: </w:t>
            </w:r>
            <w:r w:rsidRPr="00D46797">
              <w:rPr>
                <w:rFonts w:cs="Times New Roman" w:hAnsi="Times New Roman" w:ascii="Times New Roman"/>
              </w:rPr>
              <w:t xml:space="preserve">(arhiviranje i izlučivanje dokumentacije od za to ovlaštene osobe, te eventualno čuvanje trajne arhivske građe) </w:t>
            </w:r>
          </w:p>
        </w:tc>
        <w:tc>
          <w:tcPr>
            <w:tcW w:type="dxa" w:w="1373"/>
            <w:tcBorders>
              <w:top w:space="0" w:sz="4" w:color="auto" w:val="single"/>
              <w:left w:space="0" w:sz="4" w:color="auto" w:val="single"/>
              <w:bottom w:space="0" w:sz="4" w:color="auto" w:val="single"/>
              <w:right w:space="0" w:sz="4" w:color="auto" w:val="single"/>
            </w:tcBorders>
          </w:tcPr>
          <w:p w:rsidRDefault="00A77BED" w:rsidP="003E169A" w:rsidR="00A77BED" w:rsidRPr="00D46797">
            <w:pPr>
              <w:pStyle w:val="Default"/>
              <w:rPr>
                <w:rFonts w:cs="Times New Roman" w:hAnsi="Times New Roman" w:ascii="Times New Roman"/>
              </w:rPr>
            </w:pPr>
            <w:r w:rsidRPr="00D46797">
              <w:rPr>
                <w:rFonts w:cs="Times New Roman" w:hAnsi="Times New Roman" w:ascii="Times New Roman"/>
                <w:bCs/>
              </w:rPr>
              <w:t xml:space="preserve">3.000,00 kn </w:t>
            </w:r>
          </w:p>
        </w:tc>
      </w:tr>
      <w:tr w:rsidTr="003E169A" w:rsidR="00A77BED" w:rsidRPr="005C732C">
        <w:trPr>
          <w:trHeight w:val="309"/>
        </w:trPr>
        <w:tc>
          <w:tcPr>
            <w:tcW w:type="dxa" w:w="534"/>
            <w:tcBorders>
              <w:top w:space="0" w:sz="4" w:color="auto" w:val="single"/>
              <w:left w:space="0" w:sz="4" w:color="auto" w:val="single"/>
              <w:bottom w:space="0" w:sz="4" w:color="auto" w:val="single"/>
              <w:right w:space="0" w:sz="4" w:color="auto" w:val="single"/>
            </w:tcBorders>
          </w:tcPr>
          <w:p w:rsidRDefault="00A77BED" w:rsidP="003E169A" w:rsidR="00A77BED" w:rsidRPr="00D46797">
            <w:pPr>
              <w:pStyle w:val="Default"/>
              <w:rPr>
                <w:rFonts w:cs="Times New Roman" w:hAnsi="Times New Roman" w:ascii="Times New Roman"/>
              </w:rPr>
            </w:pPr>
            <w:r w:rsidRPr="00D46797">
              <w:rPr>
                <w:rFonts w:cs="Times New Roman" w:hAnsi="Times New Roman" w:ascii="Times New Roman"/>
              </w:rPr>
              <w:t xml:space="preserve">5. </w:t>
            </w:r>
          </w:p>
        </w:tc>
        <w:tc>
          <w:tcPr>
            <w:tcW w:type="dxa" w:w="7087"/>
            <w:tcBorders>
              <w:top w:space="0" w:sz="4" w:color="auto" w:val="single"/>
              <w:left w:space="0" w:sz="4" w:color="auto" w:val="single"/>
              <w:bottom w:space="0" w:sz="4" w:color="auto" w:val="single"/>
              <w:right w:space="0" w:sz="4" w:color="auto" w:val="single"/>
            </w:tcBorders>
          </w:tcPr>
          <w:p w:rsidRDefault="00A77BED" w:rsidP="003E169A" w:rsidR="00A77BED" w:rsidRPr="00D46797">
            <w:pPr>
              <w:pStyle w:val="Default"/>
              <w:rPr>
                <w:rFonts w:cs="Times New Roman" w:hAnsi="Times New Roman" w:ascii="Times New Roman"/>
              </w:rPr>
            </w:pPr>
            <w:r w:rsidRPr="00D46797">
              <w:rPr>
                <w:rFonts w:cs="Times New Roman" w:hAnsi="Times New Roman" w:ascii="Times New Roman"/>
                <w:bCs/>
              </w:rPr>
              <w:t xml:space="preserve">Trošak nagrade stečajnom upravitelju: </w:t>
            </w:r>
            <w:r w:rsidRPr="00D46797">
              <w:rPr>
                <w:rFonts w:cs="Times New Roman" w:hAnsi="Times New Roman" w:ascii="Times New Roman"/>
              </w:rPr>
              <w:t xml:space="preserve">(trošak nagrade za unovčenje od 30.000 kn (projekcija), sukladno čl. 7. Uredbe o kriterijima i načinu obračuna i plaćanja nagrade stečajnim upraviteljima). </w:t>
            </w:r>
          </w:p>
        </w:tc>
        <w:tc>
          <w:tcPr>
            <w:tcW w:type="dxa" w:w="1373"/>
            <w:tcBorders>
              <w:top w:space="0" w:sz="4" w:color="auto" w:val="single"/>
              <w:left w:space="0" w:sz="4" w:color="auto" w:val="single"/>
              <w:bottom w:space="0" w:sz="4" w:color="auto" w:val="single"/>
              <w:right w:space="0" w:sz="4" w:color="auto" w:val="single"/>
            </w:tcBorders>
          </w:tcPr>
          <w:p w:rsidRDefault="00A77BED" w:rsidP="003E169A" w:rsidR="00A77BED" w:rsidRPr="00D46797">
            <w:pPr>
              <w:pStyle w:val="Default"/>
              <w:rPr>
                <w:rFonts w:cs="Times New Roman" w:hAnsi="Times New Roman" w:ascii="Times New Roman"/>
              </w:rPr>
            </w:pPr>
            <w:r w:rsidRPr="00D46797">
              <w:rPr>
                <w:rFonts w:cs="Times New Roman" w:hAnsi="Times New Roman" w:ascii="Times New Roman"/>
                <w:bCs/>
              </w:rPr>
              <w:t xml:space="preserve">4.800,00 kn </w:t>
            </w:r>
          </w:p>
        </w:tc>
      </w:tr>
      <w:tr w:rsidTr="003E169A" w:rsidR="00A77BED" w:rsidRPr="005C732C">
        <w:trPr>
          <w:trHeight w:val="309"/>
        </w:trPr>
        <w:tc>
          <w:tcPr>
            <w:tcW w:type="dxa" w:w="534"/>
            <w:tcBorders>
              <w:top w:space="0" w:sz="4" w:color="auto" w:val="single"/>
              <w:left w:space="0" w:sz="4" w:color="auto" w:val="single"/>
              <w:bottom w:space="0" w:sz="4" w:color="auto" w:val="single"/>
              <w:right w:space="0" w:sz="4" w:color="auto" w:val="single"/>
            </w:tcBorders>
          </w:tcPr>
          <w:p w:rsidRDefault="00A77BED" w:rsidP="003E169A" w:rsidR="00A77BED" w:rsidRPr="00D46797">
            <w:pPr>
              <w:pStyle w:val="Default"/>
              <w:rPr>
                <w:rFonts w:cs="Times New Roman" w:hAnsi="Times New Roman" w:ascii="Times New Roman"/>
              </w:rPr>
            </w:pPr>
            <w:r w:rsidRPr="00D46797">
              <w:rPr>
                <w:rFonts w:cs="Times New Roman" w:hAnsi="Times New Roman" w:ascii="Times New Roman"/>
              </w:rPr>
              <w:t>6</w:t>
            </w:r>
          </w:p>
        </w:tc>
        <w:tc>
          <w:tcPr>
            <w:tcW w:type="dxa" w:w="7087"/>
            <w:tcBorders>
              <w:top w:space="0" w:sz="4" w:color="auto" w:val="single"/>
              <w:left w:space="0" w:sz="4" w:color="auto" w:val="single"/>
              <w:bottom w:space="0" w:sz="4" w:color="auto" w:val="single"/>
              <w:right w:space="0" w:sz="4" w:color="auto" w:val="single"/>
            </w:tcBorders>
          </w:tcPr>
          <w:p w:rsidRDefault="00A77BED" w:rsidP="003E169A" w:rsidR="00A77BED" w:rsidRPr="00D46797">
            <w:pPr>
              <w:pStyle w:val="Default"/>
              <w:rPr>
                <w:rFonts w:cs="Times New Roman" w:hAnsi="Times New Roman" w:ascii="Times New Roman"/>
                <w:bCs/>
              </w:rPr>
            </w:pPr>
            <w:r w:rsidRPr="00D46797">
              <w:rPr>
                <w:rFonts w:cs="Times New Roman" w:hAnsi="Times New Roman" w:ascii="Times New Roman"/>
                <w:bCs/>
              </w:rPr>
              <w:t>Trošak pokretanja i vođenja sporova</w:t>
            </w:r>
          </w:p>
        </w:tc>
        <w:tc>
          <w:tcPr>
            <w:tcW w:type="dxa" w:w="1373"/>
            <w:tcBorders>
              <w:top w:space="0" w:sz="4" w:color="auto" w:val="single"/>
              <w:left w:space="0" w:sz="4" w:color="auto" w:val="single"/>
              <w:bottom w:space="0" w:sz="4" w:color="auto" w:val="single"/>
              <w:right w:space="0" w:sz="4" w:color="auto" w:val="single"/>
            </w:tcBorders>
          </w:tcPr>
          <w:p w:rsidRDefault="00A77BED" w:rsidP="003E169A" w:rsidR="00A77BED" w:rsidRPr="00D46797">
            <w:pPr>
              <w:pStyle w:val="Default"/>
              <w:rPr>
                <w:rFonts w:cs="Times New Roman" w:hAnsi="Times New Roman" w:ascii="Times New Roman"/>
                <w:bCs/>
              </w:rPr>
            </w:pPr>
            <w:r w:rsidRPr="00D46797">
              <w:rPr>
                <w:rFonts w:cs="Times New Roman" w:hAnsi="Times New Roman" w:ascii="Times New Roman"/>
                <w:bCs/>
              </w:rPr>
              <w:t>10.000,00 kn</w:t>
            </w:r>
          </w:p>
        </w:tc>
      </w:tr>
    </w:tbl>
    <w:p w:rsidRDefault="00A77BED" w:rsidP="00A77BED" w:rsidR="00A77BED" w:rsidRPr="005C732C">
      <w:pPr>
        <w:pStyle w:val="Bezproreda"/>
        <w:rPr>
          <w:szCs w:val="24"/>
        </w:rPr>
      </w:pPr>
    </w:p>
    <w:p w:rsidRDefault="00A77BED" w:rsidP="00A77BED" w:rsidR="00A77BED" w:rsidRPr="00203B2B">
      <w:pPr>
        <w:pStyle w:val="Bezproreda"/>
        <w:rPr>
          <w:szCs w:val="24"/>
        </w:rPr>
      </w:pPr>
      <w:r>
        <w:rPr>
          <w:szCs w:val="24"/>
        </w:rPr>
        <w:tab/>
      </w:r>
      <w:r w:rsidRPr="00203B2B">
        <w:rPr>
          <w:szCs w:val="24"/>
        </w:rPr>
        <w:t>Imovina stečajnog dužnika je dovoljna za pokriće troškova stečajnog postupka.</w:t>
      </w:r>
    </w:p>
    <w:p w:rsidRDefault="00A77BED" w:rsidP="00A77BED" w:rsidR="00A77BED" w:rsidRPr="005C732C">
      <w:pPr>
        <w:pStyle w:val="Bezproreda"/>
        <w:jc w:val="center"/>
        <w:rPr>
          <w:szCs w:val="24"/>
        </w:rPr>
      </w:pPr>
    </w:p>
    <w:p w:rsidRDefault="00A77BED" w:rsidP="00A77BED" w:rsidR="00A77BED" w:rsidRPr="005C732C">
      <w:pPr>
        <w:pStyle w:val="Bezproreda"/>
        <w:rPr>
          <w:szCs w:val="24"/>
        </w:rPr>
      </w:pPr>
      <w:r>
        <w:rPr>
          <w:szCs w:val="24"/>
        </w:rPr>
        <w:tab/>
      </w:r>
      <w:r w:rsidRPr="005C732C">
        <w:rPr>
          <w:szCs w:val="24"/>
        </w:rPr>
        <w:t>Dužnik je dokazao da nije raspolagao nekretninama u posljednje 4 godine.</w:t>
      </w:r>
    </w:p>
    <w:p w:rsidRDefault="00A77BED" w:rsidP="00A77BED" w:rsidR="00A77BED" w:rsidRPr="005C732C">
      <w:pPr>
        <w:pStyle w:val="Bezproreda"/>
        <w:rPr>
          <w:szCs w:val="24"/>
        </w:rPr>
      </w:pPr>
      <w:r>
        <w:rPr>
          <w:szCs w:val="24"/>
        </w:rPr>
        <w:tab/>
      </w:r>
      <w:r w:rsidRPr="005C732C">
        <w:rPr>
          <w:szCs w:val="24"/>
        </w:rPr>
        <w:t xml:space="preserve">Vezano uz raspolaganje pokretninama dužnik je istakao da je 6.4.2014. prodao vozilo VW Golf 1,6 TDI za ukupan iznos od 70.300,00 kn, kupcu Zoranu Šmit iz Novog Vinodolskog, a dostavljen je i dokaz da je izvršena uplata kupoprodajne cijene na račun društva, dana 9.6.2014., te da se na dan 31.12.2012. dugotrajna imovina sastojala od prodanog vozila, vozila iz točke 2.1.2. i jednog laptop računala Notebook Lenovo G 550 L. </w:t>
      </w:r>
    </w:p>
    <w:p w:rsidRDefault="00A77BED" w:rsidP="00A77BED" w:rsidR="00A77BED" w:rsidRPr="005C732C">
      <w:pPr>
        <w:pStyle w:val="Bezproreda"/>
        <w:rPr>
          <w:szCs w:val="24"/>
        </w:rPr>
      </w:pPr>
    </w:p>
    <w:p w:rsidRDefault="00A77BED" w:rsidP="00A77BED" w:rsidR="00A77BED" w:rsidRPr="005C732C">
      <w:pPr>
        <w:pStyle w:val="Bezproreda"/>
        <w:rPr>
          <w:szCs w:val="24"/>
        </w:rPr>
      </w:pPr>
      <w:r>
        <w:rPr>
          <w:szCs w:val="24"/>
        </w:rPr>
        <w:tab/>
      </w:r>
      <w:r w:rsidRPr="005C732C">
        <w:rPr>
          <w:szCs w:val="24"/>
        </w:rPr>
        <w:t>Postojanje pobojnih radnji vezano uz prodaju nekretnina ili pokretnina iz dostupne financijske i poslovne dokumentacije nije moglo biti utvrđeno.</w:t>
      </w:r>
    </w:p>
    <w:p w:rsidRDefault="00A77BED" w:rsidP="00A77BED" w:rsidR="00A77BED" w:rsidRPr="005C732C">
      <w:pPr>
        <w:pStyle w:val="Bezproreda"/>
        <w:rPr>
          <w:szCs w:val="24"/>
        </w:rPr>
      </w:pPr>
    </w:p>
    <w:p w:rsidRDefault="00A77BED" w:rsidP="00A77BED" w:rsidR="00A77BED" w:rsidRPr="005C732C">
      <w:pPr>
        <w:pStyle w:val="Bezproreda"/>
        <w:rPr>
          <w:szCs w:val="24"/>
        </w:rPr>
      </w:pPr>
      <w:r>
        <w:rPr>
          <w:szCs w:val="24"/>
        </w:rPr>
        <w:tab/>
      </w:r>
      <w:r w:rsidRPr="005C732C">
        <w:rPr>
          <w:szCs w:val="24"/>
        </w:rPr>
        <w:t>Privremeni stečajni upravitelj ističe da je uvidom u dostupnu financijsku i knjigovodstvenu dokumentaciju utvrđeno kako je tijekom 2017. godine došlo do značajnijeg umanjenja imovine društva, a posebno:</w:t>
      </w:r>
    </w:p>
    <w:p w:rsidRDefault="00A77BED" w:rsidP="00A77BED" w:rsidR="00A77BED" w:rsidRPr="005C732C">
      <w:pPr>
        <w:pStyle w:val="Bezproreda"/>
        <w:numPr>
          <w:ilvl w:val="0"/>
          <w:numId w:val="22"/>
        </w:numPr>
        <w:rPr>
          <w:szCs w:val="24"/>
        </w:rPr>
      </w:pPr>
      <w:r w:rsidRPr="005C732C">
        <w:rPr>
          <w:szCs w:val="24"/>
        </w:rPr>
        <w:t xml:space="preserve">u stavci C – kratkotrajna imovina, točka C.I.4. – trgovačka roba smanjila s 327.811 kn na dan 31.12.2016. na nula na dan 31.12.2017., te </w:t>
      </w:r>
    </w:p>
    <w:p w:rsidRDefault="00A77BED" w:rsidP="00A77BED" w:rsidR="00A77BED" w:rsidRPr="005C732C">
      <w:pPr>
        <w:pStyle w:val="Bezproreda"/>
        <w:numPr>
          <w:ilvl w:val="0"/>
          <w:numId w:val="22"/>
        </w:numPr>
        <w:rPr>
          <w:szCs w:val="24"/>
        </w:rPr>
      </w:pPr>
      <w:r w:rsidRPr="005C732C">
        <w:rPr>
          <w:szCs w:val="24"/>
        </w:rPr>
        <w:t>u stavci C – kratkotrajna imovina, točka C.II.3. – potraživanja od kupaca s 530.324 kn na dan 31.12.2016. na 15.713 kn na dan 31.12.2017.</w:t>
      </w:r>
    </w:p>
    <w:p w:rsidRDefault="00A77BED" w:rsidP="00A77BED" w:rsidR="00A77BED" w:rsidRPr="005C732C">
      <w:pPr>
        <w:pStyle w:val="Bezproreda"/>
        <w:rPr>
          <w:szCs w:val="24"/>
        </w:rPr>
      </w:pPr>
    </w:p>
    <w:p w:rsidRDefault="00A77BED" w:rsidP="00A77BED" w:rsidR="00A77BED" w:rsidRPr="005C732C">
      <w:pPr>
        <w:pStyle w:val="Bezproreda"/>
        <w:rPr>
          <w:szCs w:val="24"/>
        </w:rPr>
      </w:pPr>
      <w:r>
        <w:rPr>
          <w:szCs w:val="24"/>
        </w:rPr>
        <w:tab/>
      </w:r>
      <w:r w:rsidRPr="005C732C">
        <w:rPr>
          <w:szCs w:val="24"/>
        </w:rPr>
        <w:t xml:space="preserve">Obzirom je u istom razdoblju došlo i do bitnijeg umanjenja obveza društva (dugoročne obveze su umanjene s 269.881 kn na dan 31.12.2016. na 41.881 kn na dan </w:t>
      </w:r>
      <w:r w:rsidRPr="005C732C">
        <w:rPr>
          <w:szCs w:val="24"/>
        </w:rPr>
        <w:lastRenderedPageBreak/>
        <w:t>31.12.2017, a kratkoročne s iznosa od 630.130 kn na dan 31.12.2016. na 165.752 kn na dan 31.12.2017), može se zaključiti da je vrijednost prodanih zaliha i robe i naplaćenih potraživanja utrošeno na smanjenje obveza dužnika.</w:t>
      </w:r>
    </w:p>
    <w:p w:rsidRDefault="002721F0" w:rsidP="006D3397" w:rsidR="002721F0" w:rsidRPr="006D3397">
      <w:pPr>
        <w:pStyle w:val="Bezproreda"/>
        <w:rPr>
          <w:szCs w:val="24"/>
        </w:rPr>
      </w:pPr>
    </w:p>
    <w:p w:rsidRDefault="002721F0" w:rsidP="0096570B" w:rsidR="0096570B">
      <w:pPr>
        <w:pStyle w:val="Bezproreda"/>
        <w:rPr>
          <w:szCs w:val="24"/>
        </w:rPr>
      </w:pPr>
      <w:r>
        <w:rPr>
          <w:szCs w:val="24"/>
        </w:rPr>
        <w:tab/>
      </w:r>
      <w:r w:rsidR="00BB22EF">
        <w:rPr>
          <w:szCs w:val="24"/>
        </w:rPr>
        <w:t>Na ročištu održanom 1</w:t>
      </w:r>
      <w:r w:rsidR="006D3397">
        <w:rPr>
          <w:szCs w:val="24"/>
        </w:rPr>
        <w:t>0</w:t>
      </w:r>
      <w:r w:rsidR="00BB22EF">
        <w:rPr>
          <w:szCs w:val="24"/>
        </w:rPr>
        <w:t>.0</w:t>
      </w:r>
      <w:r w:rsidR="006D3397">
        <w:rPr>
          <w:szCs w:val="24"/>
        </w:rPr>
        <w:t>5</w:t>
      </w:r>
      <w:r w:rsidR="00BB22EF">
        <w:rPr>
          <w:szCs w:val="24"/>
        </w:rPr>
        <w:t xml:space="preserve">.2018. privremeni stečajni upravitelj je izjavio da </w:t>
      </w:r>
      <w:r w:rsidR="0096570B" w:rsidRPr="005C732C">
        <w:rPr>
          <w:szCs w:val="24"/>
        </w:rPr>
        <w:t>obzirom je nesporno utvrđeno postojanje stečajnih razloga iz čl. 6. i 7. Stečajnog zakona, te obzirom da je utvrđeno kako imovina stečajnog dužnika pokriva troškove stečajnog postupka, predlaže otvoriti stečajni postupak nad dužnikom.</w:t>
      </w:r>
    </w:p>
    <w:p w:rsidRDefault="00352C22" w:rsidP="0096570B" w:rsidR="00352C22">
      <w:pPr>
        <w:pStyle w:val="Bezproreda"/>
        <w:rPr>
          <w:szCs w:val="24"/>
        </w:rPr>
      </w:pPr>
    </w:p>
    <w:p w:rsidRDefault="00352C22" w:rsidP="0096570B" w:rsidR="00352C22">
      <w:pPr>
        <w:pStyle w:val="Bezproreda"/>
        <w:rPr>
          <w:szCs w:val="24"/>
        </w:rPr>
      </w:pPr>
      <w:r>
        <w:rPr>
          <w:szCs w:val="24"/>
        </w:rPr>
        <w:tab/>
        <w:t xml:space="preserve">Zakonski zastupnik ŽDO GUO Vukovar nije imao primjedbi na izvješće privremenog stečajnog upravitelja kao ni na navode </w:t>
      </w:r>
      <w:r w:rsidR="00953617">
        <w:rPr>
          <w:szCs w:val="24"/>
        </w:rPr>
        <w:t>privremenog stečajnog upravitelja.</w:t>
      </w:r>
    </w:p>
    <w:p w:rsidRDefault="00B1154A" w:rsidP="002721F0" w:rsidR="00B1154A">
      <w:pPr>
        <w:pStyle w:val="Bezproreda"/>
        <w:rPr>
          <w:szCs w:val="24"/>
        </w:rPr>
      </w:pPr>
    </w:p>
    <w:p w:rsidRDefault="00B1154A" w:rsidP="002721F0" w:rsidR="00953617">
      <w:pPr>
        <w:pStyle w:val="Bezproreda"/>
      </w:pPr>
      <w:r>
        <w:tab/>
      </w:r>
      <w:r w:rsidRPr="00130BD0">
        <w:t xml:space="preserve">Sud je izvršio uvid u spis i dokumente u spisu i to </w:t>
      </w:r>
      <w:r>
        <w:t>Izvadak iz sudskog registra,</w:t>
      </w:r>
      <w:r w:rsidR="00953617">
        <w:t xml:space="preserve"> Prijedlog vjerovnika za otvaranje stečajnog postupka, Dopis MF, PU, Područni ured Vukovar od 26.02.2018., Stanje računa poreznog obveznika na dan 26.02.2018., Godišnji financijski izvještaj za 2016. godini poduze</w:t>
      </w:r>
      <w:r w:rsidR="006948A6">
        <w:t>t</w:t>
      </w:r>
      <w:r w:rsidR="00953617">
        <w:t>nika</w:t>
      </w:r>
      <w:r w:rsidR="006948A6">
        <w:t xml:space="preserve"> (6 stranica), Očevidnik o redoslijedu plaćanja od 26.02.2018., Dopis MF, PU, Područni ured Vukovar od 26.02.2018. – iznos i broj dana blokade, </w:t>
      </w:r>
      <w:r w:rsidR="003942C2">
        <w:t>Prokazni popis imovine ovjeren po javnom bilježniku dana 16.03.2018., Detalji prometa tekućeg računa u kunama</w:t>
      </w:r>
      <w:r w:rsidR="00C1031E">
        <w:t>, Izvješće privremenog stečajnog upravitelja od 13.04.2018., Očevidnik o danima insolventnosti (8 stranica), Očevidnik o redoslijedu plaćanja sa obračunatom kamatom od 17.04.2018.,</w:t>
      </w:r>
      <w:r w:rsidR="00DF6E86">
        <w:t xml:space="preserve"> Izjava dužnika od 18.04.2018., Bilanca stanja na dan 31.12.2017., na dan 31.12.2015., na dan 31.12.2016., Dugotrajna imovina – nematerijalna imovina na dan 31.12.2017.,</w:t>
      </w:r>
      <w:r w:rsidR="0041666C">
        <w:t xml:space="preserve"> Potvrda Općinskog suda u Vukovaru zk odjel Županja od 17.04.2018., Uvjerenje Stanice za tehnički pregled vozila Centar za vozila Hrvatske d.d. CVH STP "Županja" od 17.04.2018., Konto kartice – konto 0570 od 1.01. do 31.12.2017.</w:t>
      </w:r>
      <w:r w:rsidR="001A21A5">
        <w:t>, Zk izvadak, Izjava dužnika od 17.04.2018., Promet kupaca po kontima od 1.01. do 31.12.2017., Račun-otpremnica 10/2/3, Izvadak o stanju i prometu, Izjava od</w:t>
      </w:r>
      <w:r w:rsidR="00E96330">
        <w:t xml:space="preserve"> 18.04.2018. i Popis nematerijalne imovine na dan 31.12.2012.</w:t>
      </w:r>
    </w:p>
    <w:p w:rsidRDefault="00EC25B1" w:rsidP="002721F0" w:rsidR="00EC25B1" w:rsidRPr="00EC25B1">
      <w:pPr>
        <w:jc w:val="both"/>
        <w:rPr>
          <w:lang w:val="hr-HR"/>
        </w:rPr>
      </w:pPr>
    </w:p>
    <w:p w:rsidRDefault="004D5C97" w:rsidP="004D5C97" w:rsidR="004D5C97" w:rsidRPr="0074324A">
      <w:pPr>
        <w:ind w:firstLine="720"/>
        <w:jc w:val="both"/>
        <w:rPr>
          <w:lang w:val="hr-HR"/>
        </w:rPr>
      </w:pPr>
      <w:r w:rsidRPr="0074324A">
        <w:rPr>
          <w:lang w:val="hr-HR"/>
        </w:rPr>
        <w:t xml:space="preserve">Na osnovu izvedenih dokaza utvrđeno je da postoje stečajni razlozi iz čl. 6. </w:t>
      </w:r>
      <w:r w:rsidR="007429FC">
        <w:rPr>
          <w:lang w:val="hr-HR"/>
        </w:rPr>
        <w:t>SZ</w:t>
      </w:r>
      <w:r w:rsidRPr="0074324A">
        <w:rPr>
          <w:lang w:val="hr-HR"/>
        </w:rPr>
        <w:t>, da je predlagatelj ovlašten za podnošenje predmetnog prijedloga za otvaranje stečajnog postupka (čl. 1</w:t>
      </w:r>
      <w:r w:rsidR="0094776F">
        <w:rPr>
          <w:lang w:val="hr-HR"/>
        </w:rPr>
        <w:t>10</w:t>
      </w:r>
      <w:r w:rsidRPr="0074324A">
        <w:rPr>
          <w:lang w:val="hr-HR"/>
        </w:rPr>
        <w:t>. SZ-a), da dužnik ima imovinu s kojom će se pokriti troškovi stečajnog postupka i eventualno djelomično namiriti tražbine vjerovnika, te je slijedom navedenoga odlučeno kao u izreci temeljem odredbi čl. 85., 129.-131. i 257.</w:t>
      </w:r>
      <w:r w:rsidR="007429FC">
        <w:rPr>
          <w:lang w:val="hr-HR"/>
        </w:rPr>
        <w:t xml:space="preserve"> SZ</w:t>
      </w:r>
      <w:r w:rsidRPr="0074324A">
        <w:rPr>
          <w:lang w:val="hr-HR"/>
        </w:rPr>
        <w:t>.</w:t>
      </w:r>
    </w:p>
    <w:p w:rsidRDefault="00045BD1" w:rsidP="004D5C97" w:rsidR="00045BD1" w:rsidRPr="0074324A">
      <w:pPr>
        <w:rPr>
          <w:lang w:val="hr-HR"/>
        </w:rPr>
      </w:pPr>
    </w:p>
    <w:p w:rsidRDefault="004D5C97" w:rsidP="00777B69" w:rsidR="00045BD1" w:rsidRPr="0074324A">
      <w:pPr>
        <w:jc w:val="center"/>
        <w:rPr>
          <w:lang w:val="hr-HR"/>
        </w:rPr>
      </w:pPr>
      <w:r w:rsidRPr="0074324A">
        <w:rPr>
          <w:lang w:val="hr-HR"/>
        </w:rPr>
        <w:t xml:space="preserve">U Osijeku </w:t>
      </w:r>
      <w:r w:rsidR="00E24993" w:rsidRPr="00E24993">
        <w:rPr>
          <w:lang w:val="hr-HR"/>
        </w:rPr>
        <w:t>11. svibnja 2018</w:t>
      </w:r>
      <w:r w:rsidRPr="0074324A">
        <w:rPr>
          <w:lang w:val="hr-HR"/>
        </w:rPr>
        <w:t xml:space="preserve">. </w:t>
      </w:r>
    </w:p>
    <w:p w:rsidRDefault="004D5C97" w:rsidP="004D5C97" w:rsidR="004D5C97" w:rsidRPr="0074324A">
      <w:pPr>
        <w:rPr>
          <w:lang w:val="hr-HR"/>
        </w:rPr>
      </w:pPr>
      <w:r w:rsidRPr="0074324A">
        <w:rPr>
          <w:lang w:val="hr-HR"/>
        </w:rPr>
        <w:t>Zapisničar:</w:t>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STEČAJNI SUDAC:</w:t>
      </w:r>
    </w:p>
    <w:p w:rsidRDefault="004D5C97" w:rsidP="004D5C97" w:rsidR="004D5C97" w:rsidRPr="0074324A">
      <w:pPr>
        <w:rPr>
          <w:lang w:val="hr-HR"/>
        </w:rPr>
      </w:pPr>
      <w:r w:rsidRPr="0074324A">
        <w:rPr>
          <w:lang w:val="hr-HR"/>
        </w:rPr>
        <w:t>Elizabeta Đeke</w:t>
      </w:r>
      <w:r w:rsidRPr="0074324A">
        <w:rPr>
          <w:lang w:val="hr-HR"/>
        </w:rPr>
        <w:tab/>
      </w:r>
      <w:r w:rsidRPr="0074324A">
        <w:rPr>
          <w:lang w:val="hr-HR"/>
        </w:rPr>
        <w:tab/>
      </w:r>
      <w:r w:rsidRPr="0074324A">
        <w:rPr>
          <w:lang w:val="hr-HR"/>
        </w:rPr>
        <w:tab/>
      </w:r>
      <w:r w:rsidRPr="0074324A">
        <w:rPr>
          <w:lang w:val="hr-HR"/>
        </w:rPr>
        <w:tab/>
        <w:t xml:space="preserve">                   mr. sc. Tihomir Kovačević</w:t>
      </w:r>
    </w:p>
    <w:p w:rsidRDefault="00045BD1" w:rsidP="004D5C97" w:rsidR="00045BD1" w:rsidRPr="0074324A">
      <w:pPr>
        <w:rPr>
          <w:lang w:val="hr-HR"/>
        </w:rPr>
      </w:pPr>
    </w:p>
    <w:p w:rsidRDefault="004D5C97" w:rsidP="00CC4DBE" w:rsidR="00EA3B59" w:rsidRPr="0074324A">
      <w:pPr>
        <w:pStyle w:val="Tijeloteksta"/>
      </w:pPr>
      <w:r w:rsidRPr="0074324A">
        <w:t>POUKA O PRAVNOM LIJEKU: Protiv ovog rješenja može nezadovoljna stranka uložiti žalbu Visokom trgovačkom sudu Republike Hrvatske u Zagrebu u roku od 8 dana pismeno u 3 primjerka putem ovog suda (čl. 19. SZ-a).</w:t>
      </w:r>
    </w:p>
    <w:p w:rsidRDefault="00E24993" w:rsidP="004D5C97" w:rsidR="00E24993">
      <w:pPr>
        <w:rPr>
          <w:lang w:val="hr-HR"/>
        </w:rPr>
      </w:pPr>
    </w:p>
    <w:p w:rsidRDefault="00F4770B" w:rsidP="004D5C97" w:rsidR="00F4770B">
      <w:pPr>
        <w:rPr>
          <w:lang w:val="hr-HR"/>
        </w:rPr>
      </w:pPr>
    </w:p>
    <w:p w:rsidRDefault="00F4770B" w:rsidP="004D5C97" w:rsidR="00F4770B">
      <w:pPr>
        <w:rPr>
          <w:lang w:val="hr-HR"/>
        </w:rPr>
      </w:pPr>
    </w:p>
    <w:p w:rsidRDefault="00CC4DBE" w:rsidP="004D5C97" w:rsidR="004D5C97" w:rsidRPr="0074324A">
      <w:pPr>
        <w:rPr>
          <w:lang w:val="hr-HR"/>
        </w:rPr>
      </w:pPr>
      <w:r>
        <w:rPr>
          <w:lang w:val="hr-HR"/>
        </w:rPr>
        <w:lastRenderedPageBreak/>
        <w:t xml:space="preserve">D </w:t>
      </w:r>
      <w:r w:rsidR="004D5C97" w:rsidRPr="0074324A">
        <w:rPr>
          <w:lang w:val="hr-HR"/>
        </w:rPr>
        <w:t>N A :</w:t>
      </w:r>
    </w:p>
    <w:p w:rsidRDefault="00E24993" w:rsidP="00265260" w:rsidR="004D5C97">
      <w:pPr>
        <w:numPr>
          <w:ilvl w:val="0"/>
          <w:numId w:val="5"/>
        </w:numPr>
        <w:rPr>
          <w:lang w:val="hr-HR"/>
        </w:rPr>
      </w:pPr>
      <w:r>
        <w:rPr>
          <w:lang w:val="hr-HR"/>
        </w:rPr>
        <w:t>S</w:t>
      </w:r>
      <w:r w:rsidR="004D5C97" w:rsidRPr="0074324A">
        <w:rPr>
          <w:lang w:val="hr-HR"/>
        </w:rPr>
        <w:t>tečajn</w:t>
      </w:r>
      <w:r w:rsidR="004B1A9D">
        <w:rPr>
          <w:lang w:val="hr-HR"/>
        </w:rPr>
        <w:t>i</w:t>
      </w:r>
      <w:r w:rsidR="004D5C97" w:rsidRPr="0074324A">
        <w:rPr>
          <w:lang w:val="hr-HR"/>
        </w:rPr>
        <w:t xml:space="preserve"> upravitelj </w:t>
      </w:r>
      <w:r>
        <w:rPr>
          <w:lang w:val="hr-HR"/>
        </w:rPr>
        <w:t>Krešimir Tomac</w:t>
      </w:r>
    </w:p>
    <w:p w:rsidRDefault="00E24993" w:rsidP="00265260" w:rsidR="00E24993" w:rsidRPr="0074324A">
      <w:pPr>
        <w:numPr>
          <w:ilvl w:val="0"/>
          <w:numId w:val="5"/>
        </w:numPr>
        <w:rPr>
          <w:lang w:val="hr-HR"/>
        </w:rPr>
      </w:pPr>
      <w:r>
        <w:rPr>
          <w:lang w:val="hr-HR"/>
        </w:rPr>
        <w:t>Dužnik</w:t>
      </w:r>
    </w:p>
    <w:p w:rsidRDefault="0094776F" w:rsidP="00E24993" w:rsidR="0094776F" w:rsidRPr="0094776F">
      <w:pPr>
        <w:numPr>
          <w:ilvl w:val="0"/>
          <w:numId w:val="5"/>
        </w:numPr>
        <w:rPr>
          <w:lang w:val="hr-HR"/>
        </w:rPr>
      </w:pPr>
      <w:r>
        <w:t xml:space="preserve">Zakonski zastupnik dužnika </w:t>
      </w:r>
      <w:r w:rsidR="00E24993" w:rsidRPr="00E24993">
        <w:t>Ivan Stepić, Cerna, Braće Radića 22/1</w:t>
      </w:r>
    </w:p>
    <w:p w:rsidRDefault="004B3FA6" w:rsidP="004D5C97" w:rsidR="004B3FA6">
      <w:pPr>
        <w:numPr>
          <w:ilvl w:val="0"/>
          <w:numId w:val="5"/>
        </w:numPr>
        <w:rPr>
          <w:lang w:val="hr-HR"/>
        </w:rPr>
      </w:pPr>
      <w:r>
        <w:rPr>
          <w:lang w:val="hr-HR"/>
        </w:rPr>
        <w:t>ŽDO GUO Vukovar</w:t>
      </w:r>
    </w:p>
    <w:p w:rsidRDefault="004D5C97" w:rsidP="004D5C97" w:rsidR="004D5C97">
      <w:pPr>
        <w:numPr>
          <w:ilvl w:val="0"/>
          <w:numId w:val="5"/>
        </w:numPr>
        <w:rPr>
          <w:lang w:val="hr-HR"/>
        </w:rPr>
      </w:pPr>
      <w:r w:rsidRPr="0074324A">
        <w:rPr>
          <w:lang w:val="hr-HR"/>
        </w:rPr>
        <w:t xml:space="preserve">Porezna uprava </w:t>
      </w:r>
      <w:r w:rsidR="004B3FA6">
        <w:rPr>
          <w:lang w:val="hr-HR"/>
        </w:rPr>
        <w:t>Vukovar</w:t>
      </w:r>
    </w:p>
    <w:p w:rsidRDefault="00EB62EE" w:rsidP="004D5C97" w:rsidR="00CB6F7B">
      <w:pPr>
        <w:numPr>
          <w:ilvl w:val="0"/>
          <w:numId w:val="5"/>
        </w:numPr>
        <w:rPr>
          <w:lang w:val="hr-HR"/>
        </w:rPr>
      </w:pPr>
      <w:r>
        <w:rPr>
          <w:lang w:val="hr-HR"/>
        </w:rPr>
        <w:t xml:space="preserve">FINA </w:t>
      </w:r>
    </w:p>
    <w:p w:rsidRDefault="00EB62EE" w:rsidP="004D5C97" w:rsidR="004D5C97">
      <w:pPr>
        <w:numPr>
          <w:ilvl w:val="0"/>
          <w:numId w:val="5"/>
        </w:numPr>
        <w:rPr>
          <w:lang w:val="hr-HR"/>
        </w:rPr>
      </w:pPr>
      <w:r>
        <w:rPr>
          <w:lang w:val="hr-HR"/>
        </w:rPr>
        <w:t>sudski</w:t>
      </w:r>
      <w:r w:rsidR="004D5C97" w:rsidRPr="0074324A">
        <w:rPr>
          <w:lang w:val="hr-HR"/>
        </w:rPr>
        <w:t xml:space="preserve"> registar</w:t>
      </w:r>
      <w:r w:rsidR="004C0B9B">
        <w:rPr>
          <w:lang w:val="hr-HR"/>
        </w:rPr>
        <w:t xml:space="preserve"> </w:t>
      </w:r>
    </w:p>
    <w:p w:rsidRDefault="006632A3" w:rsidP="004D5C97" w:rsidR="006632A3" w:rsidRPr="0074324A">
      <w:pPr>
        <w:numPr>
          <w:ilvl w:val="0"/>
          <w:numId w:val="5"/>
        </w:numPr>
        <w:rPr>
          <w:lang w:val="hr-HR"/>
        </w:rPr>
      </w:pPr>
      <w:r>
        <w:rPr>
          <w:lang w:val="hr-HR"/>
        </w:rPr>
        <w:t>Ministarstvu pravosuđa, nakon pravomoćnosti, elektroničkom poštom</w:t>
      </w:r>
    </w:p>
    <w:p w:rsidRDefault="004D5C97" w:rsidP="00777B69" w:rsidR="001F308A" w:rsidRPr="00777B69">
      <w:pPr>
        <w:numPr>
          <w:ilvl w:val="0"/>
          <w:numId w:val="5"/>
        </w:numPr>
        <w:rPr>
          <w:lang w:val="hr-HR"/>
        </w:rPr>
      </w:pPr>
      <w:r w:rsidRPr="0074324A">
        <w:rPr>
          <w:lang w:val="hr-HR"/>
        </w:rPr>
        <w:t>mrežna stranica e-Oglasna ploča sudova</w:t>
      </w:r>
    </w:p>
    <w:sectPr w:rsidSect="009B6182" w:rsidR="001F308A" w:rsidRPr="00777B69">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49E" w:rsidR="0004649E">
      <w:r>
        <w:separator/>
      </w:r>
    </w:p>
  </w:endnote>
  <w:endnote w:id="0" w:type="continuationSeparator">
    <w:p w:rsidRDefault="0004649E" w:rsidR="000464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49E" w:rsidR="0004649E">
      <w:r>
        <w:separator/>
      </w:r>
    </w:p>
  </w:footnote>
  <w:footnote w:id="0" w:type="continuationSeparator">
    <w:p w:rsidRDefault="0004649E" w:rsidR="000464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2AF0">
      <w:rPr>
        <w:rStyle w:val="Brojstranice"/>
        <w:noProof/>
      </w:rPr>
      <w:t>7</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D65BDD" w:rsidR="00D65BDD">
    <w:pPr>
      <w:pStyle w:val="Zaglavlje"/>
      <w:rPr>
        <w:lang w:val="hr-HR"/>
      </w:rPr>
    </w:pPr>
    <w:r>
      <w:rPr>
        <w:lang w:val="hr-HR"/>
      </w:rPr>
      <w:tab/>
    </w:r>
    <w:r>
      <w:rPr>
        <w:lang w:val="hr-HR"/>
      </w:rPr>
      <w:tab/>
    </w:r>
    <w:r w:rsidR="00F86F60" w:rsidRPr="00F86F60">
      <w:rPr>
        <w:lang w:val="hr-HR"/>
      </w:rPr>
      <w:t>14 St-</w:t>
    </w:r>
    <w:r w:rsidR="00C4419B" w:rsidRPr="00C4419B">
      <w:rPr>
        <w:lang w:val="hr-HR"/>
      </w:rPr>
      <w:t>275/18-10</w:t>
    </w: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
    <w:nsid w:val="00000003"/>
    <w:multiLevelType w:val="multilevel"/>
    <w:tmpl w:val="00000003"/>
    <w:name w:val="WW8Num3"/>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3">
    <w:nsid w:val="0A0C3112"/>
    <w:multiLevelType w:val="hybridMultilevel"/>
    <w:tmpl w:val="8280DF44"/>
    <w:lvl w:tplc="10C82504" w:ilvl="0">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D922C91"/>
    <w:multiLevelType w:val="hybridMultilevel"/>
    <w:tmpl w:val="E104051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1C21E38"/>
    <w:multiLevelType w:val="hybridMultilevel"/>
    <w:tmpl w:val="37C62E62"/>
    <w:lvl w:tplc="CB08AEE6" w:ilvl="0">
      <w:numFmt w:val="bullet"/>
      <w:lvlText w:val="-"/>
      <w:lvlJc w:val="left"/>
      <w:pPr>
        <w:ind w:hanging="360" w:left="720"/>
      </w:pPr>
      <w:rPr>
        <w:rFonts w:cs="Calibri" w:eastAsia="Calibri" w:hAnsi="Verdana" w:ascii="Verdan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3F7C39A9"/>
    <w:multiLevelType w:val="hybridMultilevel"/>
    <w:tmpl w:val="56EE6AAC"/>
    <w:lvl w:tplc="F74226D0" w:ilvl="0">
      <w:start w:val="1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1">
    <w:nsid w:val="43D05185"/>
    <w:multiLevelType w:val="hybridMultilevel"/>
    <w:tmpl w:val="9B2ECD9E"/>
    <w:lvl w:tplc="224C32BA" w:ilvl="0">
      <w:start w:val="1"/>
      <w:numFmt w:val="bullet"/>
      <w:lvlText w:val="-"/>
      <w:lvlJc w:val="left"/>
      <w:pPr>
        <w:ind w:hanging="360" w:left="1440"/>
      </w:pPr>
      <w:rPr>
        <w:rFonts w:eastAsiaTheme="minorHAnsi" w:cs="Calibri"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2">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14">
    <w:nsid w:val="4B140991"/>
    <w:multiLevelType w:val="hybridMultilevel"/>
    <w:tmpl w:val="FAD212BC"/>
    <w:lvl w:tplc="08889EC8" w:ilvl="0">
      <w:start w:val="14"/>
      <w:numFmt w:val="bullet"/>
      <w:lvlText w:val="-"/>
      <w:lvlJc w:val="left"/>
      <w:pPr>
        <w:ind w:hanging="360" w:left="1080"/>
      </w:pPr>
      <w:rPr>
        <w:rFonts w:cs="Times New Roman" w:eastAsia="Times New Roman" w:hAnsi="Times New Roman" w:ascii="Times New Roman" w:hint="default"/>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54A45614"/>
    <w:multiLevelType w:val="hybridMultilevel"/>
    <w:tmpl w:val="1132F808"/>
    <w:lvl w:tplc="6BAE4F1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580A34D4"/>
    <w:multiLevelType w:val="hybridMultilevel"/>
    <w:tmpl w:val="DC288DC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4345A68"/>
    <w:multiLevelType w:val="hybridMultilevel"/>
    <w:tmpl w:val="E6865A52"/>
    <w:lvl w:tplc="5F8CE202" w:ilvl="0">
      <w:start w:val="7"/>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8">
    <w:nsid w:val="64F2615B"/>
    <w:multiLevelType w:val="hybridMultilevel"/>
    <w:tmpl w:val="6E24B2E6"/>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9">
    <w:nsid w:val="696B0B9F"/>
    <w:multiLevelType w:val="hybridMultilevel"/>
    <w:tmpl w:val="511E68F2"/>
    <w:lvl w:tplc="2B4C6FBE" w:ilvl="0">
      <w:start w:val="2"/>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21">
    <w:nsid w:val="6FC104A4"/>
    <w:multiLevelType w:val="hybridMultilevel"/>
    <w:tmpl w:val="AC54941A"/>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2">
    <w:nsid w:val="7B105ACC"/>
    <w:multiLevelType w:val="hybridMultilevel"/>
    <w:tmpl w:val="ECCCE7C8"/>
    <w:lvl w:tplc="B7C47D22"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6"/>
  </w:num>
  <w:num w:numId="2">
    <w:abstractNumId w:val="20"/>
  </w:num>
  <w:num w:numId="3">
    <w:abstractNumId w:val="7"/>
  </w:num>
  <w:num w:numId="4">
    <w:abstractNumId w:val="21"/>
  </w:num>
  <w:num w:numId="5">
    <w:abstractNumId w:val="4"/>
  </w:num>
  <w:num w:numId="6">
    <w:abstractNumId w:val="18"/>
  </w:num>
  <w:num w:numId="7">
    <w:abstractNumId w:val="10"/>
  </w:num>
  <w:num w:numId="8">
    <w:abstractNumId w:val="0"/>
  </w:num>
  <w:num w:numId="9">
    <w:abstractNumId w:val="1"/>
  </w:num>
  <w:num w:numId="10">
    <w:abstractNumId w:val="2"/>
  </w:num>
  <w:num w:numId="11">
    <w:abstractNumId w:val="22"/>
  </w:num>
  <w:num w:numId="12">
    <w:abstractNumId w:val="12"/>
  </w:num>
  <w:num w:numId="13">
    <w:abstractNumId w:val="3"/>
  </w:num>
  <w:num w:numId="14">
    <w:abstractNumId w:val="13"/>
  </w:num>
  <w:num w:numId="15">
    <w:abstractNumId w:val="8"/>
  </w:num>
  <w:num w:numId="16">
    <w:abstractNumId w:val="15"/>
  </w:num>
  <w:num w:numId="17">
    <w:abstractNumId w:val="9"/>
  </w:num>
  <w:num w:numId="18">
    <w:abstractNumId w:val="17"/>
  </w:num>
  <w:num w:numId="19">
    <w:abstractNumId w:val="14"/>
  </w:num>
  <w:num w:numId="20">
    <w:abstractNumId w:val="5"/>
  </w:num>
  <w:num w:numId="21">
    <w:abstractNumId w:val="11"/>
  </w:num>
  <w:num w:numId="22">
    <w:abstractNumId w:val="19"/>
  </w:num>
  <w:num w:numId="23">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00E9E"/>
    <w:rsid w:val="00016B67"/>
    <w:rsid w:val="00016D73"/>
    <w:rsid w:val="00026BCB"/>
    <w:rsid w:val="00032D9B"/>
    <w:rsid w:val="000364FD"/>
    <w:rsid w:val="00040F3E"/>
    <w:rsid w:val="00043881"/>
    <w:rsid w:val="00045BD1"/>
    <w:rsid w:val="0004649E"/>
    <w:rsid w:val="00052C58"/>
    <w:rsid w:val="00053DAF"/>
    <w:rsid w:val="00074EE6"/>
    <w:rsid w:val="00082FE4"/>
    <w:rsid w:val="00084892"/>
    <w:rsid w:val="0008733A"/>
    <w:rsid w:val="00087B3B"/>
    <w:rsid w:val="0009658D"/>
    <w:rsid w:val="000A6FBE"/>
    <w:rsid w:val="000A7382"/>
    <w:rsid w:val="000B0034"/>
    <w:rsid w:val="000B4577"/>
    <w:rsid w:val="000C0327"/>
    <w:rsid w:val="000C2EC1"/>
    <w:rsid w:val="000E6442"/>
    <w:rsid w:val="000F2860"/>
    <w:rsid w:val="000F468C"/>
    <w:rsid w:val="00115686"/>
    <w:rsid w:val="00130BD0"/>
    <w:rsid w:val="00130D6D"/>
    <w:rsid w:val="00134B84"/>
    <w:rsid w:val="00135730"/>
    <w:rsid w:val="00145C40"/>
    <w:rsid w:val="00165486"/>
    <w:rsid w:val="001673E6"/>
    <w:rsid w:val="00175599"/>
    <w:rsid w:val="001814DF"/>
    <w:rsid w:val="00182AF0"/>
    <w:rsid w:val="00187689"/>
    <w:rsid w:val="00194B6C"/>
    <w:rsid w:val="001A21A5"/>
    <w:rsid w:val="001B07D0"/>
    <w:rsid w:val="001B39E6"/>
    <w:rsid w:val="001C1A98"/>
    <w:rsid w:val="001E1D23"/>
    <w:rsid w:val="001E6031"/>
    <w:rsid w:val="001F0A26"/>
    <w:rsid w:val="001F308A"/>
    <w:rsid w:val="001F4A7A"/>
    <w:rsid w:val="001F75C0"/>
    <w:rsid w:val="00206AEF"/>
    <w:rsid w:val="00210AAB"/>
    <w:rsid w:val="00222AAD"/>
    <w:rsid w:val="002231D9"/>
    <w:rsid w:val="00223A2B"/>
    <w:rsid w:val="00226DD2"/>
    <w:rsid w:val="00237173"/>
    <w:rsid w:val="00237597"/>
    <w:rsid w:val="00243C15"/>
    <w:rsid w:val="00246558"/>
    <w:rsid w:val="00246D77"/>
    <w:rsid w:val="00253584"/>
    <w:rsid w:val="00254302"/>
    <w:rsid w:val="0026480B"/>
    <w:rsid w:val="00265260"/>
    <w:rsid w:val="002721F0"/>
    <w:rsid w:val="00273FB4"/>
    <w:rsid w:val="00281645"/>
    <w:rsid w:val="00284596"/>
    <w:rsid w:val="002B14CD"/>
    <w:rsid w:val="002B2225"/>
    <w:rsid w:val="002B3D78"/>
    <w:rsid w:val="002B7228"/>
    <w:rsid w:val="002C15A3"/>
    <w:rsid w:val="002C1ECB"/>
    <w:rsid w:val="002C3BA2"/>
    <w:rsid w:val="002C4AB9"/>
    <w:rsid w:val="002C552A"/>
    <w:rsid w:val="002E2A16"/>
    <w:rsid w:val="002E4C7A"/>
    <w:rsid w:val="002F36AF"/>
    <w:rsid w:val="002F5849"/>
    <w:rsid w:val="002F623D"/>
    <w:rsid w:val="002F6816"/>
    <w:rsid w:val="002F763D"/>
    <w:rsid w:val="0030134F"/>
    <w:rsid w:val="00301C4A"/>
    <w:rsid w:val="00312433"/>
    <w:rsid w:val="00312F04"/>
    <w:rsid w:val="0031348A"/>
    <w:rsid w:val="00326DFC"/>
    <w:rsid w:val="00327898"/>
    <w:rsid w:val="00330069"/>
    <w:rsid w:val="0033181B"/>
    <w:rsid w:val="0033252F"/>
    <w:rsid w:val="00333836"/>
    <w:rsid w:val="00334156"/>
    <w:rsid w:val="00337399"/>
    <w:rsid w:val="00347217"/>
    <w:rsid w:val="00351D85"/>
    <w:rsid w:val="00352C22"/>
    <w:rsid w:val="00357F83"/>
    <w:rsid w:val="00367125"/>
    <w:rsid w:val="00367D5D"/>
    <w:rsid w:val="003728F9"/>
    <w:rsid w:val="00384CB4"/>
    <w:rsid w:val="003942C2"/>
    <w:rsid w:val="003B1B01"/>
    <w:rsid w:val="003B1CA7"/>
    <w:rsid w:val="003C3AC6"/>
    <w:rsid w:val="003C43D3"/>
    <w:rsid w:val="003C4FA4"/>
    <w:rsid w:val="003D0303"/>
    <w:rsid w:val="003D0A3F"/>
    <w:rsid w:val="003D0B4E"/>
    <w:rsid w:val="003D1600"/>
    <w:rsid w:val="003D3575"/>
    <w:rsid w:val="003F45E7"/>
    <w:rsid w:val="00403567"/>
    <w:rsid w:val="00403641"/>
    <w:rsid w:val="00406BD9"/>
    <w:rsid w:val="0041092A"/>
    <w:rsid w:val="0041666C"/>
    <w:rsid w:val="00417AED"/>
    <w:rsid w:val="004310FC"/>
    <w:rsid w:val="00452770"/>
    <w:rsid w:val="004530B2"/>
    <w:rsid w:val="00462160"/>
    <w:rsid w:val="00464CFD"/>
    <w:rsid w:val="004763CB"/>
    <w:rsid w:val="0048070B"/>
    <w:rsid w:val="00485E4D"/>
    <w:rsid w:val="00487BD4"/>
    <w:rsid w:val="00491172"/>
    <w:rsid w:val="004B1A9D"/>
    <w:rsid w:val="004B2121"/>
    <w:rsid w:val="004B3FA6"/>
    <w:rsid w:val="004C0B9B"/>
    <w:rsid w:val="004C7BE8"/>
    <w:rsid w:val="004D5C97"/>
    <w:rsid w:val="004E6769"/>
    <w:rsid w:val="004F706C"/>
    <w:rsid w:val="00501DCB"/>
    <w:rsid w:val="00526B3A"/>
    <w:rsid w:val="005316DE"/>
    <w:rsid w:val="00534D82"/>
    <w:rsid w:val="0053768E"/>
    <w:rsid w:val="0054225F"/>
    <w:rsid w:val="00555E60"/>
    <w:rsid w:val="00563F8F"/>
    <w:rsid w:val="00567C7C"/>
    <w:rsid w:val="00571564"/>
    <w:rsid w:val="005A10FE"/>
    <w:rsid w:val="005A7E4B"/>
    <w:rsid w:val="005C6248"/>
    <w:rsid w:val="005C6832"/>
    <w:rsid w:val="005D624B"/>
    <w:rsid w:val="005D6C75"/>
    <w:rsid w:val="005E7BE9"/>
    <w:rsid w:val="005F0FB8"/>
    <w:rsid w:val="005F157B"/>
    <w:rsid w:val="005F1912"/>
    <w:rsid w:val="00605159"/>
    <w:rsid w:val="00611B79"/>
    <w:rsid w:val="00624518"/>
    <w:rsid w:val="0063362C"/>
    <w:rsid w:val="0064265D"/>
    <w:rsid w:val="00643BBC"/>
    <w:rsid w:val="006460BB"/>
    <w:rsid w:val="0065395F"/>
    <w:rsid w:val="00656227"/>
    <w:rsid w:val="00660E34"/>
    <w:rsid w:val="006622F9"/>
    <w:rsid w:val="00662C19"/>
    <w:rsid w:val="006632A3"/>
    <w:rsid w:val="006718CB"/>
    <w:rsid w:val="0067315A"/>
    <w:rsid w:val="006948A6"/>
    <w:rsid w:val="006962F9"/>
    <w:rsid w:val="006A7009"/>
    <w:rsid w:val="006A718B"/>
    <w:rsid w:val="006B4504"/>
    <w:rsid w:val="006B70C6"/>
    <w:rsid w:val="006B7725"/>
    <w:rsid w:val="006B795B"/>
    <w:rsid w:val="006C215A"/>
    <w:rsid w:val="006C4057"/>
    <w:rsid w:val="006C4600"/>
    <w:rsid w:val="006C66B5"/>
    <w:rsid w:val="006D3397"/>
    <w:rsid w:val="006E1A57"/>
    <w:rsid w:val="006F6776"/>
    <w:rsid w:val="006F6F7B"/>
    <w:rsid w:val="00706F13"/>
    <w:rsid w:val="00716A80"/>
    <w:rsid w:val="00731E02"/>
    <w:rsid w:val="0074187B"/>
    <w:rsid w:val="007429FC"/>
    <w:rsid w:val="0074324A"/>
    <w:rsid w:val="007460FC"/>
    <w:rsid w:val="0075177A"/>
    <w:rsid w:val="0075353B"/>
    <w:rsid w:val="007664B5"/>
    <w:rsid w:val="00772821"/>
    <w:rsid w:val="00777B69"/>
    <w:rsid w:val="00780F99"/>
    <w:rsid w:val="00781F48"/>
    <w:rsid w:val="00795185"/>
    <w:rsid w:val="007964A9"/>
    <w:rsid w:val="007B009A"/>
    <w:rsid w:val="007B2322"/>
    <w:rsid w:val="007C64E0"/>
    <w:rsid w:val="007D5A01"/>
    <w:rsid w:val="007E3CD5"/>
    <w:rsid w:val="007E762D"/>
    <w:rsid w:val="007F785F"/>
    <w:rsid w:val="00817E66"/>
    <w:rsid w:val="008258E4"/>
    <w:rsid w:val="0083129F"/>
    <w:rsid w:val="008339BF"/>
    <w:rsid w:val="00837724"/>
    <w:rsid w:val="008413F2"/>
    <w:rsid w:val="008415DC"/>
    <w:rsid w:val="008517A6"/>
    <w:rsid w:val="00853E88"/>
    <w:rsid w:val="00854572"/>
    <w:rsid w:val="00855FCE"/>
    <w:rsid w:val="00867F76"/>
    <w:rsid w:val="00870F39"/>
    <w:rsid w:val="00871D15"/>
    <w:rsid w:val="00873F97"/>
    <w:rsid w:val="00874AD4"/>
    <w:rsid w:val="008813C4"/>
    <w:rsid w:val="008926DB"/>
    <w:rsid w:val="00896791"/>
    <w:rsid w:val="008A6D36"/>
    <w:rsid w:val="008B1992"/>
    <w:rsid w:val="008B2DC1"/>
    <w:rsid w:val="008B34D5"/>
    <w:rsid w:val="008C1DEA"/>
    <w:rsid w:val="008C23BC"/>
    <w:rsid w:val="008C2583"/>
    <w:rsid w:val="008D5096"/>
    <w:rsid w:val="008E0A93"/>
    <w:rsid w:val="008F650F"/>
    <w:rsid w:val="00913733"/>
    <w:rsid w:val="00916D8E"/>
    <w:rsid w:val="00932ED4"/>
    <w:rsid w:val="00933B6A"/>
    <w:rsid w:val="00940ABA"/>
    <w:rsid w:val="00940ED6"/>
    <w:rsid w:val="0094776F"/>
    <w:rsid w:val="00947D94"/>
    <w:rsid w:val="00952251"/>
    <w:rsid w:val="00953617"/>
    <w:rsid w:val="0096570B"/>
    <w:rsid w:val="00971CAE"/>
    <w:rsid w:val="00977CE1"/>
    <w:rsid w:val="0098069A"/>
    <w:rsid w:val="00985963"/>
    <w:rsid w:val="009873A1"/>
    <w:rsid w:val="00990B2A"/>
    <w:rsid w:val="00992807"/>
    <w:rsid w:val="00996E96"/>
    <w:rsid w:val="009A4637"/>
    <w:rsid w:val="009A7A05"/>
    <w:rsid w:val="009B0954"/>
    <w:rsid w:val="009B1F1B"/>
    <w:rsid w:val="009B2561"/>
    <w:rsid w:val="009B6182"/>
    <w:rsid w:val="009B72FC"/>
    <w:rsid w:val="009C558D"/>
    <w:rsid w:val="009D0D94"/>
    <w:rsid w:val="009D691F"/>
    <w:rsid w:val="009E5248"/>
    <w:rsid w:val="009E5BEB"/>
    <w:rsid w:val="009E64F0"/>
    <w:rsid w:val="009F1FF4"/>
    <w:rsid w:val="00A11921"/>
    <w:rsid w:val="00A15442"/>
    <w:rsid w:val="00A16D3F"/>
    <w:rsid w:val="00A23648"/>
    <w:rsid w:val="00A24BFA"/>
    <w:rsid w:val="00A379CC"/>
    <w:rsid w:val="00A5761C"/>
    <w:rsid w:val="00A6316E"/>
    <w:rsid w:val="00A73CE5"/>
    <w:rsid w:val="00A77BED"/>
    <w:rsid w:val="00A86158"/>
    <w:rsid w:val="00A910BA"/>
    <w:rsid w:val="00A91EF4"/>
    <w:rsid w:val="00A95A37"/>
    <w:rsid w:val="00AA2E7F"/>
    <w:rsid w:val="00AB2418"/>
    <w:rsid w:val="00AC624E"/>
    <w:rsid w:val="00AD7C8A"/>
    <w:rsid w:val="00AF257C"/>
    <w:rsid w:val="00B01A01"/>
    <w:rsid w:val="00B068C2"/>
    <w:rsid w:val="00B1154A"/>
    <w:rsid w:val="00B228C4"/>
    <w:rsid w:val="00B262E9"/>
    <w:rsid w:val="00B3554D"/>
    <w:rsid w:val="00B371C9"/>
    <w:rsid w:val="00B43439"/>
    <w:rsid w:val="00B6221B"/>
    <w:rsid w:val="00B64773"/>
    <w:rsid w:val="00B665DC"/>
    <w:rsid w:val="00B7179E"/>
    <w:rsid w:val="00B83C8C"/>
    <w:rsid w:val="00B902FF"/>
    <w:rsid w:val="00BA6C05"/>
    <w:rsid w:val="00BB0606"/>
    <w:rsid w:val="00BB10DA"/>
    <w:rsid w:val="00BB20F1"/>
    <w:rsid w:val="00BB22EF"/>
    <w:rsid w:val="00BB3B6A"/>
    <w:rsid w:val="00BB5484"/>
    <w:rsid w:val="00BB569E"/>
    <w:rsid w:val="00BB6DE8"/>
    <w:rsid w:val="00BC3C80"/>
    <w:rsid w:val="00BD0D18"/>
    <w:rsid w:val="00BD3276"/>
    <w:rsid w:val="00BD35E7"/>
    <w:rsid w:val="00BF41AE"/>
    <w:rsid w:val="00BF4C90"/>
    <w:rsid w:val="00C00E06"/>
    <w:rsid w:val="00C03435"/>
    <w:rsid w:val="00C04A7C"/>
    <w:rsid w:val="00C1031E"/>
    <w:rsid w:val="00C124C3"/>
    <w:rsid w:val="00C206A1"/>
    <w:rsid w:val="00C241A3"/>
    <w:rsid w:val="00C278DA"/>
    <w:rsid w:val="00C43969"/>
    <w:rsid w:val="00C4419B"/>
    <w:rsid w:val="00C442DA"/>
    <w:rsid w:val="00C550BC"/>
    <w:rsid w:val="00C57CDB"/>
    <w:rsid w:val="00C611EA"/>
    <w:rsid w:val="00C71B48"/>
    <w:rsid w:val="00C76547"/>
    <w:rsid w:val="00C81215"/>
    <w:rsid w:val="00C81993"/>
    <w:rsid w:val="00C865EE"/>
    <w:rsid w:val="00C938EE"/>
    <w:rsid w:val="00C972A6"/>
    <w:rsid w:val="00CA4051"/>
    <w:rsid w:val="00CB04C6"/>
    <w:rsid w:val="00CB1109"/>
    <w:rsid w:val="00CB6F7B"/>
    <w:rsid w:val="00CC0C0A"/>
    <w:rsid w:val="00CC4DBE"/>
    <w:rsid w:val="00CD10B6"/>
    <w:rsid w:val="00CD386F"/>
    <w:rsid w:val="00CD3E12"/>
    <w:rsid w:val="00CF2324"/>
    <w:rsid w:val="00CF39F5"/>
    <w:rsid w:val="00CF4451"/>
    <w:rsid w:val="00CF5C6B"/>
    <w:rsid w:val="00CF74E9"/>
    <w:rsid w:val="00D054FC"/>
    <w:rsid w:val="00D0595D"/>
    <w:rsid w:val="00D16D60"/>
    <w:rsid w:val="00D35C8C"/>
    <w:rsid w:val="00D372B6"/>
    <w:rsid w:val="00D40C8B"/>
    <w:rsid w:val="00D46797"/>
    <w:rsid w:val="00D47073"/>
    <w:rsid w:val="00D476B3"/>
    <w:rsid w:val="00D55534"/>
    <w:rsid w:val="00D65BDD"/>
    <w:rsid w:val="00D666D9"/>
    <w:rsid w:val="00D676D8"/>
    <w:rsid w:val="00D73180"/>
    <w:rsid w:val="00D737DA"/>
    <w:rsid w:val="00D86B5E"/>
    <w:rsid w:val="00D93944"/>
    <w:rsid w:val="00D94B41"/>
    <w:rsid w:val="00DA47C1"/>
    <w:rsid w:val="00DA66DB"/>
    <w:rsid w:val="00DC4669"/>
    <w:rsid w:val="00DE53D9"/>
    <w:rsid w:val="00DF2411"/>
    <w:rsid w:val="00DF25F2"/>
    <w:rsid w:val="00DF6E86"/>
    <w:rsid w:val="00E017C5"/>
    <w:rsid w:val="00E0518F"/>
    <w:rsid w:val="00E20BDF"/>
    <w:rsid w:val="00E21C6F"/>
    <w:rsid w:val="00E24993"/>
    <w:rsid w:val="00E4275E"/>
    <w:rsid w:val="00E47F8B"/>
    <w:rsid w:val="00E5301B"/>
    <w:rsid w:val="00E53B41"/>
    <w:rsid w:val="00E60582"/>
    <w:rsid w:val="00E60B1F"/>
    <w:rsid w:val="00E71A23"/>
    <w:rsid w:val="00E71B9D"/>
    <w:rsid w:val="00E750F6"/>
    <w:rsid w:val="00E75409"/>
    <w:rsid w:val="00E83D86"/>
    <w:rsid w:val="00E8798F"/>
    <w:rsid w:val="00E939FD"/>
    <w:rsid w:val="00E94537"/>
    <w:rsid w:val="00E95E69"/>
    <w:rsid w:val="00E96330"/>
    <w:rsid w:val="00E96336"/>
    <w:rsid w:val="00EA3B59"/>
    <w:rsid w:val="00EB62EE"/>
    <w:rsid w:val="00EC03B1"/>
    <w:rsid w:val="00EC25B1"/>
    <w:rsid w:val="00EC4AE6"/>
    <w:rsid w:val="00EC5976"/>
    <w:rsid w:val="00EC6680"/>
    <w:rsid w:val="00ED33F6"/>
    <w:rsid w:val="00ED378E"/>
    <w:rsid w:val="00ED523B"/>
    <w:rsid w:val="00ED7138"/>
    <w:rsid w:val="00EE6D8E"/>
    <w:rsid w:val="00EF23AA"/>
    <w:rsid w:val="00EF6C2C"/>
    <w:rsid w:val="00F04DAF"/>
    <w:rsid w:val="00F05756"/>
    <w:rsid w:val="00F07634"/>
    <w:rsid w:val="00F220A9"/>
    <w:rsid w:val="00F248D3"/>
    <w:rsid w:val="00F4770B"/>
    <w:rsid w:val="00F50805"/>
    <w:rsid w:val="00F53D1F"/>
    <w:rsid w:val="00F54AC9"/>
    <w:rsid w:val="00F61716"/>
    <w:rsid w:val="00F62B11"/>
    <w:rsid w:val="00F64B16"/>
    <w:rsid w:val="00F66B7A"/>
    <w:rsid w:val="00F66E6F"/>
    <w:rsid w:val="00F739C5"/>
    <w:rsid w:val="00F86F60"/>
    <w:rsid w:val="00F937EB"/>
    <w:rsid w:val="00F9658E"/>
    <w:rsid w:val="00F97D73"/>
    <w:rsid w:val="00FB67AA"/>
    <w:rsid w:val="00FC7FC6"/>
    <w:rsid w:val="00FD3AC8"/>
    <w:rsid w:val="00FE5A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Uvuenotijeloteksta" w:type="paragraph">
    <w:name w:val="Body Text Indent"/>
    <w:basedOn w:val="Normal"/>
    <w:link w:val="UvuenotijelotekstaChar"/>
    <w:rsid w:val="00A15442"/>
    <w:pPr>
      <w:spacing w:after="120"/>
      <w:ind w:left="283"/>
    </w:pPr>
  </w:style>
  <w:style w:customStyle="true"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true" w:styleId="OdlomakpopisaChar" w:type="character">
    <w:name w:val="Odlomak popisa Char"/>
    <w:link w:val="Odlomakpopisa"/>
    <w:uiPriority w:val="34"/>
    <w:rsid w:val="00D676D8"/>
    <w:rPr>
      <w:sz w:val="24"/>
      <w:szCs w:val="24"/>
      <w:lang w:eastAsia="en-US" w:val="en-US"/>
    </w:rPr>
  </w:style>
  <w:style w:customStyle="true" w:styleId="BezproredaChar" w:type="character">
    <w:name w:val="Bez proreda Char"/>
    <w:link w:val="Bezproreda"/>
    <w:uiPriority w:val="1"/>
    <w:rsid w:val="006962F9"/>
    <w:rPr>
      <w:rFonts w:eastAsia="Calibri"/>
      <w:sz w:val="24"/>
      <w:szCs w:val="22"/>
      <w:lang w:eastAsia="en-US"/>
    </w:rPr>
  </w:style>
  <w:style w:customStyle="true" w:styleId="Default" w:type="paragraph">
    <w:name w:val="Default"/>
    <w:rsid w:val="00A77BED"/>
    <w:pPr>
      <w:autoSpaceDE w:val="false"/>
      <w:autoSpaceDN w:val="false"/>
      <w:adjustRightInd w:val="false"/>
    </w:pPr>
    <w:rPr>
      <w:rFonts w:eastAsiaTheme="minorHAnsi" w:cs="Calibri" w:hAnsi="Calibri" w:ascii="Calibri"/>
      <w:color w:val="000000"/>
      <w:sz w:val="24"/>
      <w:szCs w:val="24"/>
      <w:lang w:eastAsia="en-US"/>
    </w:rPr>
  </w:style>
  <w:style w:styleId="Tekstrezerviranogmjesta" w:type="character">
    <w:name w:val="Placeholder Text"/>
    <w:basedOn w:val="Zadanifontodlomka"/>
    <w:uiPriority w:val="99"/>
    <w:semiHidden/>
    <w:rsid w:val="00182AF0"/>
    <w:rPr>
      <w:color w:val="808080"/>
      <w:bdr w:space="0" w:sz="0" w:color="auto" w:val="none"/>
      <w:shd w:fill="auto" w:color="auto" w:val="clear"/>
    </w:rPr>
  </w:style>
  <w:style w:customStyle="true" w:styleId="eSPISCCParagraphDefaultFont" w:type="character">
    <w:name w:val="eSPIS_CC_Paragraph Default Font"/>
    <w:basedOn w:val="Zadanifontodlomka"/>
    <w:rsid w:val="00182A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2AF0"/>
    <w:rPr>
      <w:bdr w:space="0" w:sz="0" w:color="auto" w:val="none"/>
      <w:shd w:fill="FFFFCC" w:color="auto" w:val="clear"/>
      <w:lang w:val="hr-HR"/>
    </w:rPr>
  </w:style>
  <w:style w:customStyle="true" w:styleId="PozadinaSvijetloCrvena" w:type="character">
    <w:name w:val="Pozadina_SvijetloCrvena"/>
    <w:basedOn w:val="eSPISCCParagraphDefaultFont"/>
    <w:rsid w:val="00182A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2A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Uvuenotijeloteksta" w:type="paragraph">
    <w:name w:val="Body Text Indent"/>
    <w:basedOn w:val="Normal"/>
    <w:link w:val="UvuenotijelotekstaChar"/>
    <w:rsid w:val="00A15442"/>
    <w:pPr>
      <w:spacing w:after="120"/>
      <w:ind w:left="283"/>
    </w:pPr>
  </w:style>
  <w:style w:customStyle="1"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1" w:styleId="OdlomakpopisaChar" w:type="character">
    <w:name w:val="Odlomak popisa Char"/>
    <w:link w:val="Odlomakpopisa"/>
    <w:uiPriority w:val="34"/>
    <w:rsid w:val="00D676D8"/>
    <w:rPr>
      <w:sz w:val="24"/>
      <w:szCs w:val="24"/>
      <w:lang w:eastAsia="en-US" w:val="en-US"/>
    </w:rPr>
  </w:style>
  <w:style w:customStyle="1" w:styleId="BezproredaChar" w:type="character">
    <w:name w:val="Bez proreda Char"/>
    <w:link w:val="Bezproreda"/>
    <w:uiPriority w:val="1"/>
    <w:rsid w:val="006962F9"/>
    <w:rPr>
      <w:rFonts w:eastAsia="Calibri"/>
      <w:sz w:val="24"/>
      <w:szCs w:val="22"/>
      <w:lang w:eastAsia="en-US"/>
    </w:rPr>
  </w:style>
  <w:style w:customStyle="1" w:styleId="Default" w:type="paragraph">
    <w:name w:val="Default"/>
    <w:rsid w:val="00A77BED"/>
    <w:pPr>
      <w:autoSpaceDE w:val="0"/>
      <w:autoSpaceDN w:val="0"/>
      <w:adjustRightInd w:val="0"/>
    </w:pPr>
    <w:rPr>
      <w:rFonts w:ascii="Calibri" w:cs="Calibri" w:eastAsiaTheme="minorHAnsi" w:hAnsi="Calibri"/>
      <w:color w:val="000000"/>
      <w:sz w:val="24"/>
      <w:szCs w:val="24"/>
      <w:lang w:eastAsia="en-US"/>
    </w:rPr>
  </w:style>
  <w:style w:styleId="Tekstrezerviranogmjesta" w:type="character">
    <w:name w:val="Placeholder Text"/>
    <w:basedOn w:val="Zadanifontodlomka"/>
    <w:uiPriority w:val="99"/>
    <w:semiHidden/>
    <w:rsid w:val="00182AF0"/>
    <w:rPr>
      <w:color w:val="808080"/>
      <w:bdr w:color="auto" w:space="0" w:sz="0" w:val="none"/>
      <w:shd w:color="auto" w:fill="auto" w:val="clear"/>
    </w:rPr>
  </w:style>
  <w:style w:customStyle="1" w:styleId="eSPISCCParagraphDefaultFont" w:type="character">
    <w:name w:val="eSPIS_CC_Paragraph Default Font"/>
    <w:basedOn w:val="Zadanifontodlomka"/>
    <w:rsid w:val="00182A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2AF0"/>
    <w:rPr>
      <w:bdr w:color="auto" w:space="0" w:sz="0" w:val="none"/>
      <w:shd w:color="auto" w:fill="FFFFCC" w:val="clear"/>
      <w:lang w:val="hr-HR"/>
    </w:rPr>
  </w:style>
  <w:style w:customStyle="1" w:styleId="PozadinaSvijetloCrvena" w:type="character">
    <w:name w:val="Pozadina_SvijetloCrvena"/>
    <w:basedOn w:val="eSPISCCParagraphDefaultFont"/>
    <w:rsid w:val="00182A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2A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1921937">
      <w:bodyDiv w:val="true"/>
      <w:marLeft w:val="0"/>
      <w:marRight w:val="0"/>
      <w:marTop w:val="0"/>
      <w:marBottom w:val="0"/>
      <w:divBdr>
        <w:top w:space="0" w:sz="0" w:color="auto" w:val="none"/>
        <w:left w:space="0" w:sz="0" w:color="auto" w:val="none"/>
        <w:bottom w:space="0" w:sz="0" w:color="auto" w:val="none"/>
        <w:right w:space="0" w:sz="0" w:color="auto" w:val="none"/>
      </w:divBdr>
      <w:divsChild>
        <w:div w:id="1302542204">
          <w:marLeft w:val="0"/>
          <w:marRight w:val="0"/>
          <w:marTop w:val="0"/>
          <w:marBottom w:val="0"/>
          <w:divBdr>
            <w:top w:space="0" w:sz="0" w:color="auto" w:val="none"/>
            <w:left w:space="0" w:sz="0" w:color="auto" w:val="none"/>
            <w:bottom w:space="0" w:sz="0" w:color="auto" w:val="none"/>
            <w:right w:space="0" w:sz="0" w:color="auto" w:val="none"/>
          </w:divBdr>
          <w:divsChild>
            <w:div w:id="243032126">
              <w:marLeft w:val="0"/>
              <w:marRight w:val="0"/>
              <w:marTop w:val="0"/>
              <w:marBottom w:val="0"/>
              <w:divBdr>
                <w:top w:space="0" w:sz="0" w:color="auto" w:val="none"/>
                <w:left w:space="0" w:sz="0" w:color="auto" w:val="none"/>
                <w:bottom w:space="0" w:sz="0" w:color="auto" w:val="none"/>
                <w:right w:space="0" w:sz="0" w:color="auto" w:val="none"/>
              </w:divBdr>
              <w:divsChild>
                <w:div w:id="138498221">
                  <w:marLeft w:val="0"/>
                  <w:marRight w:val="0"/>
                  <w:marTop w:val="0"/>
                  <w:marBottom w:val="150"/>
                  <w:divBdr>
                    <w:top w:space="0" w:sz="0" w:color="auto" w:val="none"/>
                    <w:left w:space="0" w:sz="0" w:color="auto" w:val="none"/>
                    <w:bottom w:space="0" w:sz="0" w:color="auto" w:val="none"/>
                    <w:right w:space="0" w:sz="0" w:color="auto" w:val="none"/>
                  </w:divBdr>
                  <w:divsChild>
                    <w:div w:id="223495500">
                      <w:marLeft w:val="0"/>
                      <w:marRight w:val="0"/>
                      <w:marTop w:val="0"/>
                      <w:marBottom w:val="0"/>
                      <w:divBdr>
                        <w:top w:space="0" w:sz="0" w:color="auto" w:val="none"/>
                        <w:left w:space="0" w:sz="0" w:color="auto" w:val="none"/>
                        <w:bottom w:space="0" w:sz="0" w:color="auto" w:val="none"/>
                        <w:right w:space="0" w:sz="0" w:color="auto" w:val="none"/>
                      </w:divBdr>
                      <w:divsChild>
                        <w:div w:id="1254363528">
                          <w:marLeft w:val="0"/>
                          <w:marRight w:val="0"/>
                          <w:marTop w:val="0"/>
                          <w:marBottom w:val="0"/>
                          <w:divBdr>
                            <w:top w:space="0" w:sz="0" w:color="auto" w:val="none"/>
                            <w:left w:space="0" w:sz="0" w:color="auto" w:val="none"/>
                            <w:bottom w:space="0" w:sz="0" w:color="auto" w:val="none"/>
                            <w:right w:space="0" w:sz="0" w:color="auto" w:val="none"/>
                          </w:divBdr>
                          <w:divsChild>
                            <w:div w:id="1234663271">
                              <w:marLeft w:val="0"/>
                              <w:marRight w:val="0"/>
                              <w:marTop w:val="0"/>
                              <w:marBottom w:val="0"/>
                              <w:divBdr>
                                <w:top w:space="0" w:sz="0" w:color="auto" w:val="none"/>
                                <w:left w:space="0" w:sz="0" w:color="auto" w:val="none"/>
                                <w:bottom w:space="0" w:sz="0" w:color="auto" w:val="none"/>
                                <w:right w:space="0" w:sz="0" w:color="auto" w:val="none"/>
                              </w:divBdr>
                              <w:divsChild>
                                <w:div w:id="1557082754">
                                  <w:marLeft w:val="0"/>
                                  <w:marRight w:val="0"/>
                                  <w:marTop w:val="0"/>
                                  <w:marBottom w:val="0"/>
                                  <w:divBdr>
                                    <w:top w:space="0" w:sz="0" w:color="auto" w:val="none"/>
                                    <w:left w:space="0" w:sz="0" w:color="auto" w:val="none"/>
                                    <w:bottom w:space="0" w:sz="0" w:color="auto" w:val="none"/>
                                    <w:right w:space="0" w:sz="0" w:color="auto" w:val="none"/>
                                  </w:divBdr>
                                  <w:divsChild>
                                    <w:div w:id="2095321278">
                                      <w:marLeft w:val="0"/>
                                      <w:marRight w:val="0"/>
                                      <w:marTop w:val="0"/>
                                      <w:marBottom w:val="0"/>
                                      <w:divBdr>
                                        <w:top w:space="0" w:sz="0" w:color="auto" w:val="none"/>
                                        <w:left w:space="0" w:sz="0" w:color="auto" w:val="none"/>
                                        <w:bottom w:space="0" w:sz="0" w:color="auto" w:val="none"/>
                                        <w:right w:space="0" w:sz="0" w:color="auto" w:val="none"/>
                                      </w:divBdr>
                                      <w:divsChild>
                                        <w:div w:id="713921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28658471">
      <w:bodyDiv w:val="true"/>
      <w:marLeft w:val="0"/>
      <w:marRight w:val="0"/>
      <w:marTop w:val="0"/>
      <w:marBottom w:val="0"/>
      <w:divBdr>
        <w:top w:space="0" w:sz="0" w:color="auto" w:val="none"/>
        <w:left w:space="0" w:sz="0" w:color="auto" w:val="none"/>
        <w:bottom w:space="0" w:sz="0" w:color="auto" w:val="none"/>
        <w:right w:space="0" w:sz="0" w:color="auto" w:val="none"/>
      </w:divBdr>
      <w:divsChild>
        <w:div w:id="36779731">
          <w:marLeft w:val="0"/>
          <w:marRight w:val="0"/>
          <w:marTop w:val="0"/>
          <w:marBottom w:val="0"/>
          <w:divBdr>
            <w:top w:space="0" w:sz="0" w:color="auto" w:val="none"/>
            <w:left w:space="0" w:sz="0" w:color="auto" w:val="none"/>
            <w:bottom w:space="0" w:sz="0" w:color="auto" w:val="none"/>
            <w:right w:space="0" w:sz="0" w:color="auto" w:val="none"/>
          </w:divBdr>
          <w:divsChild>
            <w:div w:id="1954047687">
              <w:marLeft w:val="0"/>
              <w:marRight w:val="0"/>
              <w:marTop w:val="0"/>
              <w:marBottom w:val="0"/>
              <w:divBdr>
                <w:top w:space="0" w:sz="0" w:color="auto" w:val="none"/>
                <w:left w:space="0" w:sz="0" w:color="auto" w:val="none"/>
                <w:bottom w:space="0" w:sz="0" w:color="auto" w:val="none"/>
                <w:right w:space="0" w:sz="0" w:color="auto" w:val="none"/>
              </w:divBdr>
              <w:divsChild>
                <w:div w:id="224419903">
                  <w:marLeft w:val="0"/>
                  <w:marRight w:val="0"/>
                  <w:marTop w:val="0"/>
                  <w:marBottom w:val="0"/>
                  <w:divBdr>
                    <w:top w:space="6" w:sz="6" w:color="AAAAAA" w:val="single"/>
                    <w:left w:space="6" w:sz="6" w:color="AAAAAA" w:val="single"/>
                    <w:bottom w:space="6" w:sz="6" w:color="AAAAAA" w:val="single"/>
                    <w:right w:space="6" w:sz="6" w:color="AAAAAA" w:val="single"/>
                  </w:divBdr>
                  <w:divsChild>
                    <w:div w:id="84227330">
                      <w:marLeft w:val="0"/>
                      <w:marRight w:val="0"/>
                      <w:marTop w:val="0"/>
                      <w:marBottom w:val="0"/>
                      <w:divBdr>
                        <w:top w:space="0" w:sz="0" w:color="auto" w:val="none"/>
                        <w:left w:space="0" w:sz="0" w:color="auto" w:val="none"/>
                        <w:bottom w:space="0" w:sz="0" w:color="auto" w:val="none"/>
                        <w:right w:space="0" w:sz="0" w:color="auto" w:val="none"/>
                      </w:divBdr>
                    </w:div>
                    <w:div w:id="250899065">
                      <w:marLeft w:val="0"/>
                      <w:marRight w:val="0"/>
                      <w:marTop w:val="0"/>
                      <w:marBottom w:val="0"/>
                      <w:divBdr>
                        <w:top w:space="0" w:sz="0" w:color="auto" w:val="none"/>
                        <w:left w:space="0" w:sz="0" w:color="auto" w:val="none"/>
                        <w:bottom w:space="0" w:sz="0" w:color="auto" w:val="none"/>
                        <w:right w:space="0" w:sz="0" w:color="auto" w:val="none"/>
                      </w:divBdr>
                    </w:div>
                    <w:div w:id="511336765">
                      <w:marLeft w:val="0"/>
                      <w:marRight w:val="0"/>
                      <w:marTop w:val="0"/>
                      <w:marBottom w:val="0"/>
                      <w:divBdr>
                        <w:top w:space="0" w:sz="0" w:color="auto" w:val="none"/>
                        <w:left w:space="0" w:sz="0" w:color="auto" w:val="none"/>
                        <w:bottom w:space="0" w:sz="0" w:color="auto" w:val="none"/>
                        <w:right w:space="0" w:sz="0" w:color="auto" w:val="none"/>
                      </w:divBdr>
                    </w:div>
                    <w:div w:id="687872486">
                      <w:marLeft w:val="0"/>
                      <w:marRight w:val="0"/>
                      <w:marTop w:val="0"/>
                      <w:marBottom w:val="0"/>
                      <w:divBdr>
                        <w:top w:space="0" w:sz="0" w:color="auto" w:val="none"/>
                        <w:left w:space="0" w:sz="0" w:color="auto" w:val="none"/>
                        <w:bottom w:space="0" w:sz="0" w:color="auto" w:val="none"/>
                        <w:right w:space="0" w:sz="0" w:color="auto" w:val="none"/>
                      </w:divBdr>
                    </w:div>
                    <w:div w:id="1015420352">
                      <w:marLeft w:val="0"/>
                      <w:marRight w:val="0"/>
                      <w:marTop w:val="0"/>
                      <w:marBottom w:val="0"/>
                      <w:divBdr>
                        <w:top w:space="0" w:sz="0" w:color="auto" w:val="none"/>
                        <w:left w:space="0" w:sz="0" w:color="auto" w:val="none"/>
                        <w:bottom w:space="0" w:sz="0" w:color="auto" w:val="none"/>
                        <w:right w:space="0" w:sz="0" w:color="auto" w:val="none"/>
                      </w:divBdr>
                    </w:div>
                    <w:div w:id="1509171870">
                      <w:marLeft w:val="0"/>
                      <w:marRight w:val="0"/>
                      <w:marTop w:val="0"/>
                      <w:marBottom w:val="0"/>
                      <w:divBdr>
                        <w:top w:space="0" w:sz="0" w:color="auto" w:val="none"/>
                        <w:left w:space="0" w:sz="0" w:color="auto" w:val="none"/>
                        <w:bottom w:space="0" w:sz="0" w:color="auto" w:val="none"/>
                        <w:right w:space="0" w:sz="0" w:color="auto" w:val="none"/>
                      </w:divBdr>
                    </w:div>
                    <w:div w:id="2124618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St-275/2018</izvorni_sadrzaj>
    <derivirana_varijabla naziv="DomainObject.Predmet.OznakaBroj_1">St-275/2018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FORMULA d.o.o. za proizvodnju, trgovinu i usluge</izvorni_sadrzaj>
    <derivirana_varijabla naziv="DomainObject.Predmet.ProtustrankaFormated_1">  FORMULA d.o.o. za proizvodnju, trgovinu i usluge</derivirana_varijabla>
  </DomainObject.Predmet.ProtustrankaFormated>
  <DomainObject.Predmet.ProtustrankaFormatedOIB>
    <izvorni_sadrzaj>  FORMULA d.o.o. za proizvodnju, trgovinu i usluge, OIB 21797711672</izvorni_sadrzaj>
    <derivirana_varijabla naziv="DomainObject.Predmet.ProtustrankaFormatedOIB_1">  FORMULA d.o.o. za proizvodnju, trgovinu i usluge, OIB 21797711672</derivirana_varijabla>
  </DomainObject.Predmet.ProtustrankaFormatedOIB>
  <DomainObject.Predmet.ProtustrankaFormatedWithAdress>
    <izvorni_sadrzaj> FORMULA d.o.o. za proizvodnju, trgovinu i usluge, Braće Radića 22, 32272 Cerna</izvorni_sadrzaj>
    <derivirana_varijabla naziv="DomainObject.Predmet.ProtustrankaFormatedWithAdress_1"> FORMULA d.o.o. za proizvodnju, trgovinu i usluge, Braće Radića 22, 32272 Cerna</derivirana_varijabla>
  </DomainObject.Predmet.ProtustrankaFormatedWithAdress>
  <DomainObject.Predmet.ProtustrankaFormatedWithAdressOIB>
    <izvorni_sadrzaj> FORMULA d.o.o. za proizvodnju, trgovinu i usluge, OIB 21797711672, Braće Radića 22, 32272 Cerna</izvorni_sadrzaj>
    <derivirana_varijabla naziv="DomainObject.Predmet.ProtustrankaFormatedWithAdressOIB_1"> FORMULA d.o.o. za proizvodnju, trgovinu i usluge, OIB 21797711672, Braće Radića 22, 32272 Cerna</derivirana_varijabla>
  </DomainObject.Predmet.ProtustrankaFormatedWithAdressOIB>
  <DomainObject.Predmet.ProtustrankaWithAdress>
    <izvorni_sadrzaj>FORMULA d.o.o. za proizvodnju, trgovinu i usluge Braće Radića 22, 32272 Cerna</izvorni_sadrzaj>
    <derivirana_varijabla naziv="DomainObject.Predmet.ProtustrankaWithAdress_1">FORMULA d.o.o. za proizvodnju, trgovinu i usluge Braće Radića 22, 32272 Cerna</derivirana_varijabla>
  </DomainObject.Predmet.ProtustrankaWithAdress>
  <DomainObject.Predmet.ProtustrankaWithAdressOIB>
    <izvorni_sadrzaj>FORMULA d.o.o. za proizvodnju, trgovinu i usluge, OIB 21797711672, Braće Radića 22, 32272 Cerna</izvorni_sadrzaj>
    <derivirana_varijabla naziv="DomainObject.Predmet.ProtustrankaWithAdressOIB_1">FORMULA d.o.o. za proizvodnju, trgovinu i usluge, OIB 21797711672, Braće Radića 22, 32272 Cerna</derivirana_varijabla>
  </DomainObject.Predmet.ProtustrankaWithAdressOIB>
  <DomainObject.Predmet.ProtustrankaNazivFormated>
    <izvorni_sadrzaj>FORMULA d.o.o. za proizvodnju, trgovinu i usluge</izvorni_sadrzaj>
    <derivirana_varijabla naziv="DomainObject.Predmet.ProtustrankaNazivFormated_1">FORMULA d.o.o. za proizvodnju, trgovinu i usluge</derivirana_varijabla>
  </DomainObject.Predmet.ProtustrankaNazivFormated>
  <DomainObject.Predmet.ProtustrankaNazivFormatedOIB>
    <izvorni_sadrzaj>FORMULA d.o.o. za proizvodnju, trgovinu i usluge, OIB 21797711672</izvorni_sadrzaj>
    <derivirana_varijabla naziv="DomainObject.Predmet.ProtustrankaNazivFormatedOIB_1">FORMULA d.o.o. za proizvodnju, trgovinu i usluge, OIB 21797711672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Vukovar</izvorni_sadrzaj>
    <derivirana_varijabla naziv="DomainObject.Predmet.StrankaFormated_1">  RH MF PU Područni ured Vukovar</derivirana_varijabla>
  </DomainObject.Predmet.StrankaFormated>
  <DomainObject.Predmet.StrankaFormatedOIB>
    <izvorni_sadrzaj>  RH MF PU Područni ured Vukovar, OIB 18683136487</izvorni_sadrzaj>
    <derivirana_varijabla naziv="DomainObject.Predmet.StrankaFormatedOIB_1">  RH MF PU Područni ured Vukovar, OIB 18683136487</derivirana_varijabla>
  </DomainObject.Predmet.StrankaFormatedOIB>
  <DomainObject.Predmet.StrankaFormatedWithAdress>
    <izvorni_sadrzaj> RH MF PU Područni ured Vukovar</izvorni_sadrzaj>
    <derivirana_varijabla naziv="DomainObject.Predmet.StrankaFormatedWithAdress_1"> RH MF PU Područni ured Vukovar</derivirana_varijabla>
  </DomainObject.Predmet.StrankaFormatedWithAdress>
  <DomainObject.Predmet.StrankaFormatedWithAdressOIB>
    <izvorni_sadrzaj> RH MF PU Područni ured Vukovar, OIB 18683136487</izvorni_sadrzaj>
    <derivirana_varijabla naziv="DomainObject.Predmet.StrankaFormatedWithAdressOIB_1"> RH MF PU Područni ured Vukovar, OIB 18683136487</derivirana_varijabla>
  </DomainObject.Predmet.StrankaFormatedWithAdressOIB>
  <DomainObject.Predmet.StrankaWithAdress>
    <izvorni_sadrzaj>RH MF PU Područni ured Vukovar </izvorni_sadrzaj>
    <derivirana_varijabla naziv="DomainObject.Predmet.StrankaWithAdress_1">RH MF PU Područni ured Vukovar </derivirana_varijabla>
  </DomainObject.Predmet.StrankaWithAdress>
  <DomainObject.Predmet.StrankaWithAdressOIB>
    <izvorni_sadrzaj>RH MF PU Područni ured Vukovar, OIB 18683136487</izvorni_sadrzaj>
    <derivirana_varijabla naziv="DomainObject.Predmet.StrankaWithAdressOIB_1">RH MF PU Područni ured Vukovar, OIB 18683136487</derivirana_varijabla>
  </DomainObject.Predmet.StrankaWithAdressOIB>
  <DomainObject.Predmet.StrankaNazivFormated>
    <izvorni_sadrzaj>RH MF PU Područni ured Vukovar</izvorni_sadrzaj>
    <derivirana_varijabla naziv="DomainObject.Predmet.StrankaNazivFormated_1">RH MF PU Područni ured Vukovar</derivirana_varijabla>
  </DomainObject.Predmet.StrankaNazivFormated>
  <DomainObject.Predmet.StrankaNazivFormatedOIB>
    <izvorni_sadrzaj>RH MF PU Područni ured Vukovar, OIB 18683136487</izvorni_sadrzaj>
    <derivirana_varijabla naziv="DomainObject.Predmet.StrankaNazivFormatedOIB_1">RH MF PU Područni ured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PU Područni ured Vukovar</item>
    </izvorni_sadrzaj>
    <derivirana_varijabla naziv="DomainObject.Predmet.StrankaListFormated_1">
      <item>RH MF PU Područni ured Vukovar</item>
    </derivirana_varijabla>
  </DomainObject.Predmet.StrankaListFormated>
  <DomainObject.Predmet.StrankaListFormatedOIB>
    <izvorni_sadrzaj>
      <item>RH MF PU Područni ured Vukovar, OIB 18683136487</item>
    </izvorni_sadrzaj>
    <derivirana_varijabla naziv="DomainObject.Predmet.StrankaListFormatedOIB_1">
      <item>RH MF PU Područni ured Vukovar, OIB 18683136487</item>
    </derivirana_varijabla>
  </DomainObject.Predmet.StrankaListFormatedOIB>
  <DomainObject.Predmet.StrankaListFormatedWithAdress>
    <izvorni_sadrzaj>
      <item>RH MF PU Područni ured Vukovar</item>
    </izvorni_sadrzaj>
    <derivirana_varijabla naziv="DomainObject.Predmet.StrankaListFormatedWithAdress_1">
      <item>RH MF PU Područni ured Vukovar</item>
    </derivirana_varijabla>
  </DomainObject.Predmet.StrankaListFormatedWithAdress>
  <DomainObject.Predmet.StrankaListFormatedWithAdressOIB>
    <izvorni_sadrzaj>
      <item>RH MF PU Područni ured Vukovar, OIB 18683136487</item>
    </izvorni_sadrzaj>
    <derivirana_varijabla naziv="DomainObject.Predmet.StrankaListFormatedWithAdressOIB_1">
      <item>RH MF PU Područni ured Vukovar, OIB 18683136487</item>
    </derivirana_varijabla>
  </DomainObject.Predmet.StrankaListFormatedWithAdressOIB>
  <DomainObject.Predmet.StrankaListNazivFormated>
    <izvorni_sadrzaj>
      <item>RH MF PU Područni ured Vukovar</item>
    </izvorni_sadrzaj>
    <derivirana_varijabla naziv="DomainObject.Predmet.StrankaListNazivFormated_1">
      <item>RH MF PU Područni ured Vukovar</item>
    </derivirana_varijabla>
  </DomainObject.Predmet.StrankaListNazivFormated>
  <DomainObject.Predmet.StrankaListNazivFormatedOIB>
    <izvorni_sadrzaj>
      <item>RH MF PU Područni ured Vukovar, OIB 18683136487</item>
    </izvorni_sadrzaj>
    <derivirana_varijabla naziv="DomainObject.Predmet.StrankaListNazivFormatedOIB_1">
      <item>RH MF PU Područni ured Vukovar, OIB 18683136487</item>
    </derivirana_varijabla>
  </DomainObject.Predmet.StrankaListNazivFormatedOIB>
  <DomainObject.Predmet.ProtuStrankaListFormated>
    <izvorni_sadrzaj>
      <item>FORMULA d.o.o. za proizvodnju, trgovinu i usluge</item>
    </izvorni_sadrzaj>
    <derivirana_varijabla naziv="DomainObject.Predmet.ProtuStrankaListFormated_1">
      <item>FORMULA d.o.o. za proizvodnju, trgovinu i usluge</item>
    </derivirana_varijabla>
  </DomainObject.Predmet.ProtuStrankaListFormated>
  <DomainObject.Predmet.ProtuStrankaListFormatedOIB>
    <izvorni_sadrzaj>
      <item>FORMULA d.o.o. za proizvodnju, trgovinu i usluge, OIB 21797711672</item>
    </izvorni_sadrzaj>
    <derivirana_varijabla naziv="DomainObject.Predmet.ProtuStrankaListFormatedOIB_1">
      <item>FORMULA d.o.o. za proizvodnju, trgovinu i usluge, OIB 21797711672</item>
    </derivirana_varijabla>
  </DomainObject.Predmet.ProtuStrankaListFormatedOIB>
  <DomainObject.Predmet.ProtuStrankaListFormatedWithAdress>
    <izvorni_sadrzaj>
      <item>FORMULA d.o.o. za proizvodnju, trgovinu i usluge, Braće Radića 22, 32272 Cerna</item>
    </izvorni_sadrzaj>
    <derivirana_varijabla naziv="DomainObject.Predmet.ProtuStrankaListFormatedWithAdress_1">
      <item>FORMULA d.o.o. za proizvodnju, trgovinu i usluge, Braće Radića 22, 32272 Cerna</item>
    </derivirana_varijabla>
  </DomainObject.Predmet.ProtuStrankaListFormatedWithAdress>
  <DomainObject.Predmet.ProtuStrankaListFormatedWithAdressOIB>
    <izvorni_sadrzaj>
      <item>FORMULA d.o.o. za proizvodnju, trgovinu i usluge, OIB 21797711672, Braće Radića 22, 32272 Cerna</item>
    </izvorni_sadrzaj>
    <derivirana_varijabla naziv="DomainObject.Predmet.ProtuStrankaListFormatedWithAdressOIB_1">
      <item>FORMULA d.o.o. za proizvodnju, trgovinu i usluge, OIB 21797711672, Braće Radića 22, 32272 Cerna</item>
    </derivirana_varijabla>
  </DomainObject.Predmet.ProtuStrankaListFormatedWithAdressOIB>
  <DomainObject.Predmet.ProtuStrankaListNazivFormated>
    <izvorni_sadrzaj>
      <item>FORMULA d.o.o. za proizvodnju, trgovinu i usluge</item>
    </izvorni_sadrzaj>
    <derivirana_varijabla naziv="DomainObject.Predmet.ProtuStrankaListNazivFormated_1">
      <item>FORMULA d.o.o. za proizvodnju, trgovinu i usluge</item>
    </derivirana_varijabla>
  </DomainObject.Predmet.ProtuStrankaListNazivFormated>
  <DomainObject.Predmet.ProtuStrankaListNazivFormatedOIB>
    <izvorni_sadrzaj>
      <item>FORMULA d.o.o. za proizvodnju, trgovinu i usluge, OIB 21797711672</item>
    </izvorni_sadrzaj>
    <derivirana_varijabla naziv="DomainObject.Predmet.ProtuStrankaListNazivFormatedOIB_1">
      <item>FORMULA d.o.o. za proizvodnju, trgovinu i usluge, OIB 21797711672</item>
    </derivirana_varijabla>
  </DomainObject.Predmet.ProtuStrankaListNazivFormatedOIB>
  <DomainObject.Predmet.OstaliListFormated>
    <izvorni_sadrzaj>
      <item>ŽDO GUO Vukovar</item>
      <item>Ivan Stepić</item>
    </izvorni_sadrzaj>
    <derivirana_varijabla naziv="DomainObject.Predmet.OstaliListFormated_1">
      <item>ŽDO GUO Vukovar</item>
      <item>Ivan Stepić</item>
    </derivirana_varijabla>
  </DomainObject.Predmet.OstaliListFormated>
  <DomainObject.Predmet.OstaliListFormatedOIB>
    <izvorni_sadrzaj>
      <item>ŽDO GUO Vukovar</item>
      <item>Ivan Stepić, OIB 93087913009</item>
    </izvorni_sadrzaj>
    <derivirana_varijabla naziv="DomainObject.Predmet.OstaliListFormatedOIB_1">
      <item>ŽDO GUO Vukovar</item>
      <item>Ivan Stepić, OIB 93087913009</item>
    </derivirana_varijabla>
  </DomainObject.Predmet.OstaliListFormatedOIB>
  <DomainObject.Predmet.OstaliListFormatedWithAdress>
    <izvorni_sadrzaj>
      <item>ŽDO GUO Vukovar</item>
      <item>Ivan Stepić, Braće Radića 221, 32272 Cerna</item>
    </izvorni_sadrzaj>
    <derivirana_varijabla naziv="DomainObject.Predmet.OstaliListFormatedWithAdress_1">
      <item>ŽDO GUO Vukovar</item>
      <item>Ivan Stepić, Braće Radića 221, 32272 Cerna</item>
    </derivirana_varijabla>
  </DomainObject.Predmet.OstaliListFormatedWithAdress>
  <DomainObject.Predmet.OstaliListFormatedWithAdressOIB>
    <izvorni_sadrzaj>
      <item>ŽDO GUO Vukovar</item>
      <item>Ivan Stepić, OIB 93087913009, Braće Radića 221, 32272 Cerna</item>
    </izvorni_sadrzaj>
    <derivirana_varijabla naziv="DomainObject.Predmet.OstaliListFormatedWithAdressOIB_1">
      <item>ŽDO GUO Vukovar</item>
      <item>Ivan Stepić, OIB 93087913009, Braće Radića 221, 32272 Cerna</item>
    </derivirana_varijabla>
  </DomainObject.Predmet.OstaliListFormatedWithAdressOIB>
  <DomainObject.Predmet.OstaliListNazivFormated>
    <izvorni_sadrzaj>
      <item>ŽDO GUO Vukovar</item>
      <item>Ivan Stepić</item>
    </izvorni_sadrzaj>
    <derivirana_varijabla naziv="DomainObject.Predmet.OstaliListNazivFormated_1">
      <item>ŽDO GUO Vukovar</item>
      <item>Ivan Stepić</item>
    </derivirana_varijabla>
  </DomainObject.Predmet.OstaliListNazivFormated>
  <DomainObject.Predmet.OstaliListNazivFormatedOIB>
    <izvorni_sadrzaj>
      <item>ŽDO GUO Vukovar</item>
      <item>Ivan Stepić, OIB 93087913009</item>
    </izvorni_sadrzaj>
    <derivirana_varijabla naziv="DomainObject.Predmet.OstaliListNazivFormatedOIB_1">
      <item>ŽDO GUO Vukovar</item>
      <item>Ivan Stepić, OIB 93087913009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RH MF PU Područni ured Vukovar</izvorni_sadrzaj>
    <derivirana_varijabla naziv="DomainObject.Predmet.StrankaIDrugi_1">RH MF PU Područni ured Vukovar</derivirana_varijabla>
  </DomainObject.Predmet.StrankaIDrugi>
  <DomainObject.Predmet.ProtustrankaIDrugi>
    <izvorni_sadrzaj>FORMULA d.o.o. za proizvodnju, trgovinu i usluge</izvorni_sadrzaj>
    <derivirana_varijabla naziv="DomainObject.Predmet.ProtustrankaIDrugi_1">FORMULA d.o.o. za proizvodnju, trgovinu i usluge</derivirana_varijabla>
  </DomainObject.Predmet.ProtustrankaIDrugi>
  <DomainObject.Predmet.StrankaIDrugiAdressOIB>
    <izvorni_sadrzaj>RH MF PU Područni ured Vukovar, OIB 18683136487</izvorni_sadrzaj>
    <derivirana_varijabla naziv="DomainObject.Predmet.StrankaIDrugiAdressOIB_1">RH MF PU Područni ured Vukovar, OIB 18683136487</derivirana_varijabla>
  </DomainObject.Predmet.StrankaIDrugiAdressOIB>
  <DomainObject.Predmet.ProtustrankaIDrugiAdressOIB>
    <izvorni_sadrzaj>FORMULA d.o.o. za proizvodnju, trgovinu i usluge, OIB 21797711672, Braće Radića 22, 32272 Cerna</izvorni_sadrzaj>
    <derivirana_varijabla naziv="DomainObject.Predmet.ProtustrankaIDrugiAdressOIB_1">FORMULA d.o.o. za proizvodnju, trgovinu i usluge, OIB 21797711672, Braće Radića 22, 32272 Cerna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FORMULA d.o.o. za proizvodnju, trgovinu i usluge</item>
      <item>RH MF PU Područni ured Vukovar</item>
      <item>ŽDO GUO Vukovar</item>
      <item>Ivan Stepić</item>
    </izvorni_sadrzaj>
    <derivirana_varijabla naziv="DomainObject.Predmet.SudioniciListNaziv_1">
      <item>FORMULA d.o.o. za proizvodnju, trgovinu i usluge</item>
      <item>RH MF PU Područni ured Vukovar</item>
      <item>ŽDO GUO Vukovar</item>
      <item>Ivan Stepić</item>
    </derivirana_varijabla>
  </DomainObject.Predmet.SudioniciListNaziv>
  <DomainObject.Predmet.SudioniciListAdressOIB>
    <izvorni_sadrzaj>
      <item>FORMULA d.o.o. za proizvodnju, trgovinu i usluge, OIB 21797711672, Braće Radića 22,32272 Cerna</item>
      <item>RH MF PU Područni ured Vukovar, OIB 18683136487</item>
      <item>ŽDO GUO Vukovar</item>
      <item>Ivan Stepić, OIB 93087913009, Braće Radića 221,32272 Cerna</item>
    </izvorni_sadrzaj>
    <derivirana_varijabla naziv="DomainObject.Predmet.SudioniciListAdressOIB_1">
      <item>FORMULA d.o.o. za proizvodnju, trgovinu i usluge, OIB 21797711672, Braće Radića 22,32272 Cerna</item>
      <item>RH MF PU Područni ured Vukovar, OIB 18683136487</item>
      <item>ŽDO GUO Vukovar</item>
      <item>Ivan Stepić, OIB 93087913009, Braće Radića 221,32272 Cerna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21797711672</item>
      <item>, OIB 18683136487</item>
      <item>, OIB null</item>
      <item>, OIB 93087913009</item>
    </izvorni_sadrzaj>
    <derivirana_varijabla naziv="DomainObject.Predmet.SudioniciListNazivOIB_1">
      <item>, OIB 21797711672</item>
      <item>, OIB 18683136487</item>
      <item>, OIB null</item>
      <item>, OIB 93087913009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063021-0AF2-4EA5-BE25-9BABEE54DC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2197</properties:Words>
  <properties:Characters>12427</properties:Characters>
  <properties:Lines>301</properties:Lines>
  <properties:Paragraphs>111</properties:Paragraphs>
  <properties:TotalTime>389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14671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2016-11-10T08:37:00Z</dcterms:created>
  <dc:creator>edeke</dc:creator>
  <cp:lastModifiedBy>Elizabeta Đeke</cp:lastModifiedBy>
  <cp:lastPrinted>2018-05-11T09:27:00Z</cp:lastPrinted>
  <dcterms:modified xmlns:xsi="http://www.w3.org/2001/XMLSchema-instance" xsi:type="dcterms:W3CDTF">2018-05-11T09:33:00Z</dcterms:modified>
  <cp:revision>24</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otvaranje doc.docx)</vt:lpwstr>
  </prop:property>
  <prop:property name="CC_coloring" pid="4" fmtid="{D5CDD505-2E9C-101B-9397-08002B2CF9AE}">
    <vt:bool>false</vt:bool>
  </prop:property>
  <prop:property name="BrojStranica" pid="5" fmtid="{D5CDD505-2E9C-101B-9397-08002B2CF9AE}">
    <vt:i4>7</vt:i4>
  </prop:property>
</prop:Properties>
</file>