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01FE" w:rsidR="00137882" w:rsidRPr="00137882">
        <w:tc>
          <w:tcPr>
            <w:tcW w:type="dxa" w:w="3060"/>
          </w:tcPr>
          <w:p w:rsidRDefault="00137882" w:rsidP="00310B44" w:rsidR="00137882" w:rsidRPr="00137882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137882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37882" w:rsidP="00310B44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proofErr w:type="spellStart"/>
            <w:r w:rsidRPr="00137882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137882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137882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137882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137882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137882" w:rsidP="00310B44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r w:rsidRPr="00137882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137882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137882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14:textId="86d666e" w14:paraId="86d666e" w:rsidRDefault="00137882" w:rsidP="00137882" w:rsidR="00137882" w:rsidRPr="004672C3">
      <w:pPr>
        <w:jc w:val="right"/>
        <w15:collapsed w:val="false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b/>
          <w:szCs w:val="24"/>
        </w:rPr>
        <w:tab/>
      </w:r>
      <w:r w:rsidR="00AA0015">
        <w:rPr>
          <w:rFonts w:hAnsi="Times New Roman" w:ascii="Times New Roman"/>
          <w:szCs w:val="24"/>
        </w:rPr>
        <w:t>89.</w:t>
      </w:r>
      <w:r w:rsidR="00310B44">
        <w:rPr>
          <w:rFonts w:hAnsi="Times New Roman" w:ascii="Times New Roman"/>
          <w:szCs w:val="24"/>
        </w:rPr>
        <w:t xml:space="preserve"> </w:t>
      </w:r>
      <w:r w:rsidRPr="004672C3">
        <w:rPr>
          <w:rFonts w:hAnsi="Times New Roman" w:ascii="Times New Roman"/>
          <w:szCs w:val="24"/>
        </w:rPr>
        <w:t>St-</w:t>
      </w:r>
      <w:r w:rsidR="007F5ADC" w:rsidRPr="004672C3">
        <w:rPr>
          <w:rFonts w:hAnsi="Times New Roman" w:ascii="Times New Roman"/>
          <w:szCs w:val="24"/>
        </w:rPr>
        <w:t>638</w:t>
      </w:r>
      <w:r w:rsidRPr="004672C3">
        <w:rPr>
          <w:rFonts w:hAnsi="Times New Roman" w:ascii="Times New Roman"/>
          <w:szCs w:val="24"/>
        </w:rPr>
        <w:t>/15</w:t>
      </w:r>
      <w:r w:rsidR="00310B44">
        <w:rPr>
          <w:rFonts w:hAnsi="Times New Roman" w:ascii="Times New Roman"/>
          <w:szCs w:val="24"/>
        </w:rPr>
        <w:t>-131</w:t>
      </w:r>
    </w:p>
    <w:p w:rsidRDefault="00137882" w:rsidP="00137882" w:rsidR="00137882" w:rsidRPr="00137882">
      <w:pPr>
        <w:jc w:val="center"/>
        <w:rPr>
          <w:rFonts w:hAnsi="Times New Roman" w:ascii="Times New Roman"/>
          <w:szCs w:val="24"/>
        </w:rPr>
      </w:pPr>
    </w:p>
    <w:p w:rsidRDefault="00137882" w:rsidP="00137882" w:rsidR="00137882" w:rsidRPr="00137882">
      <w:pPr>
        <w:jc w:val="center"/>
        <w:rPr>
          <w:rFonts w:hAnsi="Times New Roman" w:ascii="Times New Roman"/>
          <w:szCs w:val="24"/>
        </w:rPr>
      </w:pPr>
    </w:p>
    <w:p w:rsidRDefault="00AA0015" w:rsidP="00AA0015" w:rsidR="00AA0015">
      <w:pPr>
        <w:pStyle w:val="Bezproreda"/>
        <w:jc w:val="center"/>
      </w:pPr>
      <w:r>
        <w:t>U   I M E  R E P U B L I K E   H R V A T S K E</w:t>
      </w:r>
    </w:p>
    <w:p w:rsidRDefault="00AA0015" w:rsidP="00AA0015" w:rsidR="00AA0015">
      <w:pPr>
        <w:pStyle w:val="Bezproreda"/>
        <w:jc w:val="center"/>
      </w:pPr>
    </w:p>
    <w:p w:rsidRDefault="00AA0015" w:rsidP="00AA0015" w:rsidR="00AA0015" w:rsidRPr="00BA1F6A">
      <w:pPr>
        <w:pStyle w:val="Bezproreda"/>
        <w:jc w:val="center"/>
      </w:pPr>
      <w:r w:rsidRPr="00BA1F6A">
        <w:t>R J E Š E NJ E</w:t>
      </w:r>
    </w:p>
    <w:p w:rsidRDefault="00AA0015" w:rsidP="00AA0015" w:rsidR="00AA0015">
      <w:pPr>
        <w:pStyle w:val="Bezproreda"/>
        <w:rPr>
          <w:b/>
        </w:rPr>
      </w:pPr>
    </w:p>
    <w:p w:rsidRDefault="00137882" w:rsidP="00137882" w:rsidR="00137882" w:rsidRPr="00137882">
      <w:pPr>
        <w:ind w:firstLine="720" w:left="2160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137882" w:rsidP="00DA1EBA" w:rsidR="00DA1EBA" w:rsidRPr="008A5E21">
      <w:pPr>
        <w:pStyle w:val="Bezproreda"/>
        <w:jc w:val="both"/>
        <w:rPr>
          <w:b/>
        </w:rPr>
      </w:pPr>
      <w:r w:rsidRPr="00137882">
        <w:rPr>
          <w:szCs w:val="24"/>
        </w:rPr>
        <w:tab/>
      </w:r>
      <w:r w:rsidR="00DA1EBA" w:rsidRPr="00CD4440">
        <w:t xml:space="preserve">Trgovački sud u Zagrebu, po sucu </w:t>
      </w:r>
      <w:r w:rsidR="007F5ADC">
        <w:t xml:space="preserve">Nikolini </w:t>
      </w:r>
      <w:r w:rsidR="007F5ADC">
        <w:tab/>
        <w:t>Dorić</w:t>
      </w:r>
      <w:r w:rsidR="009752E2">
        <w:t xml:space="preserve"> Hadžisejdić</w:t>
      </w:r>
      <w:r w:rsidR="00DA1EBA" w:rsidRPr="00CD4440">
        <w:t xml:space="preserve">, u stečajnom  postupku nad dužnikom </w:t>
      </w:r>
      <w:r w:rsidR="00455BA9" w:rsidRPr="00B1612D">
        <w:rPr>
          <w:szCs w:val="24"/>
          <w:lang w:val="pt-BR"/>
        </w:rPr>
        <w:t>EUROCABLE d.o.o. u stečaju, Zagreb, Ilica 1a,  OIB: 32181224307</w:t>
      </w:r>
      <w:r w:rsidR="00DA1EBA" w:rsidRPr="008A5E21">
        <w:t xml:space="preserve">,  </w:t>
      </w:r>
      <w:r w:rsidR="00455BA9">
        <w:t>27</w:t>
      </w:r>
      <w:r w:rsidR="00DA1EBA">
        <w:t xml:space="preserve">. </w:t>
      </w:r>
      <w:r w:rsidR="00B34C95">
        <w:t>prosinca</w:t>
      </w:r>
      <w:r w:rsidR="00DA1EBA">
        <w:t xml:space="preserve"> </w:t>
      </w:r>
      <w:r w:rsidR="00DA1EBA" w:rsidRPr="00DE5907">
        <w:t>2018.,</w:t>
      </w:r>
    </w:p>
    <w:p w:rsidRDefault="00DA1EBA" w:rsidP="00DA1EBA" w:rsidR="00DA1EBA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DA1EBA" w:rsidP="00DA1EBA" w:rsidR="00DA1EBA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DA1EBA" w:rsidP="00DA1EBA" w:rsidR="00DA1EBA" w:rsidRPr="00007A09">
      <w:pPr>
        <w:pStyle w:val="Bezproreda"/>
        <w:rPr>
          <w:bCs/>
        </w:rPr>
      </w:pPr>
    </w:p>
    <w:p w:rsidRDefault="00DA1EBA" w:rsidP="00DA1EBA" w:rsidR="00DA1EBA" w:rsidRPr="00894868">
      <w:pPr>
        <w:pStyle w:val="Bezproreda"/>
        <w:jc w:val="both"/>
        <w:rPr>
          <w:bCs/>
          <w:lang w:val="en-GB"/>
        </w:rPr>
      </w:pPr>
      <w:r w:rsidRPr="00894868">
        <w:rPr>
          <w:bCs/>
        </w:rPr>
        <w:t xml:space="preserve">I. Zaključuje se stečajni postupak nad dužnikom </w:t>
      </w:r>
      <w:r w:rsidR="00630970" w:rsidRPr="00B1612D">
        <w:rPr>
          <w:szCs w:val="24"/>
          <w:lang w:val="pt-BR"/>
        </w:rPr>
        <w:t>EUROCABLE d.o.o. u stečaju, Zagreb, Ilica 1a,  OIB: 32181224307</w:t>
      </w:r>
      <w:r>
        <w:rPr>
          <w:bCs/>
        </w:rPr>
        <w:t>.</w:t>
      </w:r>
      <w:r w:rsidRPr="00894868">
        <w:rPr>
          <w:bCs/>
        </w:rPr>
        <w:t xml:space="preserve"> </w:t>
      </w:r>
    </w:p>
    <w:p w:rsidRDefault="00DA1EBA" w:rsidP="00DA1EBA" w:rsidR="00DA1EBA" w:rsidRPr="00894868">
      <w:pPr>
        <w:pStyle w:val="Bezproreda"/>
        <w:jc w:val="both"/>
        <w:rPr>
          <w:bCs/>
        </w:rPr>
      </w:pPr>
      <w:r w:rsidRPr="00894868">
        <w:rPr>
          <w:bCs/>
          <w:lang w:val="en-GB"/>
        </w:rPr>
        <w:t xml:space="preserve">II. Stečajni </w:t>
      </w:r>
      <w:r w:rsidRPr="00894868">
        <w:rPr>
          <w:bCs/>
        </w:rPr>
        <w:t>postupak nad dužnikom zaključen je</w:t>
      </w:r>
      <w:r>
        <w:rPr>
          <w:bCs/>
        </w:rPr>
        <w:t xml:space="preserve"> na</w:t>
      </w:r>
      <w:r w:rsidRPr="00894868">
        <w:rPr>
          <w:bCs/>
        </w:rPr>
        <w:t xml:space="preserve"> </w:t>
      </w:r>
      <w:r>
        <w:rPr>
          <w:bCs/>
        </w:rPr>
        <w:t>temelju</w:t>
      </w:r>
      <w:r w:rsidRPr="00894868">
        <w:rPr>
          <w:bCs/>
        </w:rPr>
        <w:t xml:space="preserve"> odredbe čl</w:t>
      </w:r>
      <w:r>
        <w:rPr>
          <w:bCs/>
        </w:rPr>
        <w:t>.</w:t>
      </w:r>
      <w:r w:rsidRPr="00894868">
        <w:rPr>
          <w:bCs/>
        </w:rPr>
        <w:t xml:space="preserve"> 344. Stečajnog zakona, nakon provedbe stečajnog plana nad dužnikom</w:t>
      </w:r>
      <w:r w:rsidR="00841A64">
        <w:rPr>
          <w:bCs/>
        </w:rPr>
        <w:t>.</w:t>
      </w:r>
    </w:p>
    <w:p w:rsidRDefault="00DA1EBA" w:rsidP="00DA1EBA" w:rsidR="00DA1EBA" w:rsidRPr="0088509E">
      <w:pPr>
        <w:pStyle w:val="Bezproreda"/>
        <w:jc w:val="both"/>
        <w:rPr>
          <w:bCs/>
        </w:rPr>
      </w:pPr>
      <w:r w:rsidRPr="00894868">
        <w:rPr>
          <w:bCs/>
        </w:rPr>
        <w:t>III.</w:t>
      </w:r>
      <w:r>
        <w:rPr>
          <w:bCs/>
        </w:rPr>
        <w:t xml:space="preserve"> </w:t>
      </w:r>
      <w:r w:rsidRPr="00894868">
        <w:rPr>
          <w:bCs/>
        </w:rPr>
        <w:t xml:space="preserve">Donošenjem ovog rješenja prestaje služba stečajnog </w:t>
      </w:r>
      <w:r w:rsidRPr="0088509E">
        <w:rPr>
          <w:bCs/>
        </w:rPr>
        <w:t>upravitelja, a dužnik ponovno stječe pravo slobodnoga raspolaganja stečajnom masom.</w:t>
      </w:r>
    </w:p>
    <w:p w:rsidRDefault="00DA1EBA" w:rsidP="00DA1EBA" w:rsidR="00DA1EBA" w:rsidRPr="00B84748">
      <w:pPr>
        <w:pStyle w:val="Bezproreda"/>
      </w:pPr>
    </w:p>
    <w:p w:rsidRDefault="00DA1EBA" w:rsidP="00DA1EBA" w:rsidR="00DA1EBA" w:rsidRPr="00B84748">
      <w:pPr>
        <w:pStyle w:val="Bezproreda"/>
      </w:pPr>
    </w:p>
    <w:p w:rsidRDefault="00DA1EBA" w:rsidP="00DA1EBA" w:rsidR="00DA1EBA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DA1EBA" w:rsidP="00DA1EBA" w:rsidR="00DA1EBA" w:rsidRPr="00B84748">
      <w:pPr>
        <w:pStyle w:val="Bezproreda"/>
      </w:pPr>
    </w:p>
    <w:p w:rsidRDefault="00DA1EBA" w:rsidP="00DA1EBA" w:rsidR="00DA1EBA" w:rsidRPr="0088509E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>Prijedlog za otvaranje stečajnog postupka nad dužnikom</w:t>
      </w:r>
      <w:r w:rsidR="008A5A2A">
        <w:rPr>
          <w:noProof/>
        </w:rPr>
        <w:t xml:space="preserve"> </w:t>
      </w:r>
      <w:r w:rsidR="008A5A2A" w:rsidRPr="00B1612D">
        <w:rPr>
          <w:szCs w:val="24"/>
          <w:lang w:val="pt-BR"/>
        </w:rPr>
        <w:t>EUROCABLE d.o.o. u stečaju, Zagreb, Ilica 1a,  OIB: 32181224307</w:t>
      </w:r>
      <w:r w:rsidRPr="00C54C71">
        <w:rPr>
          <w:noProof/>
          <w:lang w:val="en-GB"/>
        </w:rPr>
        <w:t xml:space="preserve">,  </w:t>
      </w:r>
      <w:r>
        <w:rPr>
          <w:noProof/>
        </w:rPr>
        <w:t xml:space="preserve">podnesen je </w:t>
      </w:r>
      <w:r w:rsidR="0088509E" w:rsidRPr="0088509E">
        <w:rPr>
          <w:noProof/>
        </w:rPr>
        <w:t>26. kolovoza</w:t>
      </w:r>
      <w:r w:rsidRPr="0088509E">
        <w:rPr>
          <w:noProof/>
        </w:rPr>
        <w:t xml:space="preserve"> 2015.</w:t>
      </w:r>
    </w:p>
    <w:p w:rsidRDefault="00DA1EBA" w:rsidP="00DA1EBA" w:rsidR="00DA1EBA" w:rsidRPr="009E6B66">
      <w:pPr>
        <w:pStyle w:val="Bezproreda"/>
        <w:ind w:firstLine="708"/>
        <w:jc w:val="both"/>
        <w:rPr>
          <w:bCs/>
          <w:noProof/>
          <w:lang w:val="en-GB"/>
        </w:rPr>
      </w:pPr>
    </w:p>
    <w:p w:rsidRDefault="00DA1EBA" w:rsidP="00DA1EBA" w:rsidR="00DA1EBA" w:rsidRPr="0088509E">
      <w:pPr>
        <w:pStyle w:val="Bezproreda"/>
        <w:jc w:val="both"/>
        <w:rPr>
          <w:noProof/>
        </w:rPr>
      </w:pPr>
      <w:r w:rsidRPr="00C54C71">
        <w:rPr>
          <w:noProof/>
        </w:rPr>
        <w:tab/>
      </w:r>
      <w:r>
        <w:rPr>
          <w:noProof/>
        </w:rPr>
        <w:t xml:space="preserve"> </w:t>
      </w:r>
      <w:r w:rsidRPr="00C54C71">
        <w:rPr>
          <w:noProof/>
        </w:rPr>
        <w:t xml:space="preserve">Rješenjem ovog suda </w:t>
      </w:r>
      <w:r w:rsidRPr="0088509E">
        <w:rPr>
          <w:noProof/>
        </w:rPr>
        <w:t xml:space="preserve">od </w:t>
      </w:r>
      <w:r w:rsidR="0088509E" w:rsidRPr="0088509E">
        <w:rPr>
          <w:noProof/>
        </w:rPr>
        <w:t>12. travnja 2016</w:t>
      </w:r>
      <w:r w:rsidRPr="0088509E">
        <w:rPr>
          <w:noProof/>
        </w:rPr>
        <w:t xml:space="preserve">. nad navedenim dužnikom </w:t>
      </w:r>
      <w:r w:rsidRPr="0088509E">
        <w:rPr>
          <w:noProof/>
          <w:lang w:val="en-GB"/>
        </w:rPr>
        <w:t xml:space="preserve">otvoren je stečajni postupak. </w:t>
      </w:r>
    </w:p>
    <w:p w:rsidRDefault="00DA1EBA" w:rsidP="00DA1EBA" w:rsidR="00DA1EBA">
      <w:pPr>
        <w:pStyle w:val="Bezproreda"/>
        <w:jc w:val="both"/>
        <w:rPr>
          <w:noProof/>
        </w:rPr>
      </w:pPr>
    </w:p>
    <w:p w:rsidRDefault="008A5A2A" w:rsidP="008A5A2A" w:rsidR="008A5A2A" w:rsidRPr="008850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 w:rsidR="0088509E" w:rsidRPr="0088509E">
        <w:rPr>
          <w:rFonts w:hAnsi="Times New Roman" w:ascii="Times New Roman"/>
          <w:szCs w:val="24"/>
        </w:rPr>
        <w:t>Članom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441. </w:t>
      </w:r>
      <w:proofErr w:type="spellStart"/>
      <w:r w:rsidR="0088509E" w:rsidRPr="0088509E">
        <w:rPr>
          <w:rFonts w:hAnsi="Times New Roman" w:ascii="Times New Roman"/>
          <w:szCs w:val="24"/>
        </w:rPr>
        <w:t>st.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1. SZ-a </w:t>
      </w:r>
      <w:proofErr w:type="spellStart"/>
      <w:r w:rsidR="0088509E" w:rsidRPr="0088509E">
        <w:rPr>
          <w:rFonts w:hAnsi="Times New Roman" w:ascii="Times New Roman"/>
          <w:szCs w:val="24"/>
        </w:rPr>
        <w:t>propisano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je da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će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se </w:t>
      </w:r>
      <w:proofErr w:type="spellStart"/>
      <w:r w:rsidR="0088509E" w:rsidRPr="0088509E">
        <w:rPr>
          <w:rFonts w:hAnsi="Times New Roman" w:ascii="Times New Roman"/>
          <w:szCs w:val="24"/>
        </w:rPr>
        <w:t>stečajni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postupci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pokrenuti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prije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stupanja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snagu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ovoga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Zakona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dovršit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prema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odredbama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Stečajnoga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zakona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koji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je bio </w:t>
      </w:r>
      <w:proofErr w:type="spellStart"/>
      <w:r w:rsidR="0088509E" w:rsidRPr="0088509E">
        <w:rPr>
          <w:rFonts w:hAnsi="Times New Roman" w:ascii="Times New Roman"/>
          <w:szCs w:val="24"/>
        </w:rPr>
        <w:t>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snazi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u </w:t>
      </w:r>
      <w:proofErr w:type="spellStart"/>
      <w:r w:rsidR="0088509E" w:rsidRPr="0088509E">
        <w:rPr>
          <w:rFonts w:hAnsi="Times New Roman" w:ascii="Times New Roman"/>
          <w:szCs w:val="24"/>
        </w:rPr>
        <w:t>vrijeme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njihova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pokretanja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. </w:t>
      </w:r>
      <w:proofErr w:type="spellStart"/>
      <w:r w:rsidR="0088509E" w:rsidRPr="0088509E">
        <w:rPr>
          <w:rFonts w:hAnsi="Times New Roman" w:ascii="Times New Roman"/>
          <w:szCs w:val="24"/>
        </w:rPr>
        <w:t>Nadalje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, </w:t>
      </w:r>
      <w:proofErr w:type="spellStart"/>
      <w:r w:rsidR="0088509E" w:rsidRPr="0088509E">
        <w:rPr>
          <w:rFonts w:hAnsi="Times New Roman" w:ascii="Times New Roman"/>
          <w:szCs w:val="24"/>
        </w:rPr>
        <w:t>stavak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2. </w:t>
      </w:r>
      <w:proofErr w:type="gramStart"/>
      <w:r w:rsidR="0088509E" w:rsidRPr="0088509E">
        <w:rPr>
          <w:rFonts w:hAnsi="Times New Roman" w:ascii="Times New Roman"/>
          <w:szCs w:val="24"/>
        </w:rPr>
        <w:t>tog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propisuje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da se </w:t>
      </w:r>
      <w:proofErr w:type="spellStart"/>
      <w:r w:rsidR="0088509E" w:rsidRPr="0088509E">
        <w:rPr>
          <w:rFonts w:hAnsi="Times New Roman" w:ascii="Times New Roman"/>
          <w:szCs w:val="24"/>
        </w:rPr>
        <w:t>iznimno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od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odredbe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stavka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ovoga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, </w:t>
      </w:r>
      <w:proofErr w:type="spellStart"/>
      <w:r w:rsidR="0088509E" w:rsidRPr="0088509E">
        <w:rPr>
          <w:rFonts w:hAnsi="Times New Roman" w:ascii="Times New Roman"/>
          <w:szCs w:val="24"/>
        </w:rPr>
        <w:t>odredbe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12.,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88.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stavka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2.,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89. − </w:t>
      </w:r>
      <w:proofErr w:type="gramStart"/>
      <w:r w:rsidR="0088509E" w:rsidRPr="0088509E">
        <w:rPr>
          <w:rFonts w:hAnsi="Times New Roman" w:ascii="Times New Roman"/>
          <w:szCs w:val="24"/>
        </w:rPr>
        <w:t>91.,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94. − </w:t>
      </w:r>
      <w:proofErr w:type="gramStart"/>
      <w:r w:rsidR="0088509E" w:rsidRPr="0088509E">
        <w:rPr>
          <w:rFonts w:hAnsi="Times New Roman" w:ascii="Times New Roman"/>
          <w:szCs w:val="24"/>
        </w:rPr>
        <w:t>96.,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98.,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102.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i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103.,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132.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i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133.,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169.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stavaka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5. − </w:t>
      </w:r>
      <w:proofErr w:type="gramStart"/>
      <w:r w:rsidR="0088509E" w:rsidRPr="0088509E">
        <w:rPr>
          <w:rFonts w:hAnsi="Times New Roman" w:ascii="Times New Roman"/>
          <w:szCs w:val="24"/>
        </w:rPr>
        <w:t>8.,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216.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i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217.,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227.,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229.,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235. − </w:t>
      </w:r>
      <w:proofErr w:type="gramStart"/>
      <w:r w:rsidR="0088509E" w:rsidRPr="0088509E">
        <w:rPr>
          <w:rFonts w:hAnsi="Times New Roman" w:ascii="Times New Roman"/>
          <w:szCs w:val="24"/>
        </w:rPr>
        <w:t>248.,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254.,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289.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stavaka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4. − </w:t>
      </w:r>
      <w:proofErr w:type="gramStart"/>
      <w:r w:rsidR="0088509E" w:rsidRPr="0088509E">
        <w:rPr>
          <w:rFonts w:hAnsi="Times New Roman" w:ascii="Times New Roman"/>
          <w:szCs w:val="24"/>
        </w:rPr>
        <w:t>7.,</w:t>
      </w:r>
      <w:proofErr w:type="gram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293. </w:t>
      </w:r>
      <w:proofErr w:type="spellStart"/>
      <w:proofErr w:type="gramStart"/>
      <w:r w:rsidR="0088509E" w:rsidRPr="0088509E">
        <w:rPr>
          <w:rFonts w:hAnsi="Times New Roman" w:ascii="Times New Roman"/>
          <w:szCs w:val="24"/>
        </w:rPr>
        <w:t>stavka</w:t>
      </w:r>
      <w:proofErr w:type="spellEnd"/>
      <w:proofErr w:type="gramEnd"/>
      <w:r w:rsidR="0088509E" w:rsidRPr="0088509E">
        <w:rPr>
          <w:rFonts w:hAnsi="Times New Roman" w:ascii="Times New Roman"/>
          <w:szCs w:val="24"/>
        </w:rPr>
        <w:t xml:space="preserve"> 4., </w:t>
      </w:r>
      <w:proofErr w:type="spellStart"/>
      <w:r w:rsidR="0088509E" w:rsidRPr="0088509E">
        <w:rPr>
          <w:rFonts w:hAnsi="Times New Roman" w:ascii="Times New Roman"/>
          <w:szCs w:val="24"/>
        </w:rPr>
        <w:t>članaka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303. − 355. </w:t>
      </w:r>
      <w:proofErr w:type="spellStart"/>
      <w:r w:rsidR="0088509E" w:rsidRPr="0088509E">
        <w:rPr>
          <w:rFonts w:hAnsi="Times New Roman" w:ascii="Times New Roman"/>
          <w:szCs w:val="24"/>
        </w:rPr>
        <w:t>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članka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438. </w:t>
      </w:r>
      <w:proofErr w:type="spellStart"/>
      <w:r w:rsidR="0088509E" w:rsidRPr="0088509E">
        <w:rPr>
          <w:rFonts w:hAnsi="Times New Roman" w:ascii="Times New Roman"/>
          <w:szCs w:val="24"/>
        </w:rPr>
        <w:t>ovoga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Zakona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primjenjuju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postupke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koji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u </w:t>
      </w:r>
      <w:proofErr w:type="spellStart"/>
      <w:r w:rsidR="0088509E" w:rsidRPr="0088509E">
        <w:rPr>
          <w:rFonts w:hAnsi="Times New Roman" w:ascii="Times New Roman"/>
          <w:szCs w:val="24"/>
        </w:rPr>
        <w:t>tijeku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, </w:t>
      </w:r>
      <w:proofErr w:type="spellStart"/>
      <w:r w:rsidR="0088509E" w:rsidRPr="0088509E">
        <w:rPr>
          <w:rFonts w:hAnsi="Times New Roman" w:ascii="Times New Roman"/>
          <w:szCs w:val="24"/>
        </w:rPr>
        <w:t>osim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ako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radnje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koje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se </w:t>
      </w:r>
      <w:proofErr w:type="spellStart"/>
      <w:r w:rsidR="0088509E" w:rsidRPr="0088509E">
        <w:rPr>
          <w:rFonts w:hAnsi="Times New Roman" w:ascii="Times New Roman"/>
          <w:szCs w:val="24"/>
        </w:rPr>
        <w:t>odnose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započete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prije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stupanja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snagu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ovoga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 </w:t>
      </w:r>
      <w:proofErr w:type="spellStart"/>
      <w:r w:rsidR="0088509E" w:rsidRPr="0088509E">
        <w:rPr>
          <w:rFonts w:hAnsi="Times New Roman" w:ascii="Times New Roman"/>
          <w:szCs w:val="24"/>
        </w:rPr>
        <w:t>Zakona</w:t>
      </w:r>
      <w:proofErr w:type="spellEnd"/>
      <w:r w:rsidR="0088509E" w:rsidRPr="0088509E">
        <w:rPr>
          <w:rFonts w:hAnsi="Times New Roman" w:ascii="Times New Roman"/>
          <w:szCs w:val="24"/>
        </w:rPr>
        <w:t xml:space="preserve">. </w:t>
      </w:r>
      <w:proofErr w:type="spellStart"/>
      <w:r w:rsidR="0088509E">
        <w:rPr>
          <w:rFonts w:hAnsi="Times New Roman" w:ascii="Times New Roman"/>
          <w:szCs w:val="24"/>
        </w:rPr>
        <w:t>Dakle</w:t>
      </w:r>
      <w:proofErr w:type="spellEnd"/>
      <w:r w:rsidR="0088509E">
        <w:rPr>
          <w:rFonts w:hAnsi="Times New Roman" w:ascii="Times New Roman"/>
          <w:szCs w:val="24"/>
        </w:rPr>
        <w:t>, o</w:t>
      </w:r>
      <w:proofErr w:type="spellStart"/>
      <w:r w:rsidRPr="0088509E">
        <w:rPr>
          <w:rFonts w:hAnsi="Times New Roman" w:ascii="Times New Roman"/>
          <w:szCs w:val="24"/>
          <w:lang w:val="hr-HR"/>
        </w:rPr>
        <w:t>dredbe</w:t>
      </w:r>
      <w:proofErr w:type="spellEnd"/>
      <w:r w:rsidRPr="0088509E">
        <w:rPr>
          <w:rFonts w:hAnsi="Times New Roman" w:ascii="Times New Roman"/>
          <w:szCs w:val="24"/>
          <w:lang w:val="hr-HR"/>
        </w:rPr>
        <w:t xml:space="preserve"> SZ</w:t>
      </w:r>
      <w:r w:rsidR="0088509E">
        <w:rPr>
          <w:rFonts w:hAnsi="Times New Roman" w:ascii="Times New Roman"/>
          <w:szCs w:val="24"/>
          <w:lang w:val="hr-HR"/>
        </w:rPr>
        <w:t>-a</w:t>
      </w:r>
      <w:r w:rsidRPr="0088509E">
        <w:rPr>
          <w:rFonts w:hAnsi="Times New Roman" w:ascii="Times New Roman"/>
          <w:szCs w:val="24"/>
          <w:lang w:val="hr-HR"/>
        </w:rPr>
        <w:t xml:space="preserve"> o stečajnom planu (čl</w:t>
      </w:r>
      <w:r w:rsidR="00360200" w:rsidRPr="0088509E">
        <w:rPr>
          <w:rFonts w:hAnsi="Times New Roman" w:ascii="Times New Roman"/>
          <w:szCs w:val="24"/>
          <w:lang w:val="hr-HR"/>
        </w:rPr>
        <w:t>.</w:t>
      </w:r>
      <w:r w:rsidRPr="0088509E">
        <w:rPr>
          <w:rFonts w:hAnsi="Times New Roman" w:ascii="Times New Roman"/>
          <w:szCs w:val="24"/>
          <w:lang w:val="hr-HR"/>
        </w:rPr>
        <w:t xml:space="preserve"> 303-355)  primjenjuju se na postupke u tijeku.</w:t>
      </w:r>
    </w:p>
    <w:p w:rsidRDefault="008A5A2A" w:rsidP="00DA1EBA" w:rsidR="008A5A2A" w:rsidRPr="0088509E">
      <w:pPr>
        <w:pStyle w:val="Bezproreda"/>
        <w:jc w:val="both"/>
        <w:rPr>
          <w:noProof/>
          <w:szCs w:val="24"/>
        </w:rPr>
      </w:pPr>
    </w:p>
    <w:p w:rsidRDefault="00DA1EBA" w:rsidP="00DA1EBA" w:rsidR="00DA1EBA" w:rsidRPr="00C54C71">
      <w:pPr>
        <w:pStyle w:val="Bezproreda"/>
        <w:jc w:val="both"/>
        <w:rPr>
          <w:noProof/>
          <w:lang w:val="en-GB"/>
        </w:rPr>
      </w:pPr>
      <w:r w:rsidRPr="00C54C71">
        <w:rPr>
          <w:noProof/>
        </w:rPr>
        <w:lastRenderedPageBreak/>
        <w:tab/>
      </w:r>
      <w:r>
        <w:rPr>
          <w:noProof/>
          <w:lang w:val="en-GB"/>
        </w:rPr>
        <w:t>Stečajni upravitelj dostavio je sudu prijedlog stečajnog plana, a vjerovnici su</w:t>
      </w:r>
      <w:r w:rsidR="00CF472D">
        <w:rPr>
          <w:noProof/>
          <w:lang w:val="en-GB"/>
        </w:rPr>
        <w:t xml:space="preserve"> 21. prosinca 2018.</w:t>
      </w:r>
      <w:r>
        <w:rPr>
          <w:noProof/>
          <w:lang w:val="en-GB"/>
        </w:rPr>
        <w:t xml:space="preserve"> na</w:t>
      </w:r>
      <w:r w:rsidRPr="00C54C71">
        <w:rPr>
          <w:noProof/>
          <w:lang w:val="en-GB"/>
        </w:rPr>
        <w:t xml:space="preserve"> ročištu za raspravljanje i glas</w:t>
      </w:r>
      <w:r>
        <w:rPr>
          <w:noProof/>
          <w:lang w:val="en-GB"/>
        </w:rPr>
        <w:t xml:space="preserve">ovanje o stečajnom planu </w:t>
      </w:r>
      <w:r w:rsidRPr="00C54C71">
        <w:rPr>
          <w:noProof/>
          <w:lang w:val="en-GB"/>
        </w:rPr>
        <w:t>nakon glasovanja po skupinama većino</w:t>
      </w:r>
      <w:r>
        <w:rPr>
          <w:noProof/>
          <w:lang w:val="en-GB"/>
        </w:rPr>
        <w:t>m iz čl.</w:t>
      </w:r>
      <w:r w:rsidRPr="00C54C71">
        <w:rPr>
          <w:noProof/>
          <w:lang w:val="en-GB"/>
        </w:rPr>
        <w:t xml:space="preserve"> </w:t>
      </w:r>
      <w:r w:rsidR="00011886">
        <w:rPr>
          <w:noProof/>
          <w:lang w:val="en-GB"/>
        </w:rPr>
        <w:t>330</w:t>
      </w:r>
      <w:r>
        <w:rPr>
          <w:noProof/>
          <w:lang w:val="en-GB"/>
        </w:rPr>
        <w:t xml:space="preserve">. st. </w:t>
      </w:r>
      <w:r w:rsidR="00011886">
        <w:rPr>
          <w:noProof/>
          <w:lang w:val="en-GB"/>
        </w:rPr>
        <w:t>1</w:t>
      </w:r>
      <w:r>
        <w:rPr>
          <w:noProof/>
          <w:lang w:val="en-GB"/>
        </w:rPr>
        <w:t>.</w:t>
      </w:r>
      <w:r w:rsidRPr="00C54C71">
        <w:rPr>
          <w:noProof/>
          <w:lang w:val="en-GB"/>
        </w:rPr>
        <w:t xml:space="preserve"> S</w:t>
      </w:r>
      <w:r w:rsidR="00011886">
        <w:rPr>
          <w:noProof/>
          <w:lang w:val="en-GB"/>
        </w:rPr>
        <w:t>Z-a</w:t>
      </w:r>
      <w:r w:rsidRPr="00C54C71">
        <w:rPr>
          <w:noProof/>
          <w:lang w:val="en-GB"/>
        </w:rPr>
        <w:t xml:space="preserve"> prihvatili stečajni plan. </w:t>
      </w:r>
    </w:p>
    <w:p w:rsidRDefault="00DA1EBA" w:rsidP="00DA1EBA" w:rsidR="00DA1EBA">
      <w:pPr>
        <w:pStyle w:val="Bezproreda"/>
        <w:jc w:val="both"/>
        <w:rPr>
          <w:noProof/>
          <w:lang w:val="en-GB"/>
        </w:rPr>
      </w:pPr>
    </w:p>
    <w:p w:rsidRDefault="00DA1EBA" w:rsidP="00DA1EBA" w:rsidR="00DA1EBA">
      <w:pPr>
        <w:pStyle w:val="Bezproreda"/>
        <w:ind w:firstLine="708"/>
        <w:jc w:val="both"/>
        <w:rPr>
          <w:noProof/>
          <w:lang w:val="en-GB"/>
        </w:rPr>
      </w:pPr>
      <w:r w:rsidRPr="00C54C71">
        <w:rPr>
          <w:noProof/>
          <w:lang w:val="en-GB"/>
        </w:rPr>
        <w:t>Na</w:t>
      </w:r>
      <w:r w:rsidR="004C154C">
        <w:rPr>
          <w:noProof/>
          <w:lang w:val="en-GB"/>
        </w:rPr>
        <w:t xml:space="preserve"> istom ročištu </w:t>
      </w:r>
      <w:r w:rsidR="00CF472D">
        <w:rPr>
          <w:noProof/>
          <w:lang w:val="en-GB"/>
        </w:rPr>
        <w:t xml:space="preserve">nakon </w:t>
      </w:r>
      <w:r w:rsidRPr="00C54C71">
        <w:rPr>
          <w:noProof/>
          <w:lang w:val="en-GB"/>
        </w:rPr>
        <w:t>što je</w:t>
      </w:r>
      <w:r>
        <w:rPr>
          <w:noProof/>
          <w:lang w:val="en-GB"/>
        </w:rPr>
        <w:t xml:space="preserve"> sud saslušao stečajnog</w:t>
      </w:r>
      <w:r w:rsidRPr="00C54C71">
        <w:rPr>
          <w:noProof/>
          <w:lang w:val="en-GB"/>
        </w:rPr>
        <w:t xml:space="preserve"> upr</w:t>
      </w:r>
      <w:r>
        <w:rPr>
          <w:noProof/>
          <w:lang w:val="en-GB"/>
        </w:rPr>
        <w:t>avitelja</w:t>
      </w:r>
      <w:r w:rsidRPr="00C54C71">
        <w:rPr>
          <w:noProof/>
          <w:lang w:val="en-GB"/>
        </w:rPr>
        <w:t xml:space="preserve">, </w:t>
      </w:r>
      <w:r>
        <w:rPr>
          <w:noProof/>
          <w:lang w:val="en-GB"/>
        </w:rPr>
        <w:t xml:space="preserve">rješenjem od </w:t>
      </w:r>
      <w:r w:rsidR="003A6672">
        <w:rPr>
          <w:noProof/>
          <w:lang w:val="en-GB"/>
        </w:rPr>
        <w:t>21. prosinca</w:t>
      </w:r>
      <w:r>
        <w:rPr>
          <w:noProof/>
          <w:lang w:val="en-GB"/>
        </w:rPr>
        <w:t xml:space="preserve"> 2018</w:t>
      </w:r>
      <w:r w:rsidRPr="00C54C71">
        <w:rPr>
          <w:noProof/>
          <w:lang w:val="en-GB"/>
        </w:rPr>
        <w:t xml:space="preserve">. potvrđen je stečajni plan u postupku nad dužnikom </w:t>
      </w:r>
    </w:p>
    <w:p w:rsidRDefault="00DA1EBA" w:rsidP="00DA1EBA" w:rsidR="00DA1EBA" w:rsidRPr="00C54C71">
      <w:pPr>
        <w:pStyle w:val="Bezproreda"/>
        <w:jc w:val="both"/>
        <w:rPr>
          <w:noProof/>
        </w:rPr>
      </w:pPr>
    </w:p>
    <w:p w:rsidRDefault="00DA1EBA" w:rsidP="00DA1EBA" w:rsidR="00DA1EBA" w:rsidRP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 xml:space="preserve">Rješenje o potvrdi stečajnog plana zajedno s provedbenom osnovom </w:t>
      </w:r>
      <w:r>
        <w:rPr>
          <w:noProof/>
        </w:rPr>
        <w:t>objavljeno je na</w:t>
      </w:r>
      <w:r w:rsidR="00C9090F">
        <w:rPr>
          <w:noProof/>
        </w:rPr>
        <w:t xml:space="preserve"> mrežnoj stranici </w:t>
      </w:r>
      <w:r w:rsidR="00B96905">
        <w:rPr>
          <w:noProof/>
        </w:rPr>
        <w:t>e oglasna ploča Trgovačkog suda u Zagrebu</w:t>
      </w:r>
      <w:r>
        <w:rPr>
          <w:noProof/>
        </w:rPr>
        <w:t xml:space="preserve"> </w:t>
      </w:r>
      <w:r w:rsidR="005552FE">
        <w:rPr>
          <w:noProof/>
          <w:lang w:val="en-GB"/>
        </w:rPr>
        <w:t>21</w:t>
      </w:r>
      <w:r w:rsidRPr="006638E8">
        <w:rPr>
          <w:noProof/>
          <w:lang w:val="en-GB"/>
        </w:rPr>
        <w:t xml:space="preserve">. </w:t>
      </w:r>
      <w:r w:rsidR="005552FE">
        <w:rPr>
          <w:noProof/>
          <w:lang w:val="en-GB"/>
        </w:rPr>
        <w:t>prosinca</w:t>
      </w:r>
      <w:r w:rsidRPr="006638E8">
        <w:rPr>
          <w:noProof/>
          <w:lang w:val="en-GB"/>
        </w:rPr>
        <w:t xml:space="preserve"> 2018</w:t>
      </w:r>
      <w:r w:rsidRPr="00C54C71">
        <w:rPr>
          <w:noProof/>
        </w:rPr>
        <w:t xml:space="preserve">.  Rješenje o potvrdi stečajnog plana svojstvo pravomoćnosti steklo je </w:t>
      </w:r>
      <w:r w:rsidR="005552FE">
        <w:rPr>
          <w:noProof/>
        </w:rPr>
        <w:t>21</w:t>
      </w:r>
      <w:r>
        <w:rPr>
          <w:noProof/>
        </w:rPr>
        <w:t xml:space="preserve">. </w:t>
      </w:r>
      <w:r w:rsidR="005552FE">
        <w:rPr>
          <w:noProof/>
        </w:rPr>
        <w:t>prosinca</w:t>
      </w:r>
      <w:r>
        <w:rPr>
          <w:noProof/>
        </w:rPr>
        <w:t xml:space="preserve"> 2018</w:t>
      </w:r>
      <w:r w:rsidRPr="00C54C71">
        <w:rPr>
          <w:noProof/>
        </w:rPr>
        <w:t xml:space="preserve">. </w:t>
      </w:r>
    </w:p>
    <w:p w:rsidRDefault="00DA1EBA" w:rsidP="00DA1EBA" w:rsidR="00DA1EBA" w:rsidRPr="00C54C71">
      <w:pPr>
        <w:pStyle w:val="Bezproreda"/>
        <w:jc w:val="both"/>
        <w:rPr>
          <w:noProof/>
        </w:rPr>
      </w:pPr>
    </w:p>
    <w:p w:rsidRDefault="00DA1EBA" w:rsidP="00DA1EBA" w:rsidR="00DA1EBA" w:rsidRPr="00C54C71">
      <w:pPr>
        <w:pStyle w:val="Bezproreda"/>
        <w:ind w:firstLine="708"/>
        <w:jc w:val="both"/>
        <w:rPr>
          <w:noProof/>
        </w:rPr>
      </w:pPr>
      <w:r>
        <w:rPr>
          <w:noProof/>
        </w:rPr>
        <w:t>Prema odredbi članka 344. st.</w:t>
      </w:r>
      <w:r w:rsidRPr="00C54C71">
        <w:rPr>
          <w:noProof/>
        </w:rPr>
        <w:t xml:space="preserve"> 1. SZ-a sud će donijeti rješenje o zaključenju stečajnog postupka čim rješenje o potvrdi stečajnog plana postane pravomoćno. Kako je rješenje o potvrdi stečajnog plana postalo pravomoćno, </w:t>
      </w:r>
      <w:r>
        <w:rPr>
          <w:noProof/>
        </w:rPr>
        <w:t>sud je na temelju odredbe čl. 344. st. 1. SZ-a riješio kao u točki I. izreke.</w:t>
      </w:r>
    </w:p>
    <w:p w:rsidRDefault="00DA1EBA" w:rsidP="00DA1EBA" w:rsidR="00DA1EBA" w:rsidRPr="00C54C71">
      <w:pPr>
        <w:pStyle w:val="Bezproreda"/>
        <w:jc w:val="both"/>
        <w:rPr>
          <w:noProof/>
        </w:rPr>
      </w:pPr>
    </w:p>
    <w:p w:rsidRDefault="004672C3" w:rsidP="00DA1EBA" w:rsidR="00DA1EBA" w:rsidRPr="00DD1CE9">
      <w:pPr>
        <w:pStyle w:val="Bezproreda"/>
        <w:ind w:firstLine="708"/>
        <w:jc w:val="both"/>
        <w:rPr>
          <w:noProof/>
          <w:color w:val="FF0000"/>
        </w:rPr>
      </w:pPr>
      <w:r>
        <w:rPr>
          <w:noProof/>
        </w:rPr>
        <w:t>Odredbom članka 344. stavak 3</w:t>
      </w:r>
      <w:r w:rsidR="00DA1EBA" w:rsidRPr="00C54C71">
        <w:rPr>
          <w:noProof/>
        </w:rPr>
        <w:t xml:space="preserve">. SZ-a propisano je kako će sud objaviti izreku rješenja s naznakom osnove za zaključenje stečajnog postupka. </w:t>
      </w:r>
      <w:r w:rsidR="00DA1EBA" w:rsidRPr="00D73F81">
        <w:rPr>
          <w:noProof/>
        </w:rPr>
        <w:t>Primjenom odredbe čl. 344.</w:t>
      </w:r>
      <w:r w:rsidR="0088509E" w:rsidRPr="00D73F81">
        <w:rPr>
          <w:noProof/>
        </w:rPr>
        <w:t xml:space="preserve"> st. 3. SZ-a rješeno je kao u </w:t>
      </w:r>
      <w:r w:rsidR="00DA1EBA" w:rsidRPr="00D73F81">
        <w:rPr>
          <w:noProof/>
        </w:rPr>
        <w:t>toč. II.</w:t>
      </w:r>
      <w:r w:rsidR="0088509E" w:rsidRPr="00D73F81">
        <w:rPr>
          <w:noProof/>
        </w:rPr>
        <w:t xml:space="preserve"> izreke </w:t>
      </w:r>
      <w:r w:rsidR="00DA1EBA" w:rsidRPr="00D73F81">
        <w:rPr>
          <w:noProof/>
        </w:rPr>
        <w:t>.</w:t>
      </w:r>
    </w:p>
    <w:p w:rsidRDefault="00DA1EBA" w:rsidP="00DA1EBA" w:rsidR="00DA1EBA" w:rsidRPr="00C54C71">
      <w:pPr>
        <w:pStyle w:val="Bezproreda"/>
        <w:jc w:val="both"/>
        <w:rPr>
          <w:noProof/>
        </w:rPr>
      </w:pPr>
    </w:p>
    <w:p w:rsidRDefault="00DA1EBA" w:rsidP="00DA1EBA" w:rsidR="00DA1EBA" w:rsidRP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 xml:space="preserve">Prema odredbi </w:t>
      </w:r>
      <w:r>
        <w:rPr>
          <w:noProof/>
        </w:rPr>
        <w:t>čl. 345. st.</w:t>
      </w:r>
      <w:r w:rsidRPr="00C54C71">
        <w:rPr>
          <w:noProof/>
        </w:rPr>
        <w:t xml:space="preserve"> 1. SZ-a donošenjem rješenja o zaključenju stečajnog postupka prestaju službe stečajnog upravitelja i  odbora vjerovnika, a dužnik ponovo stječe pravo slobodnog raspolaganja stečajnom masom.</w:t>
      </w:r>
      <w:r>
        <w:rPr>
          <w:noProof/>
        </w:rPr>
        <w:t xml:space="preserve"> </w:t>
      </w:r>
      <w:r w:rsidRPr="00C54C71">
        <w:rPr>
          <w:noProof/>
        </w:rPr>
        <w:t xml:space="preserve">Kako rješenjem o potvrdi stečajnog plana nije predviđen nadzor </w:t>
      </w:r>
      <w:r>
        <w:rPr>
          <w:noProof/>
        </w:rPr>
        <w:t>nad njegovim ispunjenjem (čl. 346. st.</w:t>
      </w:r>
      <w:r w:rsidRPr="00C54C71">
        <w:rPr>
          <w:noProof/>
        </w:rPr>
        <w:t xml:space="preserve"> 1. SZ-a), temelj</w:t>
      </w:r>
      <w:r>
        <w:rPr>
          <w:noProof/>
        </w:rPr>
        <w:t>em čl. 345. st.</w:t>
      </w:r>
      <w:r w:rsidRPr="00C54C71">
        <w:rPr>
          <w:noProof/>
        </w:rPr>
        <w:t xml:space="preserve"> 1. rješeno je kao pod toč.</w:t>
      </w:r>
      <w:r>
        <w:rPr>
          <w:noProof/>
        </w:rPr>
        <w:t xml:space="preserve"> </w:t>
      </w:r>
      <w:r w:rsidRPr="00C54C71">
        <w:rPr>
          <w:noProof/>
        </w:rPr>
        <w:t>III.</w:t>
      </w:r>
    </w:p>
    <w:p w:rsidRDefault="00CD72DD" w:rsidP="00137882" w:rsidR="00CD72DD">
      <w:pPr>
        <w:jc w:val="both"/>
        <w:rPr>
          <w:rFonts w:hAnsi="Times New Roman" w:ascii="Times New Roman"/>
          <w:szCs w:val="24"/>
        </w:rPr>
      </w:pPr>
    </w:p>
    <w:p w:rsidRDefault="00746D87" w:rsidP="00BA7B2C" w:rsidR="00746D87" w:rsidRPr="00BE0AE5">
      <w:pPr>
        <w:jc w:val="center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 xml:space="preserve">U Zagrebu </w:t>
      </w:r>
      <w:r w:rsidR="009F7FE5">
        <w:rPr>
          <w:rFonts w:hAnsi="Times New Roman" w:ascii="Times New Roman"/>
          <w:szCs w:val="24"/>
          <w:lang w:val="hr-HR"/>
        </w:rPr>
        <w:t>2</w:t>
      </w:r>
      <w:r w:rsidR="00C22A21">
        <w:rPr>
          <w:rFonts w:hAnsi="Times New Roman" w:ascii="Times New Roman"/>
          <w:szCs w:val="24"/>
          <w:lang w:val="hr-HR"/>
        </w:rPr>
        <w:t>7</w:t>
      </w:r>
      <w:r w:rsidR="0045639A">
        <w:rPr>
          <w:rFonts w:hAnsi="Times New Roman" w:ascii="Times New Roman"/>
          <w:szCs w:val="24"/>
          <w:lang w:val="hr-HR"/>
        </w:rPr>
        <w:t>.</w:t>
      </w:r>
      <w:r w:rsidR="00C22A21">
        <w:rPr>
          <w:rFonts w:hAnsi="Times New Roman" w:ascii="Times New Roman"/>
          <w:szCs w:val="24"/>
          <w:lang w:val="hr-HR"/>
        </w:rPr>
        <w:t xml:space="preserve"> prosinca</w:t>
      </w:r>
      <w:r w:rsidR="00BA7B2C">
        <w:rPr>
          <w:rFonts w:hAnsi="Times New Roman" w:ascii="Times New Roman"/>
          <w:szCs w:val="24"/>
          <w:lang w:val="hr-HR"/>
        </w:rPr>
        <w:t xml:space="preserve"> </w:t>
      </w:r>
      <w:r w:rsidR="0032541B" w:rsidRPr="00BE0AE5">
        <w:rPr>
          <w:rFonts w:hAnsi="Times New Roman" w:ascii="Times New Roman"/>
          <w:szCs w:val="24"/>
          <w:lang w:val="hr-HR"/>
        </w:rPr>
        <w:t>201</w:t>
      </w:r>
      <w:r w:rsidR="00C22A21">
        <w:rPr>
          <w:rFonts w:hAnsi="Times New Roman" w:ascii="Times New Roman"/>
          <w:szCs w:val="24"/>
          <w:lang w:val="hr-HR"/>
        </w:rPr>
        <w:t>8</w:t>
      </w:r>
      <w:r w:rsidRPr="00BE0AE5">
        <w:rPr>
          <w:rFonts w:hAnsi="Times New Roman" w:ascii="Times New Roman"/>
          <w:szCs w:val="24"/>
          <w:lang w:val="hr-HR"/>
        </w:rPr>
        <w:t>.</w:t>
      </w:r>
    </w:p>
    <w:p w:rsidRDefault="00746D87" w:rsidP="00310B44" w:rsidR="00310B44">
      <w:pPr>
        <w:jc w:val="right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      </w:t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="006D59F5">
        <w:rPr>
          <w:rFonts w:hAnsi="Times New Roman" w:ascii="Times New Roman"/>
          <w:szCs w:val="24"/>
          <w:lang w:val="hr-HR"/>
        </w:rPr>
        <w:tab/>
      </w:r>
    </w:p>
    <w:p w:rsidRDefault="00310B44" w:rsidP="00310B44" w:rsidR="00310B44">
      <w:pPr>
        <w:jc w:val="right"/>
        <w:rPr>
          <w:rFonts w:hAnsi="Times New Roman" w:ascii="Times New Roman"/>
          <w:szCs w:val="24"/>
          <w:lang w:val="hr-HR"/>
        </w:rPr>
      </w:pPr>
    </w:p>
    <w:p w:rsidRDefault="00746D87" w:rsidP="00310B44" w:rsidR="00746D87" w:rsidRPr="00BE0AE5">
      <w:pPr>
        <w:jc w:val="right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>SUDAC:</w:t>
      </w:r>
    </w:p>
    <w:p w:rsidRDefault="00746D87" w:rsidP="00310B44" w:rsidR="00BA7B2C">
      <w:pPr>
        <w:jc w:val="right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="00C22A21">
        <w:rPr>
          <w:rFonts w:hAnsi="Times New Roman" w:ascii="Times New Roman"/>
          <w:szCs w:val="24"/>
          <w:lang w:val="hr-HR"/>
        </w:rPr>
        <w:t>Nikolina Dorić</w:t>
      </w:r>
      <w:r w:rsidR="005209D0">
        <w:rPr>
          <w:rFonts w:hAnsi="Times New Roman" w:ascii="Times New Roman"/>
          <w:szCs w:val="24"/>
          <w:lang w:val="hr-HR"/>
        </w:rPr>
        <w:t xml:space="preserve"> </w:t>
      </w:r>
      <w:r w:rsidR="00C22A21">
        <w:rPr>
          <w:rFonts w:hAnsi="Times New Roman" w:ascii="Times New Roman"/>
          <w:szCs w:val="24"/>
          <w:lang w:val="hr-HR"/>
        </w:rPr>
        <w:t>Hadžisejdi</w:t>
      </w:r>
      <w:r w:rsidR="005209D0">
        <w:rPr>
          <w:rFonts w:hAnsi="Times New Roman" w:ascii="Times New Roman"/>
          <w:szCs w:val="24"/>
          <w:lang w:val="hr-HR"/>
        </w:rPr>
        <w:t>ć</w:t>
      </w:r>
      <w:r w:rsidR="001E0C3D">
        <w:rPr>
          <w:rFonts w:hAnsi="Times New Roman" w:ascii="Times New Roman"/>
          <w:szCs w:val="24"/>
          <w:lang w:val="hr-HR"/>
        </w:rPr>
        <w:t>, v.r.</w:t>
      </w:r>
    </w:p>
    <w:p w:rsidRDefault="00310B44" w:rsidP="006D78A9" w:rsidR="00310B44">
      <w:pPr>
        <w:jc w:val="both"/>
        <w:rPr>
          <w:rFonts w:hAnsi="Times New Roman" w:ascii="Times New Roman"/>
          <w:szCs w:val="24"/>
          <w:lang w:val="hr-HR"/>
        </w:rPr>
      </w:pPr>
    </w:p>
    <w:p w:rsidRDefault="00310B44" w:rsidP="006D78A9" w:rsidR="00310B44">
      <w:pPr>
        <w:jc w:val="both"/>
        <w:rPr>
          <w:rFonts w:hAnsi="Times New Roman" w:ascii="Times New Roman"/>
          <w:szCs w:val="24"/>
          <w:lang w:val="hr-HR"/>
        </w:rPr>
      </w:pP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žalba, u roku od 8 dana, koja se podnosi ovome sudu u 3 primjerka, </w:t>
      </w:r>
      <w:r w:rsidR="0045639A">
        <w:rPr>
          <w:rFonts w:hAnsi="Times New Roman" w:ascii="Times New Roman"/>
          <w:szCs w:val="24"/>
          <w:lang w:val="hr-HR"/>
        </w:rPr>
        <w:t xml:space="preserve">o kojoj </w:t>
      </w:r>
      <w:r>
        <w:rPr>
          <w:rFonts w:hAnsi="Times New Roman" w:ascii="Times New Roman"/>
          <w:szCs w:val="24"/>
          <w:lang w:val="hr-HR"/>
        </w:rPr>
        <w:t>odlučuje Visoki trgovački sud RH.</w:t>
      </w:r>
    </w:p>
    <w:p w:rsidRDefault="006D3EA0" w:rsidP="006D78A9" w:rsidR="006D3EA0">
      <w:pPr>
        <w:jc w:val="both"/>
        <w:rPr>
          <w:rFonts w:hAnsi="Times New Roman" w:ascii="Times New Roman"/>
          <w:szCs w:val="24"/>
          <w:lang w:val="hr-HR"/>
        </w:rPr>
      </w:pPr>
    </w:p>
    <w:p w:rsidRDefault="006D3EA0" w:rsidP="00444B94" w:rsidR="00124F2C" w:rsidRPr="00310B4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8D34CB" w:rsidRPr="008D34CB">
        <w:rPr>
          <w:rFonts w:hAnsi="Times New Roman" w:ascii="Times New Roman"/>
        </w:rPr>
        <w:t xml:space="preserve">               </w:t>
      </w:r>
    </w:p>
    <w:p w:rsidRDefault="00837351" w:rsidP="00124F2C" w:rsidR="00837351" w:rsidRPr="008D34CB">
      <w:pPr>
        <w:jc w:val="both"/>
        <w:rPr>
          <w:rFonts w:hAnsi="Times New Roman" w:ascii="Times New Roman"/>
          <w:szCs w:val="24"/>
          <w:lang w:val="hr-HR"/>
        </w:rPr>
      </w:pPr>
    </w:p>
    <w:p w:rsidRDefault="001E0C3D" w:rsidP="007B64C7" w:rsidR="001E0C3D" w:rsidRPr="001E0C3D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1E0C3D">
        <w:rPr>
          <w:rFonts w:hAnsi="Times New Roman" w:ascii="Times New Roman"/>
        </w:rPr>
        <w:t>Za</w:t>
      </w:r>
      <w:proofErr w:type="spellEnd"/>
      <w:r w:rsidRPr="001E0C3D">
        <w:rPr>
          <w:rFonts w:hAnsi="Times New Roman" w:ascii="Times New Roman"/>
        </w:rPr>
        <w:t xml:space="preserve"> </w:t>
      </w:r>
      <w:proofErr w:type="spellStart"/>
      <w:r w:rsidRPr="001E0C3D">
        <w:rPr>
          <w:rFonts w:hAnsi="Times New Roman" w:ascii="Times New Roman"/>
        </w:rPr>
        <w:t>točnost</w:t>
      </w:r>
      <w:proofErr w:type="spellEnd"/>
      <w:r w:rsidRPr="001E0C3D">
        <w:rPr>
          <w:rFonts w:hAnsi="Times New Roman" w:ascii="Times New Roman"/>
        </w:rPr>
        <w:t xml:space="preserve"> </w:t>
      </w:r>
      <w:proofErr w:type="spellStart"/>
      <w:r w:rsidRPr="001E0C3D">
        <w:rPr>
          <w:rFonts w:hAnsi="Times New Roman" w:ascii="Times New Roman"/>
        </w:rPr>
        <w:t>otpravka-ovlašteni</w:t>
      </w:r>
      <w:proofErr w:type="spellEnd"/>
      <w:r w:rsidRPr="001E0C3D">
        <w:rPr>
          <w:rFonts w:hAnsi="Times New Roman" w:ascii="Times New Roman"/>
        </w:rPr>
        <w:t xml:space="preserve"> </w:t>
      </w:r>
      <w:proofErr w:type="spellStart"/>
      <w:r w:rsidRPr="001E0C3D">
        <w:rPr>
          <w:rFonts w:hAnsi="Times New Roman" w:ascii="Times New Roman"/>
        </w:rPr>
        <w:t>službenik</w:t>
      </w:r>
      <w:proofErr w:type="spellEnd"/>
      <w:r w:rsidRPr="001E0C3D">
        <w:rPr>
          <w:rFonts w:hAnsi="Times New Roman" w:ascii="Times New Roman"/>
        </w:rPr>
        <w:t>:</w:t>
      </w:r>
    </w:p>
    <w:p w:rsidRDefault="001E0C3D" w:rsidP="007B64C7" w:rsidR="001E0C3D" w:rsidRPr="001E0C3D">
      <w:pPr>
        <w:ind w:firstLine="708" w:left="3540"/>
        <w:jc w:val="right"/>
        <w:rPr>
          <w:rFonts w:hAnsi="Times New Roman" w:ascii="Times New Roman"/>
        </w:rPr>
      </w:pPr>
      <w:r w:rsidRPr="001E0C3D">
        <w:rPr>
          <w:rFonts w:hAnsi="Times New Roman" w:ascii="Times New Roman"/>
        </w:rPr>
        <w:t xml:space="preserve">                                       Valentina Gabud</w:t>
      </w:r>
    </w:p>
    <w:p w:rsidRDefault="006D59F5" w:rsidP="00177872" w:rsidR="006D59F5" w:rsidRPr="008D34CB">
      <w:pPr>
        <w:jc w:val="both"/>
        <w:rPr>
          <w:rFonts w:hAnsi="Times New Roman" w:ascii="Times New Roman"/>
          <w:szCs w:val="24"/>
          <w:lang w:val="hr-HR"/>
        </w:rPr>
      </w:pPr>
    </w:p>
    <w:sectPr w:rsidSect="00310B44" w:rsidR="006D59F5" w:rsidRPr="008D34C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CFE" w:rsidR="00314CFE">
      <w:r>
        <w:separator/>
      </w:r>
    </w:p>
  </w:endnote>
  <w:endnote w:id="0" w:type="continuationSeparator">
    <w:p w:rsidRDefault="00314CFE" w:rsidR="003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CFE" w:rsidR="00314CFE">
      <w:r>
        <w:separator/>
      </w:r>
    </w:p>
  </w:footnote>
  <w:footnote w:id="0" w:type="continuationSeparator">
    <w:p w:rsidRDefault="00314CFE" w:rsidR="00314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9F5" w:rsidR="006D59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59F5" w:rsidR="006D59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3B0" w:rsidP="00AD6F42" w:rsidR="006D59F5" w:rsidRPr="006143B0">
    <w:pPr>
      <w:pStyle w:val="Zaglavlje"/>
      <w:ind w:right="360"/>
      <w:jc w:val="right"/>
      <w:rPr>
        <w:rFonts w:hAnsi="Times New Roman" w:ascii="Times New Roman"/>
        <w:lang w:val="hr-HR"/>
      </w:rPr>
    </w:pPr>
    <w:r w:rsidRPr="006143B0">
      <w:rPr>
        <w:rFonts w:hAnsi="Times New Roman" w:ascii="Times New Roman"/>
        <w:lang w:val="hr-HR"/>
      </w:rPr>
      <w:t>-2-</w:t>
    </w:r>
    <w:r w:rsidRPr="006143B0">
      <w:rPr>
        <w:rFonts w:hAnsi="Times New Roman" w:ascii="Times New Roman"/>
        <w:lang w:val="hr-HR"/>
      </w:rPr>
      <w:tab/>
    </w:r>
    <w:r w:rsidR="00AD6F42">
      <w:rPr>
        <w:rFonts w:hAnsi="Times New Roman" w:ascii="Times New Roman"/>
        <w:lang w:val="hr-HR"/>
      </w:rPr>
      <w:t>89.</w:t>
    </w:r>
    <w:r w:rsidRPr="006143B0">
      <w:rPr>
        <w:rFonts w:hAnsi="Times New Roman" w:ascii="Times New Roman"/>
        <w:lang w:val="hr-HR"/>
      </w:rPr>
      <w:t xml:space="preserve"> St-</w:t>
    </w:r>
    <w:r w:rsidR="00AD6F42">
      <w:rPr>
        <w:rFonts w:hAnsi="Times New Roman" w:ascii="Times New Roman"/>
        <w:lang w:val="hr-HR"/>
      </w:rPr>
      <w:t>638</w:t>
    </w:r>
    <w:r w:rsidRPr="006143B0">
      <w:rPr>
        <w:rFonts w:hAnsi="Times New Roman" w:ascii="Times New Roman"/>
        <w:lang w:val="hr-HR"/>
      </w:rPr>
      <w:t>/15</w:t>
    </w:r>
    <w:r w:rsidR="00310B44">
      <w:rPr>
        <w:rFonts w:hAnsi="Times New Roman" w:ascii="Times New Roman"/>
        <w:lang w:val="hr-HR"/>
      </w:rPr>
      <w:t>-131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B44" w:rsidR="00310B44">
    <w:pPr>
      <w:pStyle w:val="Zaglavlje"/>
    </w:pPr>
    <w:r>
      <w:t xml:space="preserve">               </w:t>
    </w:r>
    <w:r>
      <w:rPr>
        <w:rFonts w:hAnsi="Times New Roman" w:ascii="Times New Roman"/>
        <w:b/>
        <w:noProof/>
        <w:szCs w:val="24"/>
        <w:lang w:val="hr-HR"/>
      </w:rPr>
      <w:drawing>
        <wp:inline distR="0" distL="0" distB="0" distT="0">
          <wp:extent cy="962025" cx="723265"/>
          <wp:effectExtent b="9525" r="635" t="0" l="0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A3785"/>
    <w:multiLevelType w:val="hybridMultilevel"/>
    <w:tmpl w:val="6EDA133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593C75"/>
    <w:multiLevelType w:val="hybridMultilevel"/>
    <w:tmpl w:val="F63C01A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505D15"/>
    <w:multiLevelType w:val="hybridMultilevel"/>
    <w:tmpl w:val="B50AF4B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A141B02"/>
    <w:multiLevelType w:val="hybridMultilevel"/>
    <w:tmpl w:val="A7E8F8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39092C"/>
    <w:multiLevelType w:val="hybridMultilevel"/>
    <w:tmpl w:val="B982663A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B03DDB"/>
    <w:multiLevelType w:val="hybridMultilevel"/>
    <w:tmpl w:val="272ABB1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2128F4"/>
    <w:multiLevelType w:val="hybridMultilevel"/>
    <w:tmpl w:val="8580F560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C92034"/>
    <w:multiLevelType w:val="hybridMultilevel"/>
    <w:tmpl w:val="A25AC62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F7C3B65"/>
    <w:multiLevelType w:val="hybridMultilevel"/>
    <w:tmpl w:val="39B88F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BD2601"/>
    <w:multiLevelType w:val="hybridMultilevel"/>
    <w:tmpl w:val="4B3EF5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252167E"/>
    <w:multiLevelType w:val="hybridMultilevel"/>
    <w:tmpl w:val="F444744E"/>
    <w:lvl w:tplc="B8B69CCC" w:ilvl="0">
      <w:start w:val="10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480F80"/>
    <w:multiLevelType w:val="hybridMultilevel"/>
    <w:tmpl w:val="8DFCA1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05A4ECE"/>
    <w:multiLevelType w:val="hybridMultilevel"/>
    <w:tmpl w:val="39BAED9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37211D5"/>
    <w:multiLevelType w:val="hybridMultilevel"/>
    <w:tmpl w:val="8F4E136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60458"/>
    <w:multiLevelType w:val="hybridMultilevel"/>
    <w:tmpl w:val="A7620B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ACB3C0D"/>
    <w:multiLevelType w:val="hybridMultilevel"/>
    <w:tmpl w:val="0D62BFE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3D0F09"/>
    <w:multiLevelType w:val="hybridMultilevel"/>
    <w:tmpl w:val="4B8CADE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1F649DD"/>
    <w:multiLevelType w:val="hybridMultilevel"/>
    <w:tmpl w:val="E4BA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816809"/>
    <w:multiLevelType w:val="hybridMultilevel"/>
    <w:tmpl w:val="BF68B4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7"/>
  </w:num>
  <w:num w:numId="7">
    <w:abstractNumId w:val="14"/>
  </w:num>
  <w:num w:numId="8">
    <w:abstractNumId w:val="15"/>
  </w:num>
  <w:num w:numId="9">
    <w:abstractNumId w:val="0"/>
  </w:num>
  <w:num w:numId="10">
    <w:abstractNumId w:val="16"/>
  </w:num>
  <w:num w:numId="11">
    <w:abstractNumId w:val="18"/>
  </w:num>
  <w:num w:numId="12">
    <w:abstractNumId w:val="3"/>
  </w:num>
  <w:num w:numId="13">
    <w:abstractNumId w:val="10"/>
  </w:num>
  <w:num w:numId="14">
    <w:abstractNumId w:val="6"/>
  </w:num>
  <w:num w:numId="15">
    <w:abstractNumId w:val="20"/>
  </w:num>
  <w:num w:numId="16">
    <w:abstractNumId w:val="9"/>
  </w:num>
  <w:num w:numId="17">
    <w:abstractNumId w:val="13"/>
  </w:num>
  <w:num w:numId="18">
    <w:abstractNumId w:val="2"/>
  </w:num>
  <w:num w:numId="19">
    <w:abstractNumId w:val="4"/>
  </w:num>
  <w:num w:numId="20">
    <w:abstractNumId w:val="1"/>
  </w:num>
  <w:num w:numId="21">
    <w:abstractNumId w:val="11"/>
  </w:num>
  <w:num w:numId="22">
    <w:abstractNumId w:val="12"/>
  </w:num>
  <w:num w:numId="23">
    <w:abstractNumId w:val="5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886"/>
    <w:rsid w:val="00020FA2"/>
    <w:rsid w:val="000215DD"/>
    <w:rsid w:val="000223F8"/>
    <w:rsid w:val="00022BE6"/>
    <w:rsid w:val="00033811"/>
    <w:rsid w:val="00033B90"/>
    <w:rsid w:val="00034039"/>
    <w:rsid w:val="000363A8"/>
    <w:rsid w:val="0004318F"/>
    <w:rsid w:val="000448CC"/>
    <w:rsid w:val="00045336"/>
    <w:rsid w:val="0004612F"/>
    <w:rsid w:val="00051497"/>
    <w:rsid w:val="00052441"/>
    <w:rsid w:val="00054622"/>
    <w:rsid w:val="0005693E"/>
    <w:rsid w:val="00057F89"/>
    <w:rsid w:val="00060DDC"/>
    <w:rsid w:val="0006437D"/>
    <w:rsid w:val="00086014"/>
    <w:rsid w:val="0009081C"/>
    <w:rsid w:val="00093FFD"/>
    <w:rsid w:val="00097B9C"/>
    <w:rsid w:val="000A4C4F"/>
    <w:rsid w:val="000A58A5"/>
    <w:rsid w:val="000A5A2B"/>
    <w:rsid w:val="000A78D7"/>
    <w:rsid w:val="000B0692"/>
    <w:rsid w:val="000B18BB"/>
    <w:rsid w:val="000C0DC7"/>
    <w:rsid w:val="000C1A8A"/>
    <w:rsid w:val="000D2B7A"/>
    <w:rsid w:val="000D4B7B"/>
    <w:rsid w:val="000D4B7E"/>
    <w:rsid w:val="000E0825"/>
    <w:rsid w:val="000E19E7"/>
    <w:rsid w:val="000E32AE"/>
    <w:rsid w:val="00101B07"/>
    <w:rsid w:val="0010389E"/>
    <w:rsid w:val="00106318"/>
    <w:rsid w:val="0010798E"/>
    <w:rsid w:val="00112BD7"/>
    <w:rsid w:val="00124D43"/>
    <w:rsid w:val="00124F2C"/>
    <w:rsid w:val="00132E9B"/>
    <w:rsid w:val="00134620"/>
    <w:rsid w:val="00137882"/>
    <w:rsid w:val="00137BBA"/>
    <w:rsid w:val="00142AE6"/>
    <w:rsid w:val="0014346E"/>
    <w:rsid w:val="00154540"/>
    <w:rsid w:val="0015582A"/>
    <w:rsid w:val="00157B15"/>
    <w:rsid w:val="00157E41"/>
    <w:rsid w:val="00164151"/>
    <w:rsid w:val="001716CF"/>
    <w:rsid w:val="001718FE"/>
    <w:rsid w:val="00171938"/>
    <w:rsid w:val="0017236D"/>
    <w:rsid w:val="00173271"/>
    <w:rsid w:val="0017360A"/>
    <w:rsid w:val="00177872"/>
    <w:rsid w:val="00180739"/>
    <w:rsid w:val="00181B94"/>
    <w:rsid w:val="0018718B"/>
    <w:rsid w:val="00190D32"/>
    <w:rsid w:val="00192091"/>
    <w:rsid w:val="0019447F"/>
    <w:rsid w:val="001A39F5"/>
    <w:rsid w:val="001A4D8C"/>
    <w:rsid w:val="001B16B9"/>
    <w:rsid w:val="001B2C56"/>
    <w:rsid w:val="001B7C99"/>
    <w:rsid w:val="001C3CC8"/>
    <w:rsid w:val="001C6013"/>
    <w:rsid w:val="001D722A"/>
    <w:rsid w:val="001D7342"/>
    <w:rsid w:val="001D7622"/>
    <w:rsid w:val="001E0C3D"/>
    <w:rsid w:val="001E280A"/>
    <w:rsid w:val="001E74FF"/>
    <w:rsid w:val="001F346B"/>
    <w:rsid w:val="001F42CD"/>
    <w:rsid w:val="001F5360"/>
    <w:rsid w:val="00200509"/>
    <w:rsid w:val="0020310C"/>
    <w:rsid w:val="00205159"/>
    <w:rsid w:val="00207355"/>
    <w:rsid w:val="002104E9"/>
    <w:rsid w:val="00212A5E"/>
    <w:rsid w:val="00212B6D"/>
    <w:rsid w:val="0022375B"/>
    <w:rsid w:val="00227DCA"/>
    <w:rsid w:val="00230313"/>
    <w:rsid w:val="00233F52"/>
    <w:rsid w:val="00242BF3"/>
    <w:rsid w:val="0025441F"/>
    <w:rsid w:val="002558D3"/>
    <w:rsid w:val="00261731"/>
    <w:rsid w:val="00262918"/>
    <w:rsid w:val="002663B6"/>
    <w:rsid w:val="002702AA"/>
    <w:rsid w:val="0027078C"/>
    <w:rsid w:val="00272871"/>
    <w:rsid w:val="002753D5"/>
    <w:rsid w:val="00281274"/>
    <w:rsid w:val="00284F76"/>
    <w:rsid w:val="00285C9D"/>
    <w:rsid w:val="00285EB9"/>
    <w:rsid w:val="00287DDF"/>
    <w:rsid w:val="002915D1"/>
    <w:rsid w:val="00293E2C"/>
    <w:rsid w:val="002940FB"/>
    <w:rsid w:val="00295AA0"/>
    <w:rsid w:val="002A12CC"/>
    <w:rsid w:val="002A479C"/>
    <w:rsid w:val="002A630F"/>
    <w:rsid w:val="002B2E3C"/>
    <w:rsid w:val="002B4A74"/>
    <w:rsid w:val="002B7EC0"/>
    <w:rsid w:val="002C0667"/>
    <w:rsid w:val="002C1ADE"/>
    <w:rsid w:val="002C349E"/>
    <w:rsid w:val="002D0A57"/>
    <w:rsid w:val="002D39FD"/>
    <w:rsid w:val="002D61BB"/>
    <w:rsid w:val="002D7EA5"/>
    <w:rsid w:val="002E501D"/>
    <w:rsid w:val="002F2A18"/>
    <w:rsid w:val="002F4295"/>
    <w:rsid w:val="002F7A49"/>
    <w:rsid w:val="003002DC"/>
    <w:rsid w:val="003014C5"/>
    <w:rsid w:val="0030292E"/>
    <w:rsid w:val="00304FD4"/>
    <w:rsid w:val="00306C27"/>
    <w:rsid w:val="0031041E"/>
    <w:rsid w:val="00310B44"/>
    <w:rsid w:val="0031124D"/>
    <w:rsid w:val="003114A1"/>
    <w:rsid w:val="003137CE"/>
    <w:rsid w:val="00314CFE"/>
    <w:rsid w:val="00320A79"/>
    <w:rsid w:val="00322FA8"/>
    <w:rsid w:val="0032541B"/>
    <w:rsid w:val="00325721"/>
    <w:rsid w:val="0033008D"/>
    <w:rsid w:val="00331511"/>
    <w:rsid w:val="00333643"/>
    <w:rsid w:val="00340586"/>
    <w:rsid w:val="003405B9"/>
    <w:rsid w:val="00342913"/>
    <w:rsid w:val="00344DBD"/>
    <w:rsid w:val="003518E7"/>
    <w:rsid w:val="00351CD6"/>
    <w:rsid w:val="00360200"/>
    <w:rsid w:val="0036128E"/>
    <w:rsid w:val="0037088A"/>
    <w:rsid w:val="00374AD2"/>
    <w:rsid w:val="00374FAC"/>
    <w:rsid w:val="003771A0"/>
    <w:rsid w:val="0037763C"/>
    <w:rsid w:val="00383B4B"/>
    <w:rsid w:val="00384561"/>
    <w:rsid w:val="0038673A"/>
    <w:rsid w:val="00390002"/>
    <w:rsid w:val="0039490B"/>
    <w:rsid w:val="00397F88"/>
    <w:rsid w:val="003A0DAE"/>
    <w:rsid w:val="003A1A33"/>
    <w:rsid w:val="003A1D13"/>
    <w:rsid w:val="003A2470"/>
    <w:rsid w:val="003A6672"/>
    <w:rsid w:val="003B2EC1"/>
    <w:rsid w:val="003B313C"/>
    <w:rsid w:val="003C3021"/>
    <w:rsid w:val="003C43C0"/>
    <w:rsid w:val="003C5395"/>
    <w:rsid w:val="003C611C"/>
    <w:rsid w:val="003C6F68"/>
    <w:rsid w:val="003D3FD4"/>
    <w:rsid w:val="003E6003"/>
    <w:rsid w:val="003F0E59"/>
    <w:rsid w:val="003F260E"/>
    <w:rsid w:val="003F462E"/>
    <w:rsid w:val="003F6AF1"/>
    <w:rsid w:val="00401033"/>
    <w:rsid w:val="00402C63"/>
    <w:rsid w:val="00412375"/>
    <w:rsid w:val="00415CFD"/>
    <w:rsid w:val="004171A6"/>
    <w:rsid w:val="004245CD"/>
    <w:rsid w:val="00431A21"/>
    <w:rsid w:val="00432D08"/>
    <w:rsid w:val="00435891"/>
    <w:rsid w:val="00436A60"/>
    <w:rsid w:val="004402F9"/>
    <w:rsid w:val="00441FA6"/>
    <w:rsid w:val="00444B94"/>
    <w:rsid w:val="004457F5"/>
    <w:rsid w:val="00445AF9"/>
    <w:rsid w:val="00454952"/>
    <w:rsid w:val="00455BA9"/>
    <w:rsid w:val="0045639A"/>
    <w:rsid w:val="004570FE"/>
    <w:rsid w:val="00460E56"/>
    <w:rsid w:val="00467039"/>
    <w:rsid w:val="004672C3"/>
    <w:rsid w:val="00471302"/>
    <w:rsid w:val="00481B26"/>
    <w:rsid w:val="00491B23"/>
    <w:rsid w:val="004963AC"/>
    <w:rsid w:val="00496C00"/>
    <w:rsid w:val="004A025B"/>
    <w:rsid w:val="004A4135"/>
    <w:rsid w:val="004B0D0A"/>
    <w:rsid w:val="004C1393"/>
    <w:rsid w:val="004C154C"/>
    <w:rsid w:val="004C22F2"/>
    <w:rsid w:val="004C7461"/>
    <w:rsid w:val="004C7D4A"/>
    <w:rsid w:val="004D55E7"/>
    <w:rsid w:val="004D641C"/>
    <w:rsid w:val="004E0D86"/>
    <w:rsid w:val="004E66C8"/>
    <w:rsid w:val="004F34AD"/>
    <w:rsid w:val="004F3F9D"/>
    <w:rsid w:val="004F4030"/>
    <w:rsid w:val="004F7F92"/>
    <w:rsid w:val="00500144"/>
    <w:rsid w:val="005053B1"/>
    <w:rsid w:val="005072D1"/>
    <w:rsid w:val="00510B96"/>
    <w:rsid w:val="00513886"/>
    <w:rsid w:val="0051411A"/>
    <w:rsid w:val="005146CC"/>
    <w:rsid w:val="005158C7"/>
    <w:rsid w:val="005209D0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36FA"/>
    <w:rsid w:val="005443ED"/>
    <w:rsid w:val="00550DDC"/>
    <w:rsid w:val="005552FE"/>
    <w:rsid w:val="0055535C"/>
    <w:rsid w:val="00556CF6"/>
    <w:rsid w:val="00557075"/>
    <w:rsid w:val="00561A7B"/>
    <w:rsid w:val="005645F3"/>
    <w:rsid w:val="005720A2"/>
    <w:rsid w:val="0057308E"/>
    <w:rsid w:val="005759D9"/>
    <w:rsid w:val="005813C5"/>
    <w:rsid w:val="00582E07"/>
    <w:rsid w:val="005924E2"/>
    <w:rsid w:val="00593301"/>
    <w:rsid w:val="00593584"/>
    <w:rsid w:val="005964F4"/>
    <w:rsid w:val="005A14FC"/>
    <w:rsid w:val="005A184D"/>
    <w:rsid w:val="005A3DED"/>
    <w:rsid w:val="005A4774"/>
    <w:rsid w:val="005A6339"/>
    <w:rsid w:val="005A666E"/>
    <w:rsid w:val="005A7000"/>
    <w:rsid w:val="005A7501"/>
    <w:rsid w:val="005B4C8E"/>
    <w:rsid w:val="005B5623"/>
    <w:rsid w:val="005C0EA3"/>
    <w:rsid w:val="005C40AE"/>
    <w:rsid w:val="005C4A04"/>
    <w:rsid w:val="005C7BDA"/>
    <w:rsid w:val="005D07C0"/>
    <w:rsid w:val="005D7AA9"/>
    <w:rsid w:val="005E083B"/>
    <w:rsid w:val="005E13C6"/>
    <w:rsid w:val="005E528E"/>
    <w:rsid w:val="005E778C"/>
    <w:rsid w:val="005F3F09"/>
    <w:rsid w:val="0060214D"/>
    <w:rsid w:val="00602209"/>
    <w:rsid w:val="00602F57"/>
    <w:rsid w:val="00607C9E"/>
    <w:rsid w:val="0061300C"/>
    <w:rsid w:val="006143B0"/>
    <w:rsid w:val="00622AE8"/>
    <w:rsid w:val="00626377"/>
    <w:rsid w:val="006276E0"/>
    <w:rsid w:val="00630970"/>
    <w:rsid w:val="00632AD5"/>
    <w:rsid w:val="00636A27"/>
    <w:rsid w:val="006377E2"/>
    <w:rsid w:val="0064092A"/>
    <w:rsid w:val="00641162"/>
    <w:rsid w:val="006412EF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F77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D3EA0"/>
    <w:rsid w:val="006D472F"/>
    <w:rsid w:val="006D59F5"/>
    <w:rsid w:val="006D78A9"/>
    <w:rsid w:val="006F23DF"/>
    <w:rsid w:val="006F7025"/>
    <w:rsid w:val="00700CA7"/>
    <w:rsid w:val="00704AE2"/>
    <w:rsid w:val="00706CE5"/>
    <w:rsid w:val="00716992"/>
    <w:rsid w:val="00721192"/>
    <w:rsid w:val="0072490A"/>
    <w:rsid w:val="00725962"/>
    <w:rsid w:val="00727354"/>
    <w:rsid w:val="00732A86"/>
    <w:rsid w:val="00735738"/>
    <w:rsid w:val="00740628"/>
    <w:rsid w:val="00741C51"/>
    <w:rsid w:val="007452CA"/>
    <w:rsid w:val="007457C0"/>
    <w:rsid w:val="00746D87"/>
    <w:rsid w:val="007473D5"/>
    <w:rsid w:val="00752928"/>
    <w:rsid w:val="007535F2"/>
    <w:rsid w:val="007644FB"/>
    <w:rsid w:val="00764D91"/>
    <w:rsid w:val="007650F9"/>
    <w:rsid w:val="00770AED"/>
    <w:rsid w:val="0077554D"/>
    <w:rsid w:val="007768AD"/>
    <w:rsid w:val="007816FA"/>
    <w:rsid w:val="00783298"/>
    <w:rsid w:val="00786F13"/>
    <w:rsid w:val="0079123E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E21"/>
    <w:rsid w:val="007F2207"/>
    <w:rsid w:val="007F4BA6"/>
    <w:rsid w:val="007F5ADC"/>
    <w:rsid w:val="007F7513"/>
    <w:rsid w:val="00801AB3"/>
    <w:rsid w:val="00802A45"/>
    <w:rsid w:val="00803557"/>
    <w:rsid w:val="00804626"/>
    <w:rsid w:val="00804F0F"/>
    <w:rsid w:val="00812D88"/>
    <w:rsid w:val="00813ECE"/>
    <w:rsid w:val="008162E0"/>
    <w:rsid w:val="00817B5F"/>
    <w:rsid w:val="008303E6"/>
    <w:rsid w:val="00831531"/>
    <w:rsid w:val="00834DFA"/>
    <w:rsid w:val="00837351"/>
    <w:rsid w:val="00837786"/>
    <w:rsid w:val="00841A64"/>
    <w:rsid w:val="008438B3"/>
    <w:rsid w:val="0084437F"/>
    <w:rsid w:val="00852807"/>
    <w:rsid w:val="00853210"/>
    <w:rsid w:val="00860C7D"/>
    <w:rsid w:val="00863B92"/>
    <w:rsid w:val="00874415"/>
    <w:rsid w:val="0088046B"/>
    <w:rsid w:val="00883B01"/>
    <w:rsid w:val="00883B61"/>
    <w:rsid w:val="0088509E"/>
    <w:rsid w:val="00891D83"/>
    <w:rsid w:val="00892C86"/>
    <w:rsid w:val="00893987"/>
    <w:rsid w:val="00893CD3"/>
    <w:rsid w:val="00894B08"/>
    <w:rsid w:val="00896643"/>
    <w:rsid w:val="008A5A2A"/>
    <w:rsid w:val="008B17A3"/>
    <w:rsid w:val="008B185C"/>
    <w:rsid w:val="008B559E"/>
    <w:rsid w:val="008B55DE"/>
    <w:rsid w:val="008B5B0B"/>
    <w:rsid w:val="008B67F2"/>
    <w:rsid w:val="008C07B9"/>
    <w:rsid w:val="008C1A31"/>
    <w:rsid w:val="008C54BB"/>
    <w:rsid w:val="008C624D"/>
    <w:rsid w:val="008C7A64"/>
    <w:rsid w:val="008D0AA7"/>
    <w:rsid w:val="008D34CB"/>
    <w:rsid w:val="008E2FDA"/>
    <w:rsid w:val="008E3A8B"/>
    <w:rsid w:val="008E547D"/>
    <w:rsid w:val="008E575D"/>
    <w:rsid w:val="008F1073"/>
    <w:rsid w:val="008F23AB"/>
    <w:rsid w:val="008F6834"/>
    <w:rsid w:val="008F783C"/>
    <w:rsid w:val="0090063D"/>
    <w:rsid w:val="00900AD1"/>
    <w:rsid w:val="009017F7"/>
    <w:rsid w:val="009023DB"/>
    <w:rsid w:val="00905066"/>
    <w:rsid w:val="00911B28"/>
    <w:rsid w:val="00912F97"/>
    <w:rsid w:val="009163BE"/>
    <w:rsid w:val="00916877"/>
    <w:rsid w:val="00920A62"/>
    <w:rsid w:val="00925E1C"/>
    <w:rsid w:val="0093269C"/>
    <w:rsid w:val="00941B53"/>
    <w:rsid w:val="0094202C"/>
    <w:rsid w:val="00945AE8"/>
    <w:rsid w:val="009468B9"/>
    <w:rsid w:val="0095677C"/>
    <w:rsid w:val="00956E9E"/>
    <w:rsid w:val="009664C1"/>
    <w:rsid w:val="00970AA9"/>
    <w:rsid w:val="00971C38"/>
    <w:rsid w:val="009752B0"/>
    <w:rsid w:val="009752E2"/>
    <w:rsid w:val="0097790D"/>
    <w:rsid w:val="00980D42"/>
    <w:rsid w:val="00986574"/>
    <w:rsid w:val="009866F4"/>
    <w:rsid w:val="009934F5"/>
    <w:rsid w:val="0099793A"/>
    <w:rsid w:val="009A0A00"/>
    <w:rsid w:val="009A2C37"/>
    <w:rsid w:val="009A4003"/>
    <w:rsid w:val="009A6874"/>
    <w:rsid w:val="009B2AD7"/>
    <w:rsid w:val="009B2FE4"/>
    <w:rsid w:val="009B68B7"/>
    <w:rsid w:val="009B770A"/>
    <w:rsid w:val="009C17D2"/>
    <w:rsid w:val="009C5253"/>
    <w:rsid w:val="009C5395"/>
    <w:rsid w:val="009C5668"/>
    <w:rsid w:val="009C5FFB"/>
    <w:rsid w:val="009C6009"/>
    <w:rsid w:val="009C6250"/>
    <w:rsid w:val="009C731C"/>
    <w:rsid w:val="009D23E3"/>
    <w:rsid w:val="009D32B8"/>
    <w:rsid w:val="009E2458"/>
    <w:rsid w:val="009E52DE"/>
    <w:rsid w:val="009E5EC7"/>
    <w:rsid w:val="009F0176"/>
    <w:rsid w:val="009F187D"/>
    <w:rsid w:val="009F2492"/>
    <w:rsid w:val="009F7FE5"/>
    <w:rsid w:val="00A0280D"/>
    <w:rsid w:val="00A0591B"/>
    <w:rsid w:val="00A12EB7"/>
    <w:rsid w:val="00A16FDE"/>
    <w:rsid w:val="00A22BFA"/>
    <w:rsid w:val="00A276F6"/>
    <w:rsid w:val="00A305F4"/>
    <w:rsid w:val="00A307D7"/>
    <w:rsid w:val="00A30D38"/>
    <w:rsid w:val="00A36014"/>
    <w:rsid w:val="00A37D10"/>
    <w:rsid w:val="00A421CD"/>
    <w:rsid w:val="00A426BA"/>
    <w:rsid w:val="00A43BAD"/>
    <w:rsid w:val="00A44377"/>
    <w:rsid w:val="00A521F5"/>
    <w:rsid w:val="00A53351"/>
    <w:rsid w:val="00A5394F"/>
    <w:rsid w:val="00A56ADE"/>
    <w:rsid w:val="00A601F5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0B3C"/>
    <w:rsid w:val="00A945A5"/>
    <w:rsid w:val="00A94C58"/>
    <w:rsid w:val="00AA0015"/>
    <w:rsid w:val="00AA6A76"/>
    <w:rsid w:val="00AB2A1C"/>
    <w:rsid w:val="00AB762A"/>
    <w:rsid w:val="00AC1BDD"/>
    <w:rsid w:val="00AC6DD8"/>
    <w:rsid w:val="00AD0F34"/>
    <w:rsid w:val="00AD1D83"/>
    <w:rsid w:val="00AD4212"/>
    <w:rsid w:val="00AD4785"/>
    <w:rsid w:val="00AD6F42"/>
    <w:rsid w:val="00AE0120"/>
    <w:rsid w:val="00AE0E9D"/>
    <w:rsid w:val="00AE3ADB"/>
    <w:rsid w:val="00AE7BD4"/>
    <w:rsid w:val="00AF595B"/>
    <w:rsid w:val="00B0157F"/>
    <w:rsid w:val="00B107F2"/>
    <w:rsid w:val="00B1783A"/>
    <w:rsid w:val="00B22DD3"/>
    <w:rsid w:val="00B24063"/>
    <w:rsid w:val="00B2542A"/>
    <w:rsid w:val="00B26EC5"/>
    <w:rsid w:val="00B27B4B"/>
    <w:rsid w:val="00B33891"/>
    <w:rsid w:val="00B34C95"/>
    <w:rsid w:val="00B34DDB"/>
    <w:rsid w:val="00B37618"/>
    <w:rsid w:val="00B401FE"/>
    <w:rsid w:val="00B4076B"/>
    <w:rsid w:val="00B43563"/>
    <w:rsid w:val="00B4571B"/>
    <w:rsid w:val="00B461EA"/>
    <w:rsid w:val="00B46FDB"/>
    <w:rsid w:val="00B5258F"/>
    <w:rsid w:val="00B53DA8"/>
    <w:rsid w:val="00B550A9"/>
    <w:rsid w:val="00B55483"/>
    <w:rsid w:val="00B611F1"/>
    <w:rsid w:val="00B660DB"/>
    <w:rsid w:val="00B70ADC"/>
    <w:rsid w:val="00B721FC"/>
    <w:rsid w:val="00B753DD"/>
    <w:rsid w:val="00B75D50"/>
    <w:rsid w:val="00B778B4"/>
    <w:rsid w:val="00B81088"/>
    <w:rsid w:val="00B83C6C"/>
    <w:rsid w:val="00B842A9"/>
    <w:rsid w:val="00B8444E"/>
    <w:rsid w:val="00B86FF5"/>
    <w:rsid w:val="00B927D7"/>
    <w:rsid w:val="00B930C9"/>
    <w:rsid w:val="00B955AF"/>
    <w:rsid w:val="00B96905"/>
    <w:rsid w:val="00BA642E"/>
    <w:rsid w:val="00BA7B2C"/>
    <w:rsid w:val="00BB7C97"/>
    <w:rsid w:val="00BC2223"/>
    <w:rsid w:val="00BD198F"/>
    <w:rsid w:val="00BE0AE5"/>
    <w:rsid w:val="00BE112F"/>
    <w:rsid w:val="00BE1901"/>
    <w:rsid w:val="00BE63A1"/>
    <w:rsid w:val="00BE7B7D"/>
    <w:rsid w:val="00BF158C"/>
    <w:rsid w:val="00BF26FC"/>
    <w:rsid w:val="00BF3CFD"/>
    <w:rsid w:val="00BF5576"/>
    <w:rsid w:val="00BF664F"/>
    <w:rsid w:val="00BF7149"/>
    <w:rsid w:val="00C168EC"/>
    <w:rsid w:val="00C17E85"/>
    <w:rsid w:val="00C22A21"/>
    <w:rsid w:val="00C2695E"/>
    <w:rsid w:val="00C2759A"/>
    <w:rsid w:val="00C3516F"/>
    <w:rsid w:val="00C4110B"/>
    <w:rsid w:val="00C41D92"/>
    <w:rsid w:val="00C434A6"/>
    <w:rsid w:val="00C47687"/>
    <w:rsid w:val="00C51FE8"/>
    <w:rsid w:val="00C53BCA"/>
    <w:rsid w:val="00C62217"/>
    <w:rsid w:val="00C640D1"/>
    <w:rsid w:val="00C65179"/>
    <w:rsid w:val="00C65939"/>
    <w:rsid w:val="00C677CE"/>
    <w:rsid w:val="00C7170D"/>
    <w:rsid w:val="00C72BC8"/>
    <w:rsid w:val="00C754BD"/>
    <w:rsid w:val="00C82287"/>
    <w:rsid w:val="00C8299E"/>
    <w:rsid w:val="00C85CA5"/>
    <w:rsid w:val="00C8798B"/>
    <w:rsid w:val="00C9090F"/>
    <w:rsid w:val="00C91491"/>
    <w:rsid w:val="00C93B25"/>
    <w:rsid w:val="00C966B9"/>
    <w:rsid w:val="00C9694A"/>
    <w:rsid w:val="00CB728C"/>
    <w:rsid w:val="00CB7DD6"/>
    <w:rsid w:val="00CC05B0"/>
    <w:rsid w:val="00CC0DDF"/>
    <w:rsid w:val="00CC1EBC"/>
    <w:rsid w:val="00CC2BED"/>
    <w:rsid w:val="00CD6410"/>
    <w:rsid w:val="00CD6FD2"/>
    <w:rsid w:val="00CD72DD"/>
    <w:rsid w:val="00CE4C4A"/>
    <w:rsid w:val="00CE6185"/>
    <w:rsid w:val="00CF1F91"/>
    <w:rsid w:val="00CF36C9"/>
    <w:rsid w:val="00CF472D"/>
    <w:rsid w:val="00D01FF9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508F9"/>
    <w:rsid w:val="00D537D4"/>
    <w:rsid w:val="00D63135"/>
    <w:rsid w:val="00D73F81"/>
    <w:rsid w:val="00D75C6C"/>
    <w:rsid w:val="00D812EF"/>
    <w:rsid w:val="00D90465"/>
    <w:rsid w:val="00D91AA5"/>
    <w:rsid w:val="00DA09AC"/>
    <w:rsid w:val="00DA1EBA"/>
    <w:rsid w:val="00DA2D83"/>
    <w:rsid w:val="00DA737D"/>
    <w:rsid w:val="00DA7AB7"/>
    <w:rsid w:val="00DB5026"/>
    <w:rsid w:val="00DB7D0D"/>
    <w:rsid w:val="00DC0415"/>
    <w:rsid w:val="00DC1807"/>
    <w:rsid w:val="00DC33F6"/>
    <w:rsid w:val="00DD19A3"/>
    <w:rsid w:val="00DD1CE9"/>
    <w:rsid w:val="00DD3F80"/>
    <w:rsid w:val="00DD694D"/>
    <w:rsid w:val="00DD7399"/>
    <w:rsid w:val="00DE4A40"/>
    <w:rsid w:val="00DF3FD6"/>
    <w:rsid w:val="00DF4193"/>
    <w:rsid w:val="00DF4358"/>
    <w:rsid w:val="00E002FE"/>
    <w:rsid w:val="00E04AB6"/>
    <w:rsid w:val="00E1458B"/>
    <w:rsid w:val="00E1472C"/>
    <w:rsid w:val="00E151B6"/>
    <w:rsid w:val="00E15496"/>
    <w:rsid w:val="00E22A86"/>
    <w:rsid w:val="00E22D08"/>
    <w:rsid w:val="00E245EF"/>
    <w:rsid w:val="00E24C27"/>
    <w:rsid w:val="00E24EC9"/>
    <w:rsid w:val="00E25F59"/>
    <w:rsid w:val="00E3252B"/>
    <w:rsid w:val="00E32B58"/>
    <w:rsid w:val="00E371B1"/>
    <w:rsid w:val="00E40B2E"/>
    <w:rsid w:val="00E446E2"/>
    <w:rsid w:val="00E50150"/>
    <w:rsid w:val="00E54B64"/>
    <w:rsid w:val="00E5638A"/>
    <w:rsid w:val="00E564EB"/>
    <w:rsid w:val="00E63032"/>
    <w:rsid w:val="00E63D27"/>
    <w:rsid w:val="00E66430"/>
    <w:rsid w:val="00E6790C"/>
    <w:rsid w:val="00E75460"/>
    <w:rsid w:val="00E81621"/>
    <w:rsid w:val="00E8210B"/>
    <w:rsid w:val="00E82669"/>
    <w:rsid w:val="00E83532"/>
    <w:rsid w:val="00E84D8B"/>
    <w:rsid w:val="00E86A39"/>
    <w:rsid w:val="00E91B3B"/>
    <w:rsid w:val="00E91E37"/>
    <w:rsid w:val="00E94719"/>
    <w:rsid w:val="00E9779C"/>
    <w:rsid w:val="00EA0491"/>
    <w:rsid w:val="00EA055D"/>
    <w:rsid w:val="00EA7565"/>
    <w:rsid w:val="00EB01AE"/>
    <w:rsid w:val="00EB471E"/>
    <w:rsid w:val="00EC49EE"/>
    <w:rsid w:val="00ED1A3A"/>
    <w:rsid w:val="00ED360A"/>
    <w:rsid w:val="00ED5B21"/>
    <w:rsid w:val="00ED64A2"/>
    <w:rsid w:val="00ED791E"/>
    <w:rsid w:val="00EE0083"/>
    <w:rsid w:val="00EE05CD"/>
    <w:rsid w:val="00EF406E"/>
    <w:rsid w:val="00EF7E22"/>
    <w:rsid w:val="00F00F91"/>
    <w:rsid w:val="00F05D49"/>
    <w:rsid w:val="00F06F35"/>
    <w:rsid w:val="00F070A5"/>
    <w:rsid w:val="00F0719A"/>
    <w:rsid w:val="00F07AC2"/>
    <w:rsid w:val="00F12CCE"/>
    <w:rsid w:val="00F12F85"/>
    <w:rsid w:val="00F20EC5"/>
    <w:rsid w:val="00F2335D"/>
    <w:rsid w:val="00F25534"/>
    <w:rsid w:val="00F33E42"/>
    <w:rsid w:val="00F3542F"/>
    <w:rsid w:val="00F369C4"/>
    <w:rsid w:val="00F41FB7"/>
    <w:rsid w:val="00F42934"/>
    <w:rsid w:val="00F5584F"/>
    <w:rsid w:val="00F56463"/>
    <w:rsid w:val="00F62973"/>
    <w:rsid w:val="00F631F4"/>
    <w:rsid w:val="00F63A8A"/>
    <w:rsid w:val="00F71450"/>
    <w:rsid w:val="00F736CD"/>
    <w:rsid w:val="00F75D6C"/>
    <w:rsid w:val="00F77713"/>
    <w:rsid w:val="00F81BDE"/>
    <w:rsid w:val="00F82D63"/>
    <w:rsid w:val="00F84922"/>
    <w:rsid w:val="00F929ED"/>
    <w:rsid w:val="00F92C0E"/>
    <w:rsid w:val="00F95288"/>
    <w:rsid w:val="00FA271D"/>
    <w:rsid w:val="00FA5138"/>
    <w:rsid w:val="00FB7D3F"/>
    <w:rsid w:val="00FC120F"/>
    <w:rsid w:val="00FD444C"/>
    <w:rsid w:val="00FD763D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fill="000080" w:color="auto" w:val="clear"/>
    </w:pPr>
    <w:rPr>
      <w:rFonts w:cs="Tahoma" w:hAnsi="Tahoma" w:ascii="Tahoma"/>
      <w:sz w:val="20"/>
      <w:lang w:val="hr-HR"/>
    </w:rPr>
  </w:style>
  <w:style w:customStyle="true" w:styleId="t-9-8" w:type="paragraph">
    <w:name w:val="t-9-8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customStyle="true" w:styleId="T-98-2" w:type="paragraph">
    <w:name w:val="T-9/8-2"/>
    <w:rsid w:val="004F7F9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true" w:styleId="tabletextfield" w:type="character">
    <w:name w:val="table_text_field"/>
    <w:basedOn w:val="Zadanifontodlomka"/>
    <w:rsid w:val="004F7F92"/>
  </w:style>
  <w:style w:customStyle="true" w:styleId="Naslov2Char" w:type="character">
    <w:name w:val="Naslov 2 Char"/>
    <w:link w:val="Naslov2"/>
    <w:rsid w:val="00137882"/>
    <w:rPr>
      <w:rFonts w:cs="Arial" w:hAnsi="Arial" w:asci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13788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44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44C"/>
    <w:rPr>
      <w:rFonts w:hAnsi="Times New Roman" w:ascii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4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4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A1EBA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color="auto" w:fill="000080" w:val="clear"/>
    </w:pPr>
    <w:rPr>
      <w:rFonts w:ascii="Tahoma" w:cs="Tahoma" w:hAnsi="Tahoma"/>
      <w:sz w:val="20"/>
      <w:lang w:val="hr-HR"/>
    </w:rPr>
  </w:style>
  <w:style w:customStyle="1" w:styleId="t-9-8" w:type="paragraph">
    <w:name w:val="t-9-8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T-98-2" w:type="paragraph">
    <w:name w:val="T-9/8-2"/>
    <w:rsid w:val="004F7F9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1" w:styleId="tabletextfield" w:type="character">
    <w:name w:val="table_text_field"/>
    <w:basedOn w:val="Zadanifontodlomka"/>
    <w:rsid w:val="004F7F92"/>
  </w:style>
  <w:style w:customStyle="1" w:styleId="Naslov2Char" w:type="character">
    <w:name w:val="Naslov 2 Char"/>
    <w:link w:val="Naslov2"/>
    <w:rsid w:val="00137882"/>
    <w:rPr>
      <w:rFonts w:ascii="Arial" w:cs="Arial" w:hAns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13788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44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44C"/>
    <w:rPr>
      <w:rFonts w:ascii="Times New Roman" w:hAnsi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4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4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A1EBA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14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88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18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41458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5387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5715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11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1037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14553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2213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5065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8016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055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476938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0121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7927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2877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37461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115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1357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5806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3589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3067</properties:Characters>
  <properties:Lines>85</properties:Lines>
  <properties:Paragraphs>28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2016-07-21T12:28:00Z</dcterms:created>
  <dc:creator>rsticn</dc:creator>
  <cp:lastModifiedBy>Valentina Gabud</cp:lastModifiedBy>
  <cp:lastPrinted>2018-12-27T10:59:00Z</cp:lastPrinted>
  <dcterms:modified xmlns:xsi="http://www.w3.org/2001/XMLSchema-instance" xsi:type="dcterms:W3CDTF">2018-12-27T10:59:00Z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(23. rješenje-zaključenje-stečajni plan 344 EUROCABLE.docx)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