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96c9" w14:paraId="20e96c9" w:rsidRDefault="00752395" w:rsidP="00014842" w:rsidR="00752395" w:rsidRPr="00A36BF9">
      <w:pPr>
        <w:spacing w:lineRule="auto" w:line="240" w:after="0"/>
        <w:ind w:left="7080"/>
        <w:jc w:val="both"/>
        <w15:collapsed w:val="false"/>
        <w:rPr>
          <w:rFonts w:cstheme="majorBidi" w:hAnsiTheme="majorBidi" w:asciiTheme="majorBidi"/>
          <w:b/>
          <w:sz w:val="24"/>
          <w:szCs w:val="24"/>
        </w:rPr>
      </w:pPr>
      <w:bookmarkStart w:name="_GoBack" w:id="0"/>
      <w:bookmarkEnd w:id="0"/>
    </w:p>
    <w:p w:rsidRDefault="00752395" w:rsidP="00014842" w:rsidR="00752395" w:rsidRPr="00A36BF9">
      <w:pPr>
        <w:spacing w:lineRule="auto" w:line="240" w:after="0"/>
        <w:ind w:left="708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752395" w:rsidP="00014842" w:rsidR="00752395" w:rsidRPr="00A36BF9">
      <w:pPr>
        <w:spacing w:lineRule="auto" w:line="240" w:after="0"/>
        <w:ind w:left="708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E53239" w:rsidP="00E53239" w:rsidR="00752395" w:rsidRPr="00A36BF9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  <w:r w:rsidRPr="00A36BF9">
        <w:rPr>
          <w:rFonts w:cstheme="majorBidi" w:hAnsiTheme="majorBidi" w:asciiTheme="majorBidi"/>
          <w:b/>
          <w:sz w:val="24"/>
          <w:szCs w:val="24"/>
        </w:rPr>
        <w:t xml:space="preserve">REPUBLIKA HRVATSKA </w:t>
      </w:r>
    </w:p>
    <w:p w:rsidRDefault="00E53239" w:rsidP="00E53239" w:rsidR="00E53239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  <w:r w:rsidRPr="00A36BF9">
        <w:rPr>
          <w:rFonts w:cstheme="majorBidi" w:hAnsiTheme="majorBidi" w:asciiTheme="majorBidi"/>
          <w:b/>
          <w:sz w:val="24"/>
          <w:szCs w:val="24"/>
        </w:rPr>
        <w:t>TRGOVAČKI SUD U ZADRU</w:t>
      </w:r>
    </w:p>
    <w:p w:rsidRDefault="00A36BF9" w:rsidP="00E53239" w:rsidR="00A36BF9" w:rsidRPr="00125E86">
      <w:pPr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  <w:r w:rsidRPr="00125E86">
        <w:rPr>
          <w:rFonts w:cstheme="majorBidi" w:hAnsiTheme="majorBidi" w:asciiTheme="majorBidi"/>
          <w:bCs/>
          <w:sz w:val="24"/>
          <w:szCs w:val="24"/>
        </w:rPr>
        <w:t>Ulica dr. Franje Tuđmana 35</w:t>
      </w:r>
    </w:p>
    <w:p w:rsidRDefault="00E53239" w:rsidP="00E53239" w:rsidR="00E53239" w:rsidRPr="00125E86">
      <w:pPr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752395" w:rsidP="00125E86" w:rsidR="00752395" w:rsidRPr="00A36BF9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A36BF9" w:rsidP="00014842" w:rsidR="00A36BF9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  <w:r>
        <w:rPr>
          <w:rFonts w:cstheme="majorBidi" w:hAnsiTheme="majorBidi" w:asciiTheme="majorBidi"/>
          <w:b/>
          <w:sz w:val="24"/>
          <w:szCs w:val="24"/>
        </w:rPr>
        <w:t>R E P U B L I K A H R V A T S K A</w:t>
      </w:r>
    </w:p>
    <w:p w:rsidRDefault="00A36BF9" w:rsidP="00014842" w:rsidR="00A36BF9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</w:p>
    <w:p w:rsidRDefault="00014842" w:rsidP="00014842" w:rsidR="00014842" w:rsidRPr="00A36BF9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  <w:r w:rsidRPr="00A36BF9">
        <w:rPr>
          <w:rFonts w:cstheme="majorBidi" w:hAnsiTheme="majorBidi" w:asciiTheme="majorBidi"/>
          <w:b/>
          <w:sz w:val="24"/>
          <w:szCs w:val="24"/>
        </w:rPr>
        <w:t>R J E Š E N J E</w:t>
      </w:r>
    </w:p>
    <w:p w:rsidRDefault="003D0388" w:rsidP="00014842" w:rsidR="003D0388" w:rsidRPr="00A36BF9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6C4DBE" w:rsidP="00125E86" w:rsidR="00125E86" w:rsidRPr="00A36BF9">
      <w:pPr>
        <w:jc w:val="both"/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ab/>
        <w:t>Trgovački sud u Zadru</w:t>
      </w:r>
      <w:r w:rsidR="00125E86">
        <w:rPr>
          <w:rFonts w:cstheme="majorBidi" w:hAnsiTheme="majorBidi" w:asciiTheme="majorBidi"/>
          <w:sz w:val="24"/>
          <w:szCs w:val="24"/>
        </w:rPr>
        <w:t>, OIB:</w:t>
      </w:r>
      <w:r w:rsidR="00125E86">
        <w:rPr>
          <w:rFonts w:cstheme="majorBidi" w:hAnsiTheme="majorBidi" w:asciiTheme="majorBidi"/>
          <w:sz w:val="24"/>
          <w:szCs w:val="24"/>
        </w:rPr>
        <w:tab/>
      </w:r>
      <w:r w:rsidR="00125E86" w:rsidRPr="00125E86">
        <w:rPr>
          <w:rFonts w:cstheme="majorBidi" w:hAnsiTheme="majorBidi" w:asciiTheme="majorBidi"/>
        </w:rPr>
        <w:t>39670464653,</w:t>
      </w:r>
      <w:r w:rsidR="00125E86">
        <w:t xml:space="preserve"> </w:t>
      </w:r>
      <w:r w:rsidRPr="00A36BF9">
        <w:rPr>
          <w:rFonts w:cstheme="majorBidi" w:hAnsiTheme="majorBidi" w:asciiTheme="majorBidi"/>
          <w:sz w:val="24"/>
          <w:szCs w:val="24"/>
        </w:rPr>
        <w:t>po su</w:t>
      </w:r>
      <w:r w:rsidR="00A36BF9">
        <w:rPr>
          <w:rFonts w:cstheme="majorBidi" w:hAnsiTheme="majorBidi" w:asciiTheme="majorBidi"/>
          <w:sz w:val="24"/>
          <w:szCs w:val="24"/>
        </w:rPr>
        <w:t>tkinji Ani Markač</w:t>
      </w:r>
      <w:r w:rsidRPr="00A36BF9">
        <w:rPr>
          <w:rFonts w:cstheme="majorBidi" w:hAnsiTheme="majorBidi" w:asciiTheme="majorBidi"/>
          <w:sz w:val="24"/>
          <w:szCs w:val="24"/>
        </w:rPr>
        <w:t xml:space="preserve">, povodom prijedloga dužnika  </w:t>
      </w:r>
      <w:r w:rsidR="00A36BF9">
        <w:rPr>
          <w:rFonts w:cstheme="majorBidi" w:hAnsiTheme="majorBidi" w:asciiTheme="majorBidi"/>
          <w:sz w:val="24"/>
          <w:szCs w:val="24"/>
        </w:rPr>
        <w:t>LUIS TRADE d.o.o. Šiben</w:t>
      </w:r>
      <w:r w:rsidR="00125E86">
        <w:rPr>
          <w:rFonts w:cstheme="majorBidi" w:hAnsiTheme="majorBidi" w:asciiTheme="majorBidi"/>
          <w:sz w:val="24"/>
          <w:szCs w:val="24"/>
        </w:rPr>
        <w:t>ik, Mandalinski žrtava 11, OIB:</w:t>
      </w:r>
      <w:r w:rsidR="00A36BF9">
        <w:rPr>
          <w:rFonts w:cstheme="majorBidi" w:hAnsiTheme="majorBidi" w:asciiTheme="majorBidi"/>
          <w:sz w:val="24"/>
          <w:szCs w:val="24"/>
        </w:rPr>
        <w:t>59925928339</w:t>
      </w:r>
      <w:r w:rsidRPr="00A36BF9">
        <w:rPr>
          <w:rFonts w:cstheme="majorBidi" w:hAnsiTheme="majorBidi" w:asciiTheme="majorBidi"/>
          <w:sz w:val="24"/>
          <w:szCs w:val="24"/>
        </w:rPr>
        <w:t>,</w:t>
      </w:r>
      <w:r w:rsidRPr="00A36BF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A36BF9">
        <w:rPr>
          <w:rFonts w:cstheme="majorBidi" w:hAnsiTheme="majorBidi" w:asciiTheme="majorBidi"/>
          <w:sz w:val="24"/>
          <w:szCs w:val="24"/>
        </w:rPr>
        <w:t>radi sklapanja predstečajne nagodbe nad imenovanim dužnikom</w:t>
      </w:r>
      <w:r w:rsidRPr="00A36BF9">
        <w:rPr>
          <w:rFonts w:cstheme="majorBidi" w:hAnsiTheme="majorBidi" w:asciiTheme="majorBidi"/>
          <w:bCs/>
          <w:sz w:val="24"/>
          <w:szCs w:val="24"/>
        </w:rPr>
        <w:t>,</w:t>
      </w:r>
      <w:r w:rsidRPr="00A36BF9">
        <w:rPr>
          <w:rFonts w:cstheme="majorBidi" w:hAnsiTheme="majorBidi" w:asciiTheme="majorBidi"/>
          <w:sz w:val="24"/>
          <w:szCs w:val="24"/>
        </w:rPr>
        <w:t xml:space="preserve"> dana </w:t>
      </w:r>
      <w:r w:rsidR="00A36BF9">
        <w:rPr>
          <w:rFonts w:cstheme="majorBidi" w:hAnsiTheme="majorBidi" w:asciiTheme="majorBidi"/>
          <w:sz w:val="24"/>
          <w:szCs w:val="24"/>
        </w:rPr>
        <w:t xml:space="preserve">22. prosinca </w:t>
      </w:r>
      <w:r w:rsidR="00177116" w:rsidRPr="00A36BF9">
        <w:rPr>
          <w:rFonts w:cstheme="majorBidi" w:hAnsiTheme="majorBidi" w:asciiTheme="majorBidi"/>
          <w:sz w:val="24"/>
          <w:szCs w:val="24"/>
        </w:rPr>
        <w:t>201</w:t>
      </w:r>
      <w:r w:rsidR="00A36BF9">
        <w:rPr>
          <w:rFonts w:cstheme="majorBidi" w:hAnsiTheme="majorBidi" w:asciiTheme="majorBidi"/>
          <w:sz w:val="24"/>
          <w:szCs w:val="24"/>
        </w:rPr>
        <w:t>5</w:t>
      </w:r>
      <w:r w:rsidRPr="00A36BF9">
        <w:rPr>
          <w:rFonts w:cstheme="majorBidi" w:hAnsiTheme="majorBidi" w:asciiTheme="majorBidi"/>
          <w:sz w:val="24"/>
          <w:szCs w:val="24"/>
        </w:rPr>
        <w:t>.</w:t>
      </w:r>
      <w:r w:rsidR="00A36BF9">
        <w:rPr>
          <w:rFonts w:cstheme="majorBidi" w:hAnsiTheme="majorBidi" w:asciiTheme="majorBidi"/>
          <w:sz w:val="24"/>
          <w:szCs w:val="24"/>
        </w:rPr>
        <w:t xml:space="preserve">, </w:t>
      </w:r>
    </w:p>
    <w:p w:rsidRDefault="00014842" w:rsidP="00014842" w:rsidR="00014842" w:rsidRPr="00A36BF9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  <w:r w:rsidRPr="00A36BF9">
        <w:rPr>
          <w:rFonts w:cstheme="majorBidi" w:hAnsiTheme="majorBidi" w:asciiTheme="majorBidi"/>
          <w:b/>
          <w:sz w:val="24"/>
          <w:szCs w:val="24"/>
        </w:rPr>
        <w:t>r i j e š i o</w:t>
      </w:r>
      <w:r w:rsidR="00235F07" w:rsidRPr="00A36BF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A36BF9">
        <w:rPr>
          <w:rFonts w:cstheme="majorBidi" w:hAnsiTheme="majorBidi" w:asciiTheme="majorBidi"/>
          <w:b/>
          <w:sz w:val="24"/>
          <w:szCs w:val="24"/>
        </w:rPr>
        <w:t xml:space="preserve">  j e</w:t>
      </w:r>
    </w:p>
    <w:p w:rsidRDefault="00DC63AB" w:rsidP="00DC63AB" w:rsidR="00DC63AB" w:rsidRPr="00A36BF9">
      <w:pPr>
        <w:spacing w:lineRule="auto" w:line="240" w:after="0"/>
        <w:rPr>
          <w:rFonts w:cstheme="majorBidi" w:hAnsiTheme="majorBidi" w:asciiTheme="majorBidi"/>
          <w:b/>
          <w:sz w:val="24"/>
          <w:szCs w:val="24"/>
        </w:rPr>
      </w:pPr>
    </w:p>
    <w:p w:rsidRDefault="005C2173" w:rsidP="005C2173" w:rsidR="005C2173" w:rsidRPr="00A36BF9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>Odobrava se predstečajna nagodba koja glasi:</w:t>
      </w:r>
    </w:p>
    <w:p w:rsidRDefault="005C2173" w:rsidP="005C2173" w:rsidR="005C2173" w:rsidRPr="00A36BF9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A36BF9" w:rsidP="00A36BF9" w:rsidR="00A36BF9" w:rsidRPr="00A36BF9">
      <w:pPr>
        <w:spacing w:lineRule="auto" w:line="240" w:after="0"/>
        <w:ind w:firstLine="360"/>
        <w:jc w:val="both"/>
        <w:rPr>
          <w:rFonts w:hAnsi="Times New Roman" w:ascii="Times New Roman"/>
          <w:bCs/>
          <w:sz w:val="24"/>
          <w:szCs w:val="24"/>
          <w:lang w:eastAsia="hr-HR"/>
        </w:rPr>
      </w:pPr>
      <w:r w:rsidRPr="00A36BF9">
        <w:rPr>
          <w:rFonts w:hAnsi="Times New Roman" w:ascii="Times New Roman"/>
          <w:sz w:val="24"/>
          <w:szCs w:val="24"/>
        </w:rPr>
        <w:t xml:space="preserve">I) Ova predstečajna nagodba sklapa se između dužnika LUIS TRADE d.o.o., Šibenik, Mandalinskih žrtava 11d, OIB: 59925928339, </w:t>
      </w:r>
      <w:r w:rsidRPr="00A36BF9">
        <w:rPr>
          <w:rFonts w:hAnsi="Times New Roman" w:ascii="Times New Roman"/>
          <w:bCs/>
          <w:sz w:val="24"/>
          <w:szCs w:val="24"/>
          <w:lang w:eastAsia="hr-HR"/>
        </w:rPr>
        <w:t>(u daljnjem tekstu: dužnik) i vjerovnika (u daljnjem tekstu: vjerovnici) sa utvrđenim tražbinama kako je navedeno u rješenju o utvrđenim tražbinama.</w:t>
      </w:r>
    </w:p>
    <w:p w:rsidRDefault="00A36BF9" w:rsidP="00A36BF9" w:rsidR="00A36BF9" w:rsidRPr="00A36BF9">
      <w:pPr>
        <w:pStyle w:val="Bezproreda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Bezprored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RH Ministarstvo financija, Poreznoj upravi, Područni ured Šibenik, OIB: 18683136487, utvrđena je tražbina u iznosu glavnice od 237.624,68 kn s pripadajućom kamatom po stopi od 4,5% godišnje koja se obračunava za cijelu glavnicu u iznosu od 237.624,68 kn, počevši od devetog dana nakon objave rješenja suda o prihvaćanju  i sklapanju predstečajne nagodbe na web stranici FINA Regionalni centar Split i to u 36 jednaka mjesečna obroka glavnice, svaki u iznosu od 6.600,69 kn s pripadajućim kamatama prema otplatnom planu, a koji prvi obrok dospijeva u roku od 30 dana od pravomoćnosti rješenja o odobrenju predstečajne nagodbe, s tim da se rok žalbe na rješenje računa od objave istog na web stranici  FINA Regionalni centar Split.</w:t>
      </w:r>
    </w:p>
    <w:p w:rsidRDefault="00A36BF9" w:rsidP="00A36BF9" w:rsidR="00A36BF9" w:rsidRPr="00A36BF9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Bezprored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HEP – operater distribucijskog sustava d.o.o. Zagreb Ulica grada Vukovara 37 OIB: 46830600751 iznos od 6.894,04 kn (što predstavlja 70% od utvrđene tražbine) u 12 jednakih mjesečnih rata beskamatno od kojih svaka iznosi 574,50 kn, s tim da prva rata dospijeva u roku od 6 mjeseci računajući od pravomoćnosti ovog rješenja</w:t>
      </w:r>
    </w:p>
    <w:p w:rsidRDefault="00A36BF9" w:rsidP="00A36BF9" w:rsidR="00A36BF9" w:rsidRPr="00A36BF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Bezprored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GRAD Šibenik Trg palih branitelja Domovinskog rata 1k  OIB: 55644094063 iznos od 21.569,18 kn (što predstavlja 70% od utvrđene tražbine) u 12 jednakih mjesečnih rata beskamatno od kojih svaka iznosi 1.797,43 kn, s tim da prva rata dospijeva u roku od 6 mjeseci računajući od pravomoćnosti ovog rješenja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GORENJE ZAGREB d.o.o. Zagreb, Slavonska avenija 26/4 OIB: 17323115409 iznos od 5.594,40 kn (što predstavlja 70% od utvrđene tražbine) u 12 jednakih mjesečnih rata beskamatno od kojih svaka iznosi 466,20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 xml:space="preserve"> Vjerovniku TEKSTILPROMET d.d. Zagreb ,Ulica grada Gospića 1a  OIB: 16529207670iznos od 3.500,00 kn (što predstavlja 70% od utvrđene tražbine) u 12 jednakih mjesečnih rata beskamatno od kojih svaka iznosi 291,67 kn, s tim da prva rata dospijeva u roku od 6 mjeseci računajući od pravomoćnosti ovog rješenja.</w:t>
      </w:r>
    </w:p>
    <w:p w:rsidRDefault="00A36BF9" w:rsidP="00A36BF9" w:rsidR="00A36BF9" w:rsidRPr="00A36BF9">
      <w:pPr>
        <w:pStyle w:val="Bezprored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INTERMOD d.o.o., Zadar Biogradska cesta 70 OIB: 40095595710 iznos od 5.891,86 kn (što predstavlja 70% od utvrđene tražbine) u 12 jednakih mjesečnih rata beskamatno od kojih svaka iznosi 490,99 kn, s tim da prva rata dospijeva u roku od 6 mjeseci računajući od pravomoćnosti ovog rješenja.</w:t>
      </w:r>
    </w:p>
    <w:p w:rsidRDefault="00A36BF9" w:rsidP="00A36BF9" w:rsidR="00A36BF9" w:rsidRPr="00A36BF9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BOR d.o.o. NOVI MAROF 42220 Novi Marof Varaždinska 70  OIB: 61377989014 iznos od 12.762,46 kn (što predstavlja 70% od utvrđene tražbine) u 12 jednakih mjesečnih rata beskamatno od kojih svaka iznosi 1.063,54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ORIOLIK d.d. 35250 Oriovac, Zagrebačka 37  OIB: 90114983557iznos od 8.400,00 kn (što predstavlja 70% od utvrđene tražbine) u 12 jednakih mjesečnih rata beskamatno od kojih svaka iznosi 700,00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BITECHNIQUE d.o.o. 51223 Kukuljanovo, Kukuljanovo 313 OIB: 26787377655 iznos od 6.463,70 kn (što predstavlja 70% od utvrđene tražbine) u 12 jednakih mjesečnih rata beskamatno od kojih svaka iznosi 538,64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H1  TELEKOM d.d. Put Tršćenice 10, Split OIB: 88551335012 iznos od 732,70 kn (što predstavlja 70% od utvrđene tražbine) u 12 jednakih mjesečnih rata beskamatno od kojih svaka iznosi 61,06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PAVIĆ PLAST d.o.o. 35250 Oriovac Luke Ilića 14  OIB: 15938348517 iznos od 5.486,25 kn (što predstavlja 70% od utvrđene tražbine) u 12 jednakih mjesečnih rata beskamatno od kojih svaka iznosi 457,19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SUKNO d.o.o., Poljana kneza Trpimira 6, Split  OIB: 35521360781 iznos od 2.100,00 kn (što predstavlja 70% od utvrđene tražbine) u 12 jednakih mjesečnih rata beskamatno od kojih svaka iznosi 175,00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lastRenderedPageBreak/>
        <w:t>Vjerovniku FORMOSUS d.o.o. 10000 Zagreb, Sv. Leopolda Mandića 39b,  OIB: 88420602860 iznos od 5.453,44  (što predstavlja 70% od utvrđene tražbine) u 12 jednakih mjesečnih rata beskamatno od kojih svaka iznosi 454,45 kn, s tim da prva rata dospijeva u roku od 6 mjeseci računajući od pravomoćnosti ovog rješenja.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LORENA DIZAJN d.o.o.  5257 Malino, Matije Gupca 70,  OIB: 30002300045 iznos od 12.806,75 kn (što predstavlja 70% od utvrđene tražbine) u 12 jednakih mjesečnih rata beskamatno od kojih svaka iznosi 1.067,23 kn, s tim da prva rata dospijeva u roku od 6 mjeseci računajući od pravomoćnosti ovog rješenja.</w:t>
      </w:r>
    </w:p>
    <w:p w:rsidRDefault="00A36BF9" w:rsidP="00A36BF9" w:rsidR="00A36BF9" w:rsidRPr="00A36BF9">
      <w:pPr>
        <w:pStyle w:val="Bezprored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OT-OPTIMA TELEKOM d.d. Bani 75a, 10000 Zagreb,  OIB: 36004425025 iznos od 3.337,35 kn (što predstavlja 70% od utvrđene tražbine) u 12 jednakih mjesečnih rata beskamatno od kojih svaka iznosi 278,11 kn, s tim da prva rata dospijeva u roku od 6 mjeseci računajući od pravomoćnosti ovog rješenja</w:t>
      </w:r>
    </w:p>
    <w:p w:rsidRDefault="00A36BF9" w:rsidP="00A36BF9" w:rsidR="00A36BF9" w:rsidRPr="00A36BF9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Bezprored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EURO SAN, obrt za proizvodnju madraca, Mate Gabrića 11, 35250 Oriovac  OIB: 84247356868 iznos od 4.919,51 kn (što predstavlja 70% od utvrđene tražbine) u 12 jednakih mjesečnih rata beskamatno od kojih svaka iznosi 409,96 kn, s tim da prva rata dospijeva u roku od 6 mjeseci računajući od pravomoćnosti ovog rješenja</w:t>
      </w:r>
    </w:p>
    <w:p w:rsidRDefault="00A36BF9" w:rsidP="00A36BF9" w:rsidR="00A36BF9" w:rsidRPr="00A36BF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Bezprored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JADRAN NAMJEŠTAJ d.o.o. 47250, Duga Resa, Svibanjska 11, OIB: 56949308755 iznos od 3.150,00 kn (što predstavlja 70% od utvrđene tražbine) u 12 jednakih mjesečnih rata beskamatno od kojih svaka iznosi 262,50 kn, s tim da prva rata dospijeva u roku od 6 mjeseci računajući od pravomoćnosti ovog rješenja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SPRAIT d.o.o. Šibenik, 8. Dalmatinske udarne brigade 8, 22000 Šibenik,  OIB: 22651938356 iznos od 2.022,50 kn (što predstavlja 70% od utvrđene tražbine) u 12 jednakih mjesečnih rata beskamatno od kojih svaka iznosi 168,54 kn, s tim da prva rata dospijeva u roku od 6 mjeseci računajući od pravomoćnosti ovog rješenja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BIOFLEX d.o.o., Kovinska 4a, 10000 Zagreb, OIB: 18100530609 iznos od 2.310,57 kn (što predstavlja 70% od utvrđene tražbine) u 12 jednakih mjesečnih rata beskamatno od kojih svaka iznosi 192,55 kn, s tim da prva rata dospijeva u roku od 6 mjeseci računajući od pravomoćnosti ovog rješenja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Jadranska banka d.d. Šibenik, Ante Starčevića 4, OIB: 2899494784 iznos od 123.526,75 kn, plaćanje u cijelosti po postojećim uvjetima /dinamici kredita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Jadranska banka d.d. Šibenik, Ante Starčevića 4, OIB: 2899494784 iznos od 179.795,56 kn, plaćanje u cijelosti po postojećim uvjetima /dinamici kredita</w:t>
      </w:r>
    </w:p>
    <w:p w:rsidRDefault="00A36BF9" w:rsidP="00A36BF9" w:rsidR="00A36BF9" w:rsidRPr="00A36BF9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lastRenderedPageBreak/>
        <w:t xml:space="preserve">Vjerovniku FIS d. o. o. za proizvodnju, trgovinu i usluge,  21204 Dugopolje, Sv. Leopolda Mandića 16, OIB: 91813834540 iznos od 404.646,35 kn plaćanje u cijelosti po postojećim uvjetima 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Bor trgovina d.o.o., 42220 Novi Marof, Varaždinska 70, OIB:38145982486 iznos od 13.532,40 kn (što predstavlja 70% od utvrđene tražbine) u 12 jednakih mjesečnih rata beskamatno od kojih svaka iznosi 1.127,70 kn, s tim da prva rata dospijeva u roku od 6 mjeseci računajući od pravomoćnosti ovog rješenja</w:t>
      </w:r>
    </w:p>
    <w:p w:rsidRDefault="00A36BF9" w:rsidP="00A36BF9" w:rsidR="00A36BF9" w:rsidRPr="00A36B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36BF9" w:rsidP="00A36BF9" w:rsidR="00A36BF9" w:rsidRPr="00A36BF9">
      <w:pPr>
        <w:pStyle w:val="Odlomakpopisa"/>
        <w:numPr>
          <w:ilvl w:val="0"/>
          <w:numId w:val="4"/>
        </w:numPr>
        <w:ind w:left="644"/>
        <w:jc w:val="both"/>
        <w:rPr>
          <w:rFonts w:hAnsi="Times New Roman" w:ascii="Times New Roman"/>
          <w:sz w:val="24"/>
          <w:szCs w:val="24"/>
        </w:rPr>
      </w:pPr>
      <w:r w:rsidRPr="00A36BF9">
        <w:rPr>
          <w:rFonts w:hAnsi="Times New Roman" w:ascii="Times New Roman"/>
          <w:sz w:val="24"/>
          <w:szCs w:val="24"/>
        </w:rPr>
        <w:t>Vjerovniku Hrvatski telekom d.d. Zagreb, OIB: 81793146560 iznos od 2.653,69 kn (što predstavlja 70% od utvrđene tražbine) u 12 jednakih mjesečnih rata beskamatno od kojih svaka iznosi 221,14 kn, s tim da prva rata dospijeva u roku od 6 mjeseci računajući od pravomoćnosti ovog rješenja</w:t>
      </w:r>
    </w:p>
    <w:p w:rsidRDefault="00A36BF9" w:rsidP="00125E86" w:rsidR="00125E86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  <w:r w:rsidRPr="00A36BF9">
        <w:rPr>
          <w:rFonts w:eastAsia="MS Mincho" w:hAnsi="Times New Roman" w:ascii="Times New Roman"/>
          <w:sz w:val="24"/>
          <w:szCs w:val="24"/>
        </w:rPr>
        <w:t xml:space="preserve">II) Predstečajna nagodba ima snagu ovršne isprave za sve vjerovnike čije su tražbine utvrđene </w:t>
      </w:r>
      <w:r w:rsidRPr="00A36BF9">
        <w:rPr>
          <w:rFonts w:eastAsia="MS Mincho" w:hAnsi="Times New Roman" w:ascii="Times New Roman"/>
          <w:bCs/>
          <w:sz w:val="24"/>
          <w:szCs w:val="24"/>
        </w:rPr>
        <w:t>te su na temelju ove nagodbe ovlašteni radi ostvarenja dužne činidbe nakon dospjelosti obveze, neposredno provesti prisilnu ovrhu.</w:t>
      </w:r>
    </w:p>
    <w:p w:rsidRDefault="00125E86" w:rsidP="00125E86" w:rsidR="00125E86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125E86" w:rsidP="00125E86" w:rsidR="00125E86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125E86" w:rsidP="00125E86" w:rsidR="00125E86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DC63AB" w:rsidP="00125E86" w:rsidR="00014842" w:rsidRPr="00125E86">
      <w:pPr>
        <w:pStyle w:val="Bezproreda"/>
        <w:jc w:val="center"/>
        <w:rPr>
          <w:rFonts w:eastAsia="MS Mincho" w:hAnsi="Times New Roman" w:ascii="Times New Roman"/>
          <w:sz w:val="24"/>
          <w:szCs w:val="24"/>
        </w:rPr>
      </w:pPr>
      <w:r w:rsidRPr="00A36BF9">
        <w:rPr>
          <w:rFonts w:cstheme="majorBidi" w:hAnsiTheme="majorBidi" w:asciiTheme="majorBidi"/>
          <w:bCs/>
          <w:sz w:val="24"/>
          <w:szCs w:val="24"/>
        </w:rPr>
        <w:t>Obrazloženje</w:t>
      </w:r>
    </w:p>
    <w:p w:rsidRDefault="003A7045" w:rsidP="003A7045" w:rsidR="003A7045" w:rsidRPr="00A36BF9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014842" w:rsidP="00770EA2" w:rsidR="00014842" w:rsidRPr="00A36BF9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>Dužnik je kao predlagatelj predložio sklapanje predstečajne nagodbe, te je uz prijedlog dostavio sve potrebne isprave predviđene člankom 66. stavak 2. Zakona o financijskom poslovanju i predstečajnoj nagod</w:t>
      </w:r>
      <w:r w:rsidR="00162E82" w:rsidRPr="00A36BF9">
        <w:rPr>
          <w:rFonts w:cstheme="majorBidi" w:hAnsiTheme="majorBidi" w:asciiTheme="majorBidi"/>
          <w:sz w:val="24"/>
          <w:szCs w:val="24"/>
        </w:rPr>
        <w:t>bi („Narodne novine“ broj: 108/</w:t>
      </w:r>
      <w:r w:rsidRPr="00A36BF9">
        <w:rPr>
          <w:rFonts w:cstheme="majorBidi" w:hAnsiTheme="majorBidi" w:asciiTheme="majorBidi"/>
          <w:sz w:val="24"/>
          <w:szCs w:val="24"/>
        </w:rPr>
        <w:t>1</w:t>
      </w:r>
      <w:r w:rsidR="00162E82" w:rsidRPr="00A36BF9">
        <w:rPr>
          <w:rFonts w:cstheme="majorBidi" w:hAnsiTheme="majorBidi" w:asciiTheme="majorBidi"/>
          <w:sz w:val="24"/>
          <w:szCs w:val="24"/>
        </w:rPr>
        <w:t>2,</w:t>
      </w:r>
      <w:r w:rsidRPr="00A36BF9">
        <w:rPr>
          <w:rFonts w:cstheme="majorBidi" w:hAnsiTheme="majorBidi" w:asciiTheme="majorBidi"/>
          <w:sz w:val="24"/>
          <w:szCs w:val="24"/>
        </w:rPr>
        <w:t xml:space="preserve">  144/12</w:t>
      </w:r>
      <w:r w:rsidR="00162E82" w:rsidRPr="00A36BF9">
        <w:rPr>
          <w:rFonts w:cstheme="majorBidi" w:hAnsiTheme="majorBidi" w:asciiTheme="majorBidi"/>
          <w:sz w:val="24"/>
          <w:szCs w:val="24"/>
        </w:rPr>
        <w:t xml:space="preserve"> i 81/13</w:t>
      </w:r>
      <w:r w:rsidRPr="00A36BF9">
        <w:rPr>
          <w:rFonts w:cstheme="majorBidi" w:hAnsiTheme="majorBidi" w:asciiTheme="majorBidi"/>
          <w:sz w:val="24"/>
          <w:szCs w:val="24"/>
        </w:rPr>
        <w:t>). Sud je na</w:t>
      </w:r>
      <w:r w:rsidR="00DC63AB" w:rsidRPr="00A36BF9">
        <w:rPr>
          <w:rFonts w:cstheme="majorBidi" w:hAnsiTheme="majorBidi" w:asciiTheme="majorBidi"/>
          <w:sz w:val="24"/>
          <w:szCs w:val="24"/>
        </w:rPr>
        <w:t xml:space="preserve"> </w:t>
      </w:r>
      <w:r w:rsidRPr="00A36BF9">
        <w:rPr>
          <w:rFonts w:cstheme="majorBidi" w:hAnsiTheme="majorBidi" w:asciiTheme="majorBidi"/>
          <w:sz w:val="24"/>
          <w:szCs w:val="24"/>
        </w:rPr>
        <w:t>temelju dostavljenih isprava utvrdio da su ispunjenje pretpostavke za sklapanje predstečajne nagodbe.</w:t>
      </w:r>
    </w:p>
    <w:p w:rsidRDefault="00770EA2" w:rsidP="00E736BD" w:rsidR="00770EA2" w:rsidRPr="00A36BF9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014842" w:rsidP="00C44345" w:rsidR="00C44345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 xml:space="preserve">Na ročište za sklapanje predstečajne nagodbe pristupili su dužnik i </w:t>
      </w:r>
      <w:r w:rsidR="00997D07" w:rsidRPr="00A36BF9">
        <w:rPr>
          <w:rFonts w:cstheme="majorBidi" w:hAnsiTheme="majorBidi" w:asciiTheme="majorBidi"/>
          <w:sz w:val="24"/>
          <w:szCs w:val="24"/>
        </w:rPr>
        <w:t>vjerovni</w:t>
      </w:r>
      <w:r w:rsidR="00162E82" w:rsidRPr="00A36BF9">
        <w:rPr>
          <w:rFonts w:cstheme="majorBidi" w:hAnsiTheme="majorBidi" w:asciiTheme="majorBidi"/>
          <w:sz w:val="24"/>
          <w:szCs w:val="24"/>
        </w:rPr>
        <w:t>ci</w:t>
      </w:r>
      <w:r w:rsidR="00A36BF9">
        <w:rPr>
          <w:rFonts w:cstheme="majorBidi" w:hAnsiTheme="majorBidi" w:asciiTheme="majorBidi"/>
          <w:sz w:val="24"/>
          <w:szCs w:val="24"/>
        </w:rPr>
        <w:t xml:space="preserve"> i to Jadranska banka d.d. Šibenik, Ministarstvo financija, Porezna uprava, Područni ured </w:t>
      </w:r>
      <w:r w:rsidR="00C44345">
        <w:rPr>
          <w:rFonts w:cstheme="majorBidi" w:hAnsiTheme="majorBidi" w:asciiTheme="majorBidi"/>
          <w:sz w:val="24"/>
          <w:szCs w:val="24"/>
        </w:rPr>
        <w:t>Šibenik</w:t>
      </w:r>
      <w:r w:rsidR="00A36BF9">
        <w:rPr>
          <w:rFonts w:cstheme="majorBidi" w:hAnsiTheme="majorBidi" w:asciiTheme="majorBidi"/>
          <w:sz w:val="24"/>
          <w:szCs w:val="24"/>
        </w:rPr>
        <w:t xml:space="preserve"> i FIS d.o.o. Dugopolje</w:t>
      </w:r>
      <w:r w:rsidR="00C44345">
        <w:rPr>
          <w:rFonts w:cstheme="majorBidi" w:hAnsiTheme="majorBidi" w:asciiTheme="majorBidi"/>
          <w:sz w:val="24"/>
          <w:szCs w:val="24"/>
        </w:rPr>
        <w:t>.</w:t>
      </w:r>
      <w:r w:rsidR="00125E86">
        <w:rPr>
          <w:rFonts w:cstheme="majorBidi" w:hAnsiTheme="majorBidi" w:asciiTheme="majorBidi"/>
          <w:sz w:val="24"/>
          <w:szCs w:val="24"/>
        </w:rPr>
        <w:t xml:space="preserve"> Tražbine</w:t>
      </w:r>
      <w:r w:rsidR="00C44345">
        <w:rPr>
          <w:rFonts w:cstheme="majorBidi" w:hAnsiTheme="majorBidi" w:asciiTheme="majorBidi"/>
          <w:sz w:val="24"/>
          <w:szCs w:val="24"/>
        </w:rPr>
        <w:t xml:space="preserve"> ovih vjerovnika prelaze 2/3 ukupno utvrđenih tražbina. </w:t>
      </w:r>
    </w:p>
    <w:p w:rsidRDefault="00C44345" w:rsidP="00C44345" w:rsidR="00C44345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997D07" w:rsidP="00C44345" w:rsidR="00014842" w:rsidRPr="00A36BF9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 xml:space="preserve"> </w:t>
      </w:r>
      <w:r w:rsidR="00C44345">
        <w:rPr>
          <w:rFonts w:cstheme="majorBidi" w:hAnsiTheme="majorBidi" w:asciiTheme="majorBidi"/>
          <w:sz w:val="24"/>
          <w:szCs w:val="24"/>
        </w:rPr>
        <w:t xml:space="preserve">Na ročištu pred sudom svoj pristanak za sklapanje predstečajne nagodbe dali su dužnik i svi nazočni vjerovnici, a slijedom čega je sud utvrdio da su za sklapanje nagodbe sukladno prijedlogu dužnika, te nacrtu nagodbe i planu financijskog i operativnog restrukturiranja glasali dužnik i vjerovnici čije tražbine prelaze 2/3 vrijednosti svih utvrđenih tražbina.  </w:t>
      </w:r>
    </w:p>
    <w:p w:rsidRDefault="005A6A97" w:rsidP="003A7045" w:rsidR="005A6A97" w:rsidRPr="00A36BF9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014842" w:rsidP="00C44345" w:rsidR="00162E82">
      <w:pPr>
        <w:spacing w:lineRule="auto" w:line="240" w:after="0"/>
        <w:ind w:firstLine="705"/>
        <w:jc w:val="both"/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>Kako je sud utvrdio da su ispunjenje pretpostavke</w:t>
      </w:r>
      <w:r w:rsidR="00281F8C" w:rsidRPr="00A36BF9">
        <w:rPr>
          <w:rFonts w:cstheme="majorBidi" w:hAnsiTheme="majorBidi" w:asciiTheme="majorBidi"/>
          <w:sz w:val="24"/>
          <w:szCs w:val="24"/>
        </w:rPr>
        <w:t xml:space="preserve"> i</w:t>
      </w:r>
      <w:r w:rsidRPr="00A36BF9">
        <w:rPr>
          <w:rFonts w:cstheme="majorBidi" w:hAnsiTheme="majorBidi" w:asciiTheme="majorBidi"/>
          <w:sz w:val="24"/>
          <w:szCs w:val="24"/>
        </w:rPr>
        <w:t xml:space="preserve"> </w:t>
      </w:r>
      <w:r w:rsidR="00253C70" w:rsidRPr="00A36BF9">
        <w:rPr>
          <w:rFonts w:cstheme="majorBidi" w:hAnsiTheme="majorBidi" w:asciiTheme="majorBidi"/>
          <w:sz w:val="24"/>
          <w:szCs w:val="24"/>
        </w:rPr>
        <w:t>budući su na ročištu za sklapanje predstečajne nagodbe svoj pr</w:t>
      </w:r>
      <w:r w:rsidR="00997D07" w:rsidRPr="00A36BF9">
        <w:rPr>
          <w:rFonts w:cstheme="majorBidi" w:hAnsiTheme="majorBidi" w:asciiTheme="majorBidi"/>
          <w:sz w:val="24"/>
          <w:szCs w:val="24"/>
        </w:rPr>
        <w:t>istana</w:t>
      </w:r>
      <w:r w:rsidR="00162E82" w:rsidRPr="00A36BF9">
        <w:rPr>
          <w:rFonts w:cstheme="majorBidi" w:hAnsiTheme="majorBidi" w:asciiTheme="majorBidi"/>
          <w:sz w:val="24"/>
          <w:szCs w:val="24"/>
        </w:rPr>
        <w:t>k dali dužnik i vjerovnici</w:t>
      </w:r>
      <w:r w:rsidR="00253C70" w:rsidRPr="00A36BF9">
        <w:rPr>
          <w:rFonts w:cstheme="majorBidi" w:hAnsiTheme="majorBidi" w:asciiTheme="majorBidi"/>
          <w:sz w:val="24"/>
          <w:szCs w:val="24"/>
        </w:rPr>
        <w:t xml:space="preserve"> koji </w:t>
      </w:r>
      <w:r w:rsidR="00162E82" w:rsidRPr="00A36BF9">
        <w:rPr>
          <w:rFonts w:cstheme="majorBidi" w:hAnsiTheme="majorBidi" w:asciiTheme="majorBidi"/>
          <w:sz w:val="24"/>
          <w:szCs w:val="24"/>
        </w:rPr>
        <w:t>su</w:t>
      </w:r>
      <w:r w:rsidR="00997D07" w:rsidRPr="00A36BF9">
        <w:rPr>
          <w:rFonts w:cstheme="majorBidi" w:hAnsiTheme="majorBidi" w:asciiTheme="majorBidi"/>
          <w:sz w:val="24"/>
          <w:szCs w:val="24"/>
        </w:rPr>
        <w:t xml:space="preserve"> prihvati</w:t>
      </w:r>
      <w:r w:rsidR="00162E82" w:rsidRPr="00A36BF9">
        <w:rPr>
          <w:rFonts w:cstheme="majorBidi" w:hAnsiTheme="majorBidi" w:asciiTheme="majorBidi"/>
          <w:sz w:val="24"/>
          <w:szCs w:val="24"/>
        </w:rPr>
        <w:t>li</w:t>
      </w:r>
      <w:r w:rsidR="00253C70" w:rsidRPr="00A36BF9">
        <w:rPr>
          <w:rFonts w:cstheme="majorBidi" w:hAnsiTheme="majorBidi" w:asciiTheme="majorBidi"/>
          <w:sz w:val="24"/>
          <w:szCs w:val="24"/>
        </w:rPr>
        <w:t xml:space="preserve"> plan financijskog restrukturiranja, a čij</w:t>
      </w:r>
      <w:r w:rsidR="00162E82" w:rsidRPr="00A36BF9">
        <w:rPr>
          <w:rFonts w:cstheme="majorBidi" w:hAnsiTheme="majorBidi" w:asciiTheme="majorBidi"/>
          <w:sz w:val="24"/>
          <w:szCs w:val="24"/>
        </w:rPr>
        <w:t>e</w:t>
      </w:r>
      <w:r w:rsidR="00997D07" w:rsidRPr="00A36BF9">
        <w:rPr>
          <w:rFonts w:cstheme="majorBidi" w:hAnsiTheme="majorBidi" w:asciiTheme="majorBidi"/>
          <w:sz w:val="24"/>
          <w:szCs w:val="24"/>
        </w:rPr>
        <w:t xml:space="preserve"> tražbin</w:t>
      </w:r>
      <w:r w:rsidR="00162E82" w:rsidRPr="00A36BF9">
        <w:rPr>
          <w:rFonts w:cstheme="majorBidi" w:hAnsiTheme="majorBidi" w:asciiTheme="majorBidi"/>
          <w:sz w:val="24"/>
          <w:szCs w:val="24"/>
        </w:rPr>
        <w:t>e</w:t>
      </w:r>
      <w:r w:rsidR="00253C70" w:rsidRPr="00A36BF9">
        <w:rPr>
          <w:rFonts w:cstheme="majorBidi" w:hAnsiTheme="majorBidi" w:asciiTheme="majorBidi"/>
          <w:sz w:val="24"/>
          <w:szCs w:val="24"/>
        </w:rPr>
        <w:t xml:space="preserve"> čin</w:t>
      </w:r>
      <w:r w:rsidR="00162E82" w:rsidRPr="00A36BF9">
        <w:rPr>
          <w:rFonts w:cstheme="majorBidi" w:hAnsiTheme="majorBidi" w:asciiTheme="majorBidi"/>
          <w:sz w:val="24"/>
          <w:szCs w:val="24"/>
        </w:rPr>
        <w:t>e</w:t>
      </w:r>
      <w:r w:rsidR="00253C70" w:rsidRPr="00A36BF9">
        <w:rPr>
          <w:rFonts w:cstheme="majorBidi" w:hAnsiTheme="majorBidi" w:asciiTheme="majorBidi"/>
          <w:sz w:val="24"/>
          <w:szCs w:val="24"/>
        </w:rPr>
        <w:t xml:space="preserve"> potrebnu većinu iz članka 63. Zakona o financijskom poslovanju i predstečajnoj nagodbi, </w:t>
      </w:r>
      <w:r w:rsidRPr="00A36BF9">
        <w:rPr>
          <w:rFonts w:cstheme="majorBidi" w:hAnsiTheme="majorBidi" w:asciiTheme="majorBidi"/>
          <w:sz w:val="24"/>
          <w:szCs w:val="24"/>
        </w:rPr>
        <w:t>t</w:t>
      </w:r>
      <w:r w:rsidR="00C44345">
        <w:rPr>
          <w:rFonts w:cstheme="majorBidi" w:hAnsiTheme="majorBidi" w:asciiTheme="majorBidi"/>
          <w:sz w:val="24"/>
          <w:szCs w:val="24"/>
        </w:rPr>
        <w:t>o</w:t>
      </w:r>
      <w:r w:rsidRPr="00A36BF9">
        <w:rPr>
          <w:rFonts w:cstheme="majorBidi" w:hAnsiTheme="majorBidi" w:asciiTheme="majorBidi"/>
          <w:sz w:val="24"/>
          <w:szCs w:val="24"/>
        </w:rPr>
        <w:t xml:space="preserve"> je </w:t>
      </w:r>
      <w:r w:rsidR="00281F8C" w:rsidRPr="00A36BF9">
        <w:rPr>
          <w:rFonts w:cstheme="majorBidi" w:hAnsiTheme="majorBidi" w:asciiTheme="majorBidi"/>
          <w:sz w:val="24"/>
          <w:szCs w:val="24"/>
        </w:rPr>
        <w:t xml:space="preserve">sud </w:t>
      </w:r>
      <w:r w:rsidRPr="00A36BF9">
        <w:rPr>
          <w:rFonts w:cstheme="majorBidi" w:hAnsiTheme="majorBidi" w:asciiTheme="majorBidi"/>
          <w:sz w:val="24"/>
          <w:szCs w:val="24"/>
        </w:rPr>
        <w:t xml:space="preserve">odobrio sklapanje predstečajne nagodbe u sadržaju koji je u cijelosti istovjetan sa sadržajem </w:t>
      </w:r>
      <w:r w:rsidR="00C44345">
        <w:rPr>
          <w:rFonts w:cstheme="majorBidi" w:hAnsiTheme="majorBidi" w:asciiTheme="majorBidi"/>
          <w:sz w:val="24"/>
          <w:szCs w:val="24"/>
        </w:rPr>
        <w:t>P</w:t>
      </w:r>
      <w:r w:rsidRPr="00A36BF9">
        <w:rPr>
          <w:rFonts w:cstheme="majorBidi" w:hAnsiTheme="majorBidi" w:asciiTheme="majorBidi"/>
          <w:sz w:val="24"/>
          <w:szCs w:val="24"/>
        </w:rPr>
        <w:t xml:space="preserve">lana </w:t>
      </w:r>
      <w:r w:rsidR="00C44345">
        <w:rPr>
          <w:rFonts w:cstheme="majorBidi" w:hAnsiTheme="majorBidi" w:asciiTheme="majorBidi"/>
          <w:sz w:val="24"/>
          <w:szCs w:val="24"/>
        </w:rPr>
        <w:t xml:space="preserve">financijskog </w:t>
      </w:r>
      <w:r w:rsidRPr="00A36BF9">
        <w:rPr>
          <w:rFonts w:cstheme="majorBidi" w:hAnsiTheme="majorBidi" w:asciiTheme="majorBidi"/>
          <w:sz w:val="24"/>
          <w:szCs w:val="24"/>
        </w:rPr>
        <w:t>restrukturiranja</w:t>
      </w:r>
      <w:r w:rsidR="00C44345">
        <w:rPr>
          <w:rFonts w:cstheme="majorBidi" w:hAnsiTheme="majorBidi" w:asciiTheme="majorBidi"/>
          <w:sz w:val="24"/>
          <w:szCs w:val="24"/>
        </w:rPr>
        <w:t xml:space="preserve"> prihvaćenog rješenjem o prihvaćaju Plana financijskog restrukturiranja koje rješenje je donijela Financijska agencija, Regionalni centar Split, Klasa: UP-I/110/07/14-</w:t>
      </w:r>
      <w:r w:rsidR="00C44345">
        <w:rPr>
          <w:rFonts w:cstheme="majorBidi" w:hAnsiTheme="majorBidi" w:asciiTheme="majorBidi"/>
          <w:sz w:val="24"/>
          <w:szCs w:val="24"/>
        </w:rPr>
        <w:lastRenderedPageBreak/>
        <w:t xml:space="preserve">01/6578, Urbroj: 04-06-14-6578-54 od 18. rujna 2014. te koji sadržanoj odgovara planu financijskog restrukturiranja prihvaćenog tijekom postupka pred Financijskom agencijom. </w:t>
      </w:r>
    </w:p>
    <w:p w:rsidRDefault="00253C70" w:rsidP="00125E86" w:rsidR="00253C70" w:rsidRPr="00A36BF9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DC63AB" w:rsidP="00492645" w:rsidR="00492645">
      <w:pPr>
        <w:ind w:left="705"/>
        <w:jc w:val="center"/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 xml:space="preserve">U Zadru </w:t>
      </w:r>
      <w:r w:rsidR="00A36BF9">
        <w:rPr>
          <w:rFonts w:cstheme="majorBidi" w:hAnsiTheme="majorBidi" w:asciiTheme="majorBidi"/>
          <w:sz w:val="24"/>
          <w:szCs w:val="24"/>
        </w:rPr>
        <w:t>22</w:t>
      </w:r>
      <w:r w:rsidRPr="00A36BF9">
        <w:rPr>
          <w:rFonts w:cstheme="majorBidi" w:hAnsiTheme="majorBidi" w:asciiTheme="majorBidi"/>
          <w:sz w:val="24"/>
          <w:szCs w:val="24"/>
        </w:rPr>
        <w:t xml:space="preserve">. </w:t>
      </w:r>
      <w:r w:rsidR="00A36BF9">
        <w:rPr>
          <w:rFonts w:cstheme="majorBidi" w:hAnsiTheme="majorBidi" w:asciiTheme="majorBidi"/>
          <w:sz w:val="24"/>
          <w:szCs w:val="24"/>
        </w:rPr>
        <w:t xml:space="preserve">prosinca </w:t>
      </w:r>
      <w:r w:rsidR="00CD181B" w:rsidRPr="00A36BF9">
        <w:rPr>
          <w:rFonts w:cstheme="majorBidi" w:hAnsiTheme="majorBidi" w:asciiTheme="majorBidi"/>
          <w:sz w:val="24"/>
          <w:szCs w:val="24"/>
        </w:rPr>
        <w:t>201</w:t>
      </w:r>
      <w:r w:rsidR="00A36BF9">
        <w:rPr>
          <w:rFonts w:cstheme="majorBidi" w:hAnsiTheme="majorBidi" w:asciiTheme="majorBidi"/>
          <w:sz w:val="24"/>
          <w:szCs w:val="24"/>
        </w:rPr>
        <w:t>5</w:t>
      </w:r>
      <w:r w:rsidR="00CD181B" w:rsidRPr="00A36BF9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492645" w:rsidP="00492645" w:rsidR="0049264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92645" w:rsidP="00492645" w:rsidR="00492645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Za točnost otpravka – ovlaštena službenica 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 w:rsidR="00DC63AB" w:rsidRPr="00A36BF9">
        <w:rPr>
          <w:rFonts w:cstheme="majorBidi" w:hAnsiTheme="majorBidi" w:asciiTheme="majorBidi"/>
          <w:sz w:val="24"/>
          <w:szCs w:val="24"/>
        </w:rPr>
        <w:t>S</w:t>
      </w:r>
      <w:r w:rsidR="00A36BF9">
        <w:rPr>
          <w:rFonts w:cstheme="majorBidi" w:hAnsiTheme="majorBidi" w:asciiTheme="majorBidi"/>
          <w:sz w:val="24"/>
          <w:szCs w:val="24"/>
        </w:rPr>
        <w:t>utkinja</w:t>
      </w:r>
    </w:p>
    <w:p w:rsidRDefault="00492645" w:rsidP="00492645" w:rsidR="00A36BF9" w:rsidRPr="00C44345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Merlina Klišmanić 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 w:rsidR="00A36BF9">
        <w:rPr>
          <w:rFonts w:cstheme="majorBidi" w:hAnsiTheme="majorBidi" w:asciiTheme="majorBidi"/>
          <w:sz w:val="24"/>
          <w:szCs w:val="24"/>
        </w:rPr>
        <w:t>Ana Markač</w:t>
      </w:r>
      <w:r>
        <w:rPr>
          <w:rFonts w:cstheme="majorBidi" w:hAnsiTheme="majorBidi" w:asciiTheme="majorBidi"/>
          <w:sz w:val="24"/>
          <w:szCs w:val="24"/>
        </w:rPr>
        <w:t>, v.r.</w:t>
      </w:r>
    </w:p>
    <w:p w:rsidRDefault="00492645" w:rsidP="00125E86" w:rsidR="00492645">
      <w:pPr>
        <w:tabs>
          <w:tab w:pos="6840" w:val="left"/>
        </w:tabs>
        <w:spacing w:after="0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125E86" w:rsidR="00492645">
      <w:pPr>
        <w:tabs>
          <w:tab w:pos="6840" w:val="left"/>
        </w:tabs>
        <w:spacing w:after="0"/>
        <w:rPr>
          <w:rFonts w:cstheme="majorBidi" w:hAnsiTheme="majorBidi" w:asciiTheme="majorBidi"/>
          <w:bCs/>
          <w:sz w:val="24"/>
          <w:szCs w:val="24"/>
        </w:rPr>
      </w:pPr>
    </w:p>
    <w:p w:rsidRDefault="00C44345" w:rsidP="00125E86" w:rsidR="00125E86">
      <w:pPr>
        <w:tabs>
          <w:tab w:pos="6840" w:val="left"/>
        </w:tabs>
        <w:spacing w:after="0"/>
        <w:rPr>
          <w:rFonts w:cstheme="majorBidi" w:hAnsiTheme="majorBidi" w:asciiTheme="majorBidi"/>
          <w:bCs/>
          <w:sz w:val="24"/>
          <w:szCs w:val="24"/>
        </w:rPr>
      </w:pPr>
      <w:r w:rsidRPr="00A36BF9">
        <w:rPr>
          <w:rFonts w:cstheme="majorBidi" w:hAnsiTheme="majorBidi" w:asciiTheme="majorBidi"/>
          <w:bCs/>
          <w:sz w:val="24"/>
          <w:szCs w:val="24"/>
        </w:rPr>
        <w:t xml:space="preserve">POUKA O PRAVNOM LIJEKU: </w:t>
      </w:r>
    </w:p>
    <w:p w:rsidRDefault="00DC63AB" w:rsidP="00125E86" w:rsidR="00A36BF9" w:rsidRPr="00125E86">
      <w:pPr>
        <w:tabs>
          <w:tab w:pos="6840" w:val="left"/>
        </w:tabs>
        <w:spacing w:after="0"/>
        <w:rPr>
          <w:rFonts w:cstheme="majorBidi" w:hAnsiTheme="majorBidi" w:asciiTheme="majorBidi"/>
          <w:bCs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>Protiv ovog rješenja nezadovoljna stranka može izjaviti žalbu Visokom trgovačkom sudu u roku 8</w:t>
      </w:r>
      <w:r w:rsidR="00C44345">
        <w:rPr>
          <w:rFonts w:cstheme="majorBidi" w:hAnsiTheme="majorBidi" w:asciiTheme="majorBidi"/>
          <w:sz w:val="24"/>
          <w:szCs w:val="24"/>
        </w:rPr>
        <w:t xml:space="preserve"> (osam) </w:t>
      </w:r>
      <w:r w:rsidRPr="00A36BF9">
        <w:rPr>
          <w:rFonts w:cstheme="majorBidi" w:hAnsiTheme="majorBidi" w:asciiTheme="majorBidi"/>
          <w:sz w:val="24"/>
          <w:szCs w:val="24"/>
        </w:rPr>
        <w:t xml:space="preserve"> dana od dana primitka prijepisa istog. Žalba se pod</w:t>
      </w:r>
      <w:r w:rsidR="00A36BF9">
        <w:rPr>
          <w:rFonts w:cstheme="majorBidi" w:hAnsiTheme="majorBidi" w:asciiTheme="majorBidi"/>
          <w:sz w:val="24"/>
          <w:szCs w:val="24"/>
        </w:rPr>
        <w:t xml:space="preserve">nosi ovome sudu u 3 </w:t>
      </w:r>
      <w:r w:rsidR="00C44345">
        <w:rPr>
          <w:rFonts w:cstheme="majorBidi" w:hAnsiTheme="majorBidi" w:asciiTheme="majorBidi"/>
          <w:sz w:val="24"/>
          <w:szCs w:val="24"/>
        </w:rPr>
        <w:t xml:space="preserve">(tri) istovjetna </w:t>
      </w:r>
      <w:r w:rsidR="00A36BF9">
        <w:rPr>
          <w:rFonts w:cstheme="majorBidi" w:hAnsiTheme="majorBidi" w:asciiTheme="majorBidi"/>
          <w:sz w:val="24"/>
          <w:szCs w:val="24"/>
        </w:rPr>
        <w:t xml:space="preserve">primjerka. </w:t>
      </w:r>
    </w:p>
    <w:p w:rsidRDefault="00125E86" w:rsidP="00DC63AB" w:rsidR="00125E86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492645" w:rsidP="00DC63AB" w:rsidR="00492645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DC63AB" w:rsidP="00DC63AB" w:rsidR="00DC63AB" w:rsidRPr="00A36BF9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A36BF9">
        <w:rPr>
          <w:rFonts w:cstheme="majorBidi" w:hAnsiTheme="majorBidi" w:asciiTheme="majorBidi"/>
          <w:bCs/>
          <w:sz w:val="24"/>
          <w:szCs w:val="24"/>
        </w:rPr>
        <w:t>DNA :</w:t>
      </w:r>
    </w:p>
    <w:p w:rsidRDefault="00C44345" w:rsidP="00C44345" w:rsidR="00C44345" w:rsidRPr="00C44345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  <w:r w:rsidRPr="00C44345">
        <w:rPr>
          <w:rFonts w:cstheme="majorBidi" w:hAnsiTheme="majorBidi" w:asciiTheme="majorBidi"/>
          <w:bCs/>
          <w:sz w:val="24"/>
          <w:szCs w:val="24"/>
        </w:rPr>
        <w:t>predlagatelju – dužniku</w:t>
      </w:r>
    </w:p>
    <w:p w:rsidRDefault="00C44345" w:rsidP="00C44345" w:rsidR="00C44345" w:rsidRPr="00C44345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C44345">
        <w:rPr>
          <w:rFonts w:cstheme="majorBidi" w:hAnsiTheme="majorBidi" w:asciiTheme="majorBidi"/>
          <w:sz w:val="24"/>
          <w:szCs w:val="24"/>
        </w:rPr>
        <w:t>e-oglasna ploča suda</w:t>
      </w:r>
    </w:p>
    <w:p w:rsidRDefault="00C44345" w:rsidP="00C44345" w:rsidR="00C44345" w:rsidRPr="00C44345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C44345">
        <w:rPr>
          <w:rFonts w:cstheme="majorBidi" w:hAnsiTheme="majorBidi" w:asciiTheme="majorBidi"/>
          <w:sz w:val="24"/>
          <w:szCs w:val="24"/>
        </w:rPr>
        <w:t>FINA – Regionalni centar Split, uz dopis – radi objave</w:t>
      </w:r>
    </w:p>
    <w:p w:rsidRDefault="00C44345" w:rsidP="00C44345" w:rsidR="00C44345" w:rsidRPr="00C44345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C44345">
        <w:rPr>
          <w:rFonts w:cstheme="majorBidi" w:hAnsiTheme="majorBidi" w:asciiTheme="majorBidi"/>
          <w:sz w:val="24"/>
          <w:szCs w:val="24"/>
        </w:rPr>
        <w:t>sudskom registru - elektronski</w:t>
      </w:r>
    </w:p>
    <w:p w:rsidRDefault="00C44345" w:rsidP="00C44345" w:rsidR="00C44345" w:rsidRPr="00C44345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C44345">
        <w:rPr>
          <w:rFonts w:cstheme="majorBidi" w:hAnsiTheme="majorBidi" w:asciiTheme="majorBidi"/>
          <w:sz w:val="24"/>
          <w:szCs w:val="24"/>
        </w:rPr>
        <w:t>u spis</w:t>
      </w:r>
    </w:p>
    <w:p w:rsidRDefault="00C44345" w:rsidP="00C44345" w:rsidR="00C44345" w:rsidRPr="00C44345">
      <w:pPr>
        <w:rPr>
          <w:rFonts w:cstheme="majorBidi" w:hAnsiTheme="majorBidi" w:asciiTheme="majorBidi"/>
          <w:sz w:val="24"/>
          <w:szCs w:val="24"/>
        </w:rPr>
      </w:pPr>
      <w:r w:rsidRPr="00C44345">
        <w:rPr>
          <w:rFonts w:cstheme="majorBidi" w:hAnsiTheme="majorBidi" w:asciiTheme="majorBidi"/>
          <w:sz w:val="24"/>
          <w:szCs w:val="24"/>
        </w:rPr>
        <w:tab/>
      </w:r>
    </w:p>
    <w:p w:rsidRDefault="00C44345" w:rsidP="00C44345" w:rsidR="00C44345" w:rsidRPr="00C44345">
      <w:pPr>
        <w:tabs>
          <w:tab w:pos="6840" w:val="left"/>
        </w:tabs>
        <w:jc w:val="both"/>
        <w:rPr>
          <w:rFonts w:cstheme="majorBidi" w:hAnsiTheme="majorBidi" w:asciiTheme="majorBidi"/>
          <w:sz w:val="24"/>
          <w:szCs w:val="24"/>
        </w:rPr>
      </w:pPr>
    </w:p>
    <w:p w:rsidRDefault="00C44345" w:rsidP="00C44345" w:rsidR="00C44345" w:rsidRPr="00C44345">
      <w:pPr>
        <w:tabs>
          <w:tab w:pos="6840" w:val="left"/>
        </w:tabs>
        <w:jc w:val="both"/>
        <w:rPr>
          <w:rFonts w:cstheme="majorBidi" w:hAnsiTheme="majorBidi" w:asciiTheme="majorBidi"/>
          <w:sz w:val="24"/>
          <w:szCs w:val="24"/>
        </w:rPr>
      </w:pPr>
    </w:p>
    <w:p w:rsidRDefault="00DC63AB" w:rsidP="00DC63AB" w:rsidR="00DC63AB" w:rsidRPr="00A36BF9">
      <w:pPr>
        <w:pStyle w:val="Zaglavlje"/>
        <w:tabs>
          <w:tab w:pos="4536" w:val="clear"/>
          <w:tab w:pos="9072" w:val="clear"/>
        </w:tabs>
        <w:rPr>
          <w:rFonts w:cstheme="majorBidi" w:hAnsiTheme="majorBidi" w:asciiTheme="majorBidi"/>
          <w:sz w:val="24"/>
          <w:szCs w:val="24"/>
        </w:rPr>
      </w:pPr>
      <w:r w:rsidRPr="00A36BF9">
        <w:rPr>
          <w:rFonts w:cstheme="majorBidi" w:hAnsiTheme="majorBidi" w:asciiTheme="majorBidi"/>
          <w:sz w:val="24"/>
          <w:szCs w:val="24"/>
        </w:rPr>
        <w:tab/>
      </w:r>
    </w:p>
    <w:p w:rsidRDefault="00E736BD" w:rsidP="00452A89" w:rsidR="00E736BD" w:rsidRPr="00A36BF9">
      <w:pPr>
        <w:spacing w:lineRule="auto" w:line="240"/>
        <w:rPr>
          <w:rFonts w:cstheme="majorBidi" w:hAnsiTheme="majorBidi" w:asciiTheme="majorBidi"/>
          <w:sz w:val="24"/>
          <w:szCs w:val="24"/>
        </w:rPr>
      </w:pPr>
    </w:p>
    <w:sectPr w:rsidSect="00492645" w:rsidR="00E736BD" w:rsidRPr="00A36BF9">
      <w:headerReference w:type="default" r:id="rId10"/>
      <w:footerReference w:type="default" r:id="rId11"/>
      <w:headerReference w:type="first" r:id="rId12"/>
      <w:pgSz w:h="16838" w:w="11906"/>
      <w:pgMar w:gutter="0" w:footer="968" w:header="708" w:left="1417" w:bottom="1843" w:right="1417" w:top="32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81E" w:rsidP="00D272E1" w:rsidR="0060081E">
      <w:pPr>
        <w:spacing w:lineRule="auto" w:line="240" w:after="0"/>
      </w:pPr>
      <w:r>
        <w:separator/>
      </w:r>
    </w:p>
  </w:endnote>
  <w:endnote w:id="0" w:type="continuationSeparator">
    <w:p w:rsidRDefault="0060081E" w:rsidP="00D272E1" w:rsidR="00600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884408"/>
      <w:docPartObj>
        <w:docPartGallery w:val="Page Numbers (Bottom of Page)"/>
        <w:docPartUnique/>
      </w:docPartObj>
    </w:sdtPr>
    <w:sdtEndPr/>
    <w:sdtContent>
      <w:p w:rsidRDefault="00125E86" w:rsidR="00125E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1B5">
          <w:rPr>
            <w:noProof/>
          </w:rPr>
          <w:t>6</w:t>
        </w:r>
        <w:r>
          <w:fldChar w:fldCharType="end"/>
        </w:r>
      </w:p>
    </w:sdtContent>
  </w:sdt>
  <w:p w:rsidRDefault="00125E86" w:rsidR="00125E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81E" w:rsidP="00D272E1" w:rsidR="0060081E">
      <w:pPr>
        <w:spacing w:lineRule="auto" w:line="240" w:after="0"/>
      </w:pPr>
      <w:r>
        <w:separator/>
      </w:r>
    </w:p>
  </w:footnote>
  <w:footnote w:id="0" w:type="continuationSeparator">
    <w:p w:rsidRDefault="0060081E" w:rsidP="00D272E1" w:rsidR="006008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BF9" w:rsidP="00A36BF9" w:rsidR="00A36BF9" w:rsidRPr="00A36BF9">
    <w:pPr>
      <w:pStyle w:val="Zaglavlje"/>
      <w:tabs>
        <w:tab w:pos="3794" w:val="left"/>
      </w:tabs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A36BF9">
      <w:rPr>
        <w:rFonts w:hAnsi="Times New Roman" w:ascii="Times New Roman"/>
        <w:sz w:val="24"/>
        <w:szCs w:val="24"/>
      </w:rPr>
      <w:t>Poslovni broj: 2 Stpn-19/15-</w:t>
    </w:r>
    <w:r>
      <w:rPr>
        <w:rFonts w:hAnsi="Times New Roman" w:ascii="Times New Roman"/>
        <w:sz w:val="24"/>
        <w:szCs w:val="24"/>
      </w:rPr>
      <w:t>23</w:t>
    </w:r>
  </w:p>
  <w:p w:rsidRDefault="00A36BF9" w:rsidR="00A36BF9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BF9" w:rsidP="00A36BF9" w:rsidR="00A36BF9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cstheme="majorBidi" w:hAnsiTheme="majorBidi" w:asciiTheme="majorBidi"/>
        <w:sz w:val="24"/>
        <w:szCs w:val="24"/>
      </w:rPr>
      <w:t>Poslovni broj: 2 Stpn-19/15-23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AA2F17"/>
    <w:multiLevelType w:val="hybridMultilevel"/>
    <w:tmpl w:val="AFAE1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842"/>
    <w:rsid w:val="00014842"/>
    <w:rsid w:val="00033B1C"/>
    <w:rsid w:val="0004001B"/>
    <w:rsid w:val="000941B5"/>
    <w:rsid w:val="000B2408"/>
    <w:rsid w:val="000D5741"/>
    <w:rsid w:val="000D5DAE"/>
    <w:rsid w:val="000E570B"/>
    <w:rsid w:val="000F6B94"/>
    <w:rsid w:val="00125E86"/>
    <w:rsid w:val="00135257"/>
    <w:rsid w:val="00141CB4"/>
    <w:rsid w:val="00162E82"/>
    <w:rsid w:val="00163520"/>
    <w:rsid w:val="00177116"/>
    <w:rsid w:val="001C499F"/>
    <w:rsid w:val="001E6D25"/>
    <w:rsid w:val="001E7C05"/>
    <w:rsid w:val="002075D7"/>
    <w:rsid w:val="00235F07"/>
    <w:rsid w:val="002517E4"/>
    <w:rsid w:val="00253C70"/>
    <w:rsid w:val="00281F8C"/>
    <w:rsid w:val="002B052A"/>
    <w:rsid w:val="002B1EEA"/>
    <w:rsid w:val="002D46E6"/>
    <w:rsid w:val="002E6B8F"/>
    <w:rsid w:val="002F16D3"/>
    <w:rsid w:val="0036426C"/>
    <w:rsid w:val="003657E5"/>
    <w:rsid w:val="003822EF"/>
    <w:rsid w:val="003853FC"/>
    <w:rsid w:val="003A7045"/>
    <w:rsid w:val="003D0388"/>
    <w:rsid w:val="003E13FE"/>
    <w:rsid w:val="0041454B"/>
    <w:rsid w:val="004418B7"/>
    <w:rsid w:val="00452A89"/>
    <w:rsid w:val="00492645"/>
    <w:rsid w:val="004A50CA"/>
    <w:rsid w:val="004D2AB6"/>
    <w:rsid w:val="00500A8D"/>
    <w:rsid w:val="005055AF"/>
    <w:rsid w:val="005A6A97"/>
    <w:rsid w:val="005C2173"/>
    <w:rsid w:val="0060081E"/>
    <w:rsid w:val="00684001"/>
    <w:rsid w:val="00694425"/>
    <w:rsid w:val="006A38E3"/>
    <w:rsid w:val="006B72A0"/>
    <w:rsid w:val="006C4DBE"/>
    <w:rsid w:val="007044C1"/>
    <w:rsid w:val="00717D7A"/>
    <w:rsid w:val="00720C76"/>
    <w:rsid w:val="00733F47"/>
    <w:rsid w:val="00737051"/>
    <w:rsid w:val="00752395"/>
    <w:rsid w:val="0076682E"/>
    <w:rsid w:val="00770EA2"/>
    <w:rsid w:val="00773DD1"/>
    <w:rsid w:val="0077765A"/>
    <w:rsid w:val="007974E7"/>
    <w:rsid w:val="00877994"/>
    <w:rsid w:val="00877AF0"/>
    <w:rsid w:val="008A48C8"/>
    <w:rsid w:val="008B5134"/>
    <w:rsid w:val="009206A8"/>
    <w:rsid w:val="009676FC"/>
    <w:rsid w:val="00975038"/>
    <w:rsid w:val="00997D07"/>
    <w:rsid w:val="009A6EEE"/>
    <w:rsid w:val="009E550C"/>
    <w:rsid w:val="00A3672D"/>
    <w:rsid w:val="00A36BF9"/>
    <w:rsid w:val="00A631F7"/>
    <w:rsid w:val="00A909BF"/>
    <w:rsid w:val="00AB4358"/>
    <w:rsid w:val="00AC228F"/>
    <w:rsid w:val="00AD5DE8"/>
    <w:rsid w:val="00AE721E"/>
    <w:rsid w:val="00B05474"/>
    <w:rsid w:val="00B41D47"/>
    <w:rsid w:val="00B751D5"/>
    <w:rsid w:val="00BA1A46"/>
    <w:rsid w:val="00BB0580"/>
    <w:rsid w:val="00C102BC"/>
    <w:rsid w:val="00C40463"/>
    <w:rsid w:val="00C44345"/>
    <w:rsid w:val="00C46AF6"/>
    <w:rsid w:val="00C508EB"/>
    <w:rsid w:val="00C52C30"/>
    <w:rsid w:val="00C82ACF"/>
    <w:rsid w:val="00CD181B"/>
    <w:rsid w:val="00D02712"/>
    <w:rsid w:val="00D272E1"/>
    <w:rsid w:val="00DB1021"/>
    <w:rsid w:val="00DC63AB"/>
    <w:rsid w:val="00E53239"/>
    <w:rsid w:val="00E736BD"/>
    <w:rsid w:val="00E741EF"/>
    <w:rsid w:val="00E879AE"/>
    <w:rsid w:val="00E93920"/>
    <w:rsid w:val="00EA2EA4"/>
    <w:rsid w:val="00F022EC"/>
    <w:rsid w:val="00F85202"/>
    <w:rsid w:val="00F97453"/>
    <w:rsid w:val="00FF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842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locked/>
    <w:rsid w:val="00752395"/>
    <w:rPr>
      <w:rFonts w:cs="Tahoma" w:hAnsi="Tahoma" w:ascii="Tahoma"/>
      <w:sz w:val="16"/>
      <w:szCs w:val="16"/>
      <w:lang w:eastAsia="en-US"/>
    </w:rPr>
  </w:style>
  <w:style w:customStyle="true" w:styleId="Odlomakpopisa1" w:type="paragraph">
    <w:name w:val="Odlomak popisa1"/>
    <w:basedOn w:val="Normal"/>
    <w:uiPriority w:val="99"/>
    <w:rsid w:val="00752395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752395"/>
    <w:rPr>
      <w:rFonts w:eastAsia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2395"/>
    <w:rPr>
      <w:rFonts w:hAnsi="Calibri" w:asci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36BF9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1B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1B5"/>
    <w:rPr>
      <w:rFonts w:cstheme="majorBidi" w:hAnsiTheme="majorBidi" w:asciiTheme="majorBid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1B5"/>
    <w:rPr>
      <w:rFonts w:cstheme="majorBidi" w:hAnsiTheme="majorBidi" w:asciiTheme="majorBid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1B5"/>
    <w:rPr>
      <w:rFonts w:cstheme="majorBidi" w:hAnsiTheme="majorBidi" w:asciiTheme="majorBid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84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locked/>
    <w:rsid w:val="00752395"/>
    <w:rPr>
      <w:rFonts w:ascii="Tahoma" w:cs="Tahoma" w:hAnsi="Tahoma"/>
      <w:sz w:val="16"/>
      <w:szCs w:val="16"/>
      <w:lang w:eastAsia="en-US"/>
    </w:rPr>
  </w:style>
  <w:style w:customStyle="1" w:styleId="Odlomakpopisa1" w:type="paragraph">
    <w:name w:val="Odlomak popisa1"/>
    <w:basedOn w:val="Normal"/>
    <w:uiPriority w:val="99"/>
    <w:rsid w:val="007523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752395"/>
    <w:rPr>
      <w:rFonts w:eastAsia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2395"/>
    <w:rPr>
      <w:rFonts w:ascii="Calibri" w:hAns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ascii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36BF9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4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1B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1B5"/>
    <w:rPr>
      <w:rFonts w:asciiTheme="majorBidi" w:cstheme="majorBidi" w:hAnsiTheme="majorBid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1B5"/>
    <w:rPr>
      <w:rFonts w:asciiTheme="majorBidi" w:cstheme="majorBidi" w:hAnsiTheme="majorBid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1B5"/>
    <w:rPr>
      <w:rFonts w:asciiTheme="majorBidi" w:cstheme="majorBidi" w:hAnsiTheme="majorBid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43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Stpn-19/2015</izvorni_sadrzaj>
    <derivirana_varijabla naziv="DomainObject.Predmet.OznakaBroj_1">Stpn-19/2015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LUIS TRADE, društvo s ograničenom odgovornošću za trgovinu i uvoz-izvoz</izvorni_sadrzaj>
    <derivirana_varijabla naziv="DomainObject.Predmet.StrankaFormated_1">  LUIS TRADE, društvo s ograničenom odgovornošću za trgovinu i uvoz-izvoz</derivirana_varijabla>
  </DomainObject.Predmet.StrankaFormated>
  <DomainObject.Predmet.StrankaFormatedOIB>
    <izvorni_sadrzaj>  LUIS TRADE, društvo s ograničenom odgovornošću za trgovinu i uvoz-izvoz, OIB 59925928339</izvorni_sadrzaj>
    <derivirana_varijabla naziv="DomainObject.Predmet.StrankaFormatedOIB_1">  LUIS TRADE, društvo s ograničenom odgovornošću za trgovinu i uvoz-izvoz, OIB 59925928339</derivirana_varijabla>
  </DomainObject.Predmet.StrankaFormatedOIB>
  <DomainObject.Predmet.StrankaFormatedWithAdress>
    <izvorni_sadrzaj> LUIS TRADE, društvo s ograničenom odgovornošću za trgovinu i uvoz-izvoz, POŠTU SLATI NA ADRESU: Bioci 4 - Mandalinskih žrtava 11 d, 22000 Šibenik</izvorni_sadrzaj>
    <derivirana_varijabla naziv="DomainObject.Predmet.StrankaFormatedWithAdress_1"> LUIS TRADE, društvo s ograničenom odgovornošću za trgovinu i uvoz-izvoz, POŠTU SLATI NA ADRESU: Bioci 4 - Mandalinskih žrtava 11 d, 22000 Šibenik</derivirana_varijabla>
  </DomainObject.Predmet.StrankaFormatedWithAdress>
  <DomainObject.Predmet.StrankaFormatedWithAdressOIB>
    <izvorni_sadrzaj> LUIS TRADE, društvo s ograničenom odgovornošću za trgovinu i uvoz-izvoz, OIB 59925928339, POŠTU SLATI NA ADRESU: Bioci 4 - Mandalinskih žrtava 11 d, 22000 Šibenik</izvorni_sadrzaj>
    <derivirana_varijabla naziv="DomainObject.Predmet.StrankaFormatedWithAdressOIB_1"> LUIS TRADE, društvo s ograničenom odgovornošću za trgovinu i uvoz-izvoz, OIB 59925928339, POŠTU SLATI NA ADRESU: Bioci 4 - Mandalinskih žrtava 11 d, 22000 Šibenik</derivirana_varijabla>
  </DomainObject.Predmet.StrankaFormatedWithAdressOIB>
  <DomainObject.Predmet.StrankaWithAdress>
    <izvorni_sadrzaj>LUIS TRADE, društvo s ograničenom odgovornošću za trgovinu i uvoz-izvoz POŠTU SLATI NA ADRESU: Bioci 4 - Mandalinskih žrtava 11 d,22000 Šibenik</izvorni_sadrzaj>
    <derivirana_varijabla naziv="DomainObject.Predmet.StrankaWithAdress_1">LUIS TRADE, društvo s ograničenom odgovornošću za trgovinu i uvoz-izvoz POŠTU SLATI NA ADRESU: Bioci 4 - Mandalinskih žrtava 11 d,22000 Šibenik</derivirana_varijabla>
  </DomainObject.Predmet.StrankaWithAdress>
  <DomainObject.Predmet.StrankaWithAdressOIB>
    <izvorni_sadrzaj>LUIS TRADE, društvo s ograničenom odgovornošću za trgovinu i uvoz-izvoz, OIB 59925928339, POŠTU SLATI NA ADRESU: Bioci 4 - Mandalinskih žrtava 11 d,22000 Šibenik</izvorni_sadrzaj>
    <derivirana_varijabla naziv="DomainObject.Predmet.StrankaWithAdressOIB_1">LUIS TRADE, društvo s ograničenom odgovornošću za trgovinu i uvoz-izvoz, OIB 59925928339, POŠTU SLATI NA ADRESU: Bioci 4 - Mandalinskih žrtava 11 d,22000 Šibenik</derivirana_varijabla>
  </DomainObject.Predmet.StrankaWithAdressOIB>
  <DomainObject.Predmet.StrankaNazivFormated>
    <izvorni_sadrzaj>LUIS TRADE, društvo s ograničenom odgovornošću za trgovinu i uvoz-izvoz</izvorni_sadrzaj>
    <derivirana_varijabla naziv="DomainObject.Predmet.StrankaNazivFormated_1">LUIS TRADE, društvo s ograničenom odgovornošću za trgovinu i uvoz-izvoz</derivirana_varijabla>
  </DomainObject.Predmet.StrankaNazivFormated>
  <DomainObject.Predmet.StrankaNazivFormatedOIB>
    <izvorni_sadrzaj>LUIS TRADE, društvo s ograničenom odgovornošću za trgovinu i uvoz-izvoz, OIB 59925928339</izvorni_sadrzaj>
    <derivirana_varijabla naziv="DomainObject.Predmet.StrankaNazivFormatedOIB_1">LUIS TRADE, društvo s ograničenom odgovornošću za trgovinu i uvoz-izvoz, OIB 59925928339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LUIS TRADE, društvo s ograničenom odgovornošću za trgovinu i uvoz-izvoz</item>
    </izvorni_sadrzaj>
    <derivirana_varijabla naziv="DomainObject.Predmet.StrankaListFormated_1">
      <item>LUIS TRADE, društvo s ograničenom odgovornošću za trgovinu i uvoz-izvoz</item>
    </derivirana_varijabla>
  </DomainObject.Predmet.StrankaListFormated>
  <DomainObject.Predmet.StrankaListFormatedOIB>
    <izvorni_sadrzaj>
      <item>LUIS TRADE, društvo s ograničenom odgovornošću za trgovinu i uvoz-izvoz, OIB 59925928339</item>
    </izvorni_sadrzaj>
    <derivirana_varijabla naziv="DomainObject.Predmet.StrankaListFormatedOIB_1">
      <item>LUIS TRADE, društvo s ograničenom odgovornošću za trgovinu i uvoz-izvoz, OIB 59925928339</item>
    </derivirana_varijabla>
  </DomainObject.Predmet.StrankaListFormatedOIB>
  <DomainObject.Predmet.StrankaListFormatedWithAdress>
    <izvorni_sadrzaj>
      <item>LUIS TRADE, društvo s ograničenom odgovornošću za trgovinu i uvoz-izvoz, POŠTU SLATI NA ADRESU: Bioci 4 - Mandalinskih žrtava 11 d, 22000 Šibenik</item>
    </izvorni_sadrzaj>
    <derivirana_varijabla naziv="DomainObject.Predmet.StrankaListFormatedWithAdress_1">
      <item>LUIS TRADE, društvo s ograničenom odgovornošću za trgovinu i uvoz-izvoz, POŠTU SLATI NA ADRESU: Bioci 4 - Mandalinskih žrtava 11 d, 22000 Šibenik</item>
    </derivirana_varijabla>
  </DomainObject.Predmet.StrankaListFormatedWithAdress>
  <DomainObject.Predmet.StrankaListFormatedWithAdressOIB>
    <izvorni_sadrzaj>
      <item>LUIS TRADE, društvo s ograničenom odgovornošću za trgovinu i uvoz-izvoz, OIB 59925928339, POŠTU SLATI NA ADRESU: Bioci 4 - Mandalinskih žrtava 11 d, 22000 Šibenik</item>
    </izvorni_sadrzaj>
    <derivirana_varijabla naziv="DomainObject.Predmet.StrankaListFormatedWithAdressOIB_1">
      <item>LUIS TRADE, društvo s ograničenom odgovornošću za trgovinu i uvoz-izvoz, OIB 59925928339, POŠTU SLATI NA ADRESU: Bioci 4 - Mandalinskih žrtava 11 d, 22000 Šibenik</item>
    </derivirana_varijabla>
  </DomainObject.Predmet.StrankaListFormatedWithAdressOIB>
  <DomainObject.Predmet.StrankaListNazivFormated>
    <izvorni_sadrzaj>
      <item>LUIS TRADE, društvo s ograničenom odgovornošću za trgovinu i uvoz-izvoz</item>
    </izvorni_sadrzaj>
    <derivirana_varijabla naziv="DomainObject.Predmet.StrankaListNazivFormated_1">
      <item>LUIS TRADE, društvo s ograničenom odgovornošću za trgovinu i uvoz-izvoz</item>
    </derivirana_varijabla>
  </DomainObject.Predmet.StrankaListNazivFormated>
  <DomainObject.Predmet.StrankaListNazivFormatedOIB>
    <izvorni_sadrzaj>
      <item>LUIS TRADE, društvo s ograničenom odgovornošću za trgovinu i uvoz-izvoz, OIB 59925928339</item>
    </izvorni_sadrzaj>
    <derivirana_varijabla naziv="DomainObject.Predmet.StrankaListNazivFormatedOIB_1">
      <item>LUIS TRADE, društvo s ograničenom odgovornošću za trgovinu i uvoz-izvoz, OIB 59925928339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LUIS TRADE, društvo s ograničenom odgovornošću za trgovinu i uvoz-izvoz</izvorni_sadrzaj>
    <derivirana_varijabla naziv="DomainObject.Predmet.StrankaIDrugi_1">LUIS TRADE, društvo s ograničenom odgovornošću za trgovinu i uvoz-izvoz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LUIS TRADE, društvo s ograničenom odgovornošću za trgovinu i uvoz-izvoz, OIB 59925928339, POŠTU SLATI NA ADRESU: Bioci 4 - Mandalinskih žrtava 11 d, 22000 Šibenik</izvorni_sadrzaj>
    <derivirana_varijabla naziv="DomainObject.Predmet.StrankaIDrugiAdressOIB_1">LUIS TRADE, društvo s ograničenom odgovornošću za trgovinu i uvoz-izvoz, OIB 59925928339, POŠTU SLATI NA ADRESU: Bioci 4 - Mandalinskih žrtava 11 d,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LUIS TRADE, društvo s ograničenom odgovornošću za trgovinu i uvoz-izvoz</item>
    </izvorni_sadrzaj>
    <derivirana_varijabla naziv="DomainObject.Predmet.SudioniciListNaziv_1">
      <item>LUIS TRADE, društvo s ograničenom odgovornošću za trgovinu i uvoz-izvoz</item>
    </derivirana_varijabla>
  </DomainObject.Predmet.SudioniciListNaziv>
  <DomainObject.Predmet.SudioniciListAdressOIB>
    <izvorni_sadrzaj>
      <item>LUIS TRADE, društvo s ograničenom odgovornošću za trgovinu i uvoz-izvoz, OIB 59925928339, POŠTU SLATI NA ADRESU: Bioci 4 - Mandalinskih žrtava 11 d,22000 Šibenik</item>
    </izvorni_sadrzaj>
    <derivirana_varijabla naziv="DomainObject.Predmet.SudioniciListAdressOIB_1">
      <item>LUIS TRADE, društvo s ograničenom odgovornošću za trgovinu i uvoz-izvoz, OIB 59925928339, POŠTU SLATI NA ADRESU: Bioci 4 - Mandalinskih žrtava 11 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59925928339</item>
    </izvorni_sadrzaj>
    <derivirana_varijabla naziv="DomainObject.Predmet.SudioniciListNazivOIB_1">
      <item>, OIB 59925928339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A376C-EFE2-482C-BBB5-6B01B3471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1649</properties:Words>
  <properties:Characters>9070</properties:Characters>
  <properties:Lines>219</properties:Lines>
  <properties:Paragraphs>50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2015-12-22T07:53:00Z</dcterms:created>
  <dc:creator>TIHOMIR-2</dc:creator>
  <cp:lastModifiedBy>Merlina Klišmanić</cp:lastModifiedBy>
  <cp:lastPrinted>2015-12-22T08:18:00Z</cp:lastPrinted>
  <dcterms:modified xmlns:xsi="http://www.w3.org/2001/XMLSchema-instance" xsi:type="dcterms:W3CDTF">2015-12-22T09:55:00Z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