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9c06" w14:paraId="71f9c06" w:rsidRDefault="00AE649C" w:rsidP="00FA5B5E" w:rsidR="00AE649C" w:rsidRPr="00B76F3C">
      <w:pPr>
        <w:pStyle w:val="Naslov3"/>
        <w15:collapsed w:val="false"/>
      </w:pPr>
    </w:p>
    <w:p w:rsidRDefault="001A69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6945" w:rsidP="001A6945" w:rsidR="001A6945">
      <w:pPr>
        <w:pStyle w:val="Bezproreda"/>
        <w:ind w:firstLine="708" w:left="4956"/>
      </w:pPr>
      <w:r>
        <w:t>1 St-19/2015-27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TRGOVAČKI SUD U BJELOVARU, po  sucu Branki Pleskalt, u stečajnom predmetu nad stečajnim dužnikom  AGROBILO d.o.o. za trgovinu i usluge u stečaju, BJELOVAR, Osječka 104, OIB: 61018111327,  na temelju Rješenja o prodaji od 18. ožujka  2016. godine,  donio  je dana  14.  lipnja  2016. godine slijedeći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  <w:jc w:val="center"/>
      </w:pPr>
      <w:r>
        <w:t>Z A K L J U Č A K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I  Predmet prodaje su sljedeće nekretnine  u vlasništvu stečajnog  dužnika  AGROBILO d.o.o. za trgovinu i usluge u stečaju, BJELOVAR, Osječka 104, OIB: 61018111327, i to: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  <w:numPr>
          <w:ilvl w:val="0"/>
          <w:numId w:val="47"/>
        </w:numPr>
        <w:spacing w:after="0"/>
      </w:pPr>
      <w:r>
        <w:t xml:space="preserve">nekretnine upisane u z.k.ul.br. 7202 i to </w:t>
      </w:r>
      <w:proofErr w:type="spellStart"/>
      <w:r>
        <w:t>čkbr</w:t>
      </w:r>
      <w:proofErr w:type="spellEnd"/>
      <w:r>
        <w:t>. 4764 šuma sa 1374 m</w:t>
      </w:r>
      <w:r>
        <w:rPr>
          <w:vertAlign w:val="superscript"/>
        </w:rPr>
        <w:t>2</w:t>
      </w:r>
      <w:r>
        <w:t xml:space="preserve"> k.o. Grad Bjelovar. po početnoj prodajnoj cijeni od 7.584,48 kuna.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  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</w:t>
      </w:r>
    </w:p>
    <w:p w:rsidRDefault="001A6945" w:rsidP="001A6945" w:rsidR="001A6945">
      <w:pPr>
        <w:pStyle w:val="Bezproreda"/>
      </w:pPr>
      <w:r>
        <w:t xml:space="preserve">   vjerovnika Republike Hrvatske, Ministarstvo financija, Porezne uprave u Bjelovaru.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II Nekretnine  iz  točke I ovog Zaključka prodavati će se na prvoj usmenoj javnoj dražbi, a ročište za prodaju održati će se kod Trgovačkog suda u Bjelovaru, Dr.I.Lebovića  42, soba br.4,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  <w:jc w:val="center"/>
      </w:pPr>
      <w:r>
        <w:t>na dan 12. srpnja  2016. godine u  10,00  sati.</w:t>
      </w:r>
    </w:p>
    <w:p w:rsidRDefault="001A6945" w:rsidP="001A6945" w:rsidR="001A6945">
      <w:pPr>
        <w:pStyle w:val="Bezproreda"/>
      </w:pPr>
      <w:r>
        <w:t xml:space="preserve">                 </w:t>
      </w:r>
    </w:p>
    <w:p w:rsidRDefault="001A6945" w:rsidP="001A6945" w:rsidR="001A6945">
      <w:pPr>
        <w:pStyle w:val="Bezproreda"/>
      </w:pPr>
      <w:r>
        <w:t xml:space="preserve">III Uvjeti prodaje: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 1. Nekretnine  navedene u točki I ovog Zaključka na ročištu za dražbu ne mogu biti prodane za cijenu ispod početne prodajne cijene navedene u točki I ovog Zaključka.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2. Poreze, pristojbe i troškove koji nisu sadržani u početnim cijenama oglašenih nekretnina, a nastali  su kupoprodajom istih,  kupac  je dužan  platiti u skladu sa zakonom.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3. Nekretnine  navedene u točki I ovog Zaključka prodaju se po načelu «viđeno-kupljeno», te se neće priznati naknadne pritužbe na pravne ili materijalne nedostatke  istih.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IV   Pravo nadmetanja imaju sve pravne i fizičke osobe, u skladu sa zakonskim propisima Republike Hrvatske. Kao ponuditelji na usmenoj javnoj dražbi mogu sudjelovati osobe koje najkasnije do       </w:t>
      </w:r>
    </w:p>
    <w:p w:rsidRDefault="001A6945" w:rsidP="001A6945" w:rsidR="001A6945">
      <w:pPr>
        <w:pStyle w:val="Bezproreda"/>
      </w:pPr>
      <w:r>
        <w:lastRenderedPageBreak/>
        <w:t>7. lipnja 2016.godine uplate osiguranje u visini 10% početne cijene nekretnina  iz točke I ovog  Zaključka, na račun Trgovačkog suda u Bjelovaru broj:   IBAN HR6123900011300000630, s pozivom  na broj 05 540-19-2015.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Potvrdu o uplati osiguranja ponuditelj je dužan predočiti stečajnom sucu prije početka održavanja javne dražbe.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V  Nekretnine  iz točke I  ovog Zaključka sud će dosuditi ponuditelju (kupcu) koji ponudi najveću cijenu i ispunjava sve uvijete ovog Zaključka, a ukoliko na javnoj dražbi  sudjeluje više kupaca sud će nekretnine  dosuditi i kupcima koji ponude nižu cijenu, prema veličini ponuđene cijene, ako kupci koji su ponudili veću cijenu ne polože kupovinu u roku koji im je određen.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VI  Kupac je dužan platiti kupovinu za nekretnine  iz točke  I  ovog Zaključka u  roku 30 dana  nakon pravomoćnosti rješenja o dosudi.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Ako kupac u navedenim rokovima ne plati kupovinu , jamčevina mu neće biti vraćena već će se iz nje namiriti nastali troškovi, troškovi nove prodaje i naknaditi razlika između kupovine postignute na prijašnjoj dražbi i novoj dražbi.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VII Nakon što kupac položi kupovinu i rješenje o dosudi postane pravomoćno sud će zaključkom odrediti predaju nekretnina  kupcu,  upis prava vlasništva nekretnina u zemljišnim knjigama u korist kupca i brisanje založnih prava, na kupljenim nekretninama.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 VIII  Razgledanje nekretnina , te uvid u procijene vrijednosti istih mogu se obaviti uz prethodni dogovor sa stečajnim upraviteljem na broj 099 403 4765.   </w:t>
      </w:r>
    </w:p>
    <w:p w:rsidRDefault="001A6945" w:rsidP="001A6945" w:rsidR="001A6945">
      <w:pPr>
        <w:pStyle w:val="Bezproreda"/>
      </w:pPr>
      <w:r>
        <w:t xml:space="preserve">        </w:t>
      </w:r>
    </w:p>
    <w:p w:rsidRDefault="001A6945" w:rsidP="001A6945" w:rsidR="001A6945">
      <w:pPr>
        <w:pStyle w:val="Bezproreda"/>
      </w:pPr>
      <w:r>
        <w:t>IX  Ovaj Zaključak objaviti će se  na e-oglasnoj ploči Trgovačkog suda u Bjelovaru.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>U Bjelovaru,  14. lipnja 2016.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PLESKALT 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r>
        <w:t xml:space="preserve">POUKA O PRAVNOM LIJEKU: Protiv ovog Zaključka nema mjesta pravnom lijeku (čl. 11. SZ). </w:t>
      </w: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</w:p>
    <w:p w:rsidRDefault="001A6945" w:rsidP="001A6945" w:rsidR="001A694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6945" w:rsidP="001A6945" w:rsidR="001A6945">
      <w:pPr>
        <w:pStyle w:val="Bezproreda"/>
      </w:pPr>
      <w:r>
        <w:t>Dna: stečajnom upravitelju</w:t>
      </w:r>
    </w:p>
    <w:p w:rsidRDefault="001A6945" w:rsidP="001A6945" w:rsidR="001A6945">
      <w:pPr>
        <w:pStyle w:val="Bezproreda"/>
      </w:pPr>
      <w:r>
        <w:t xml:space="preserve">        </w:t>
      </w:r>
      <w:proofErr w:type="spellStart"/>
      <w:r>
        <w:t>razlučnom</w:t>
      </w:r>
      <w:proofErr w:type="spellEnd"/>
      <w:r>
        <w:t xml:space="preserve"> vjerovniku</w:t>
      </w:r>
    </w:p>
    <w:p w:rsidRDefault="001A6945" w:rsidP="001A6945" w:rsidR="001A6945">
      <w:pPr>
        <w:pStyle w:val="Bezproreda"/>
      </w:pPr>
      <w:r>
        <w:t xml:space="preserve">         Oglasna ploča – ovdje,</w:t>
      </w:r>
    </w:p>
    <w:p w:rsidRDefault="001A6945" w:rsidP="001A6945" w:rsidR="001A6945">
      <w:pPr>
        <w:pStyle w:val="Bezproreda"/>
      </w:pPr>
      <w:r>
        <w:t xml:space="preserve">        ROČ.  12. 07. 2016  . u  10,00  sati</w:t>
      </w:r>
    </w:p>
    <w:p w:rsidRDefault="001A6945" w:rsidP="001A6945" w:rsidR="00DA0242">
      <w:pPr>
        <w:pStyle w:val="Bezproreda"/>
      </w:pPr>
      <w:r>
        <w:t>Bjelovar,  14.  06. 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EC084D"/>
    <w:multiLevelType w:val="hybridMultilevel"/>
    <w:tmpl w:val="BF06FB84"/>
    <w:lvl w:tplc="3AB0F1C6" w:ilvl="0">
      <w:start w:val="7"/>
      <w:numFmt w:val="bullet"/>
      <w:lvlText w:val="-"/>
      <w:lvlJc w:val="left"/>
      <w:pPr>
        <w:ind w:hanging="360" w:left="51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23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5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7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9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1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3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5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7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945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24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St-19/2015-27</izvorni_sadrzaj>
    <derivirana_varijabla naziv="DomainObject.Oznaka_1">St-19/2015-27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ZG05, OIB 85821130368</izvorni_sadrzaj>
    <derivirana_varijabla naziv="DomainObject.Predmet.StrankaFormatedOIB_1">  FINA, REGIONALNI CENTAR: ZAGREB, Nagodbeno vijeće: ZG05, OIB 85821130368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OIB 85821130368, Ilica 307, 10000 Zagreb</izvorni_sadrzaj>
    <derivirana_varijabla naziv="DomainObject.Predmet.StrankaFormatedWithAdressOIB_1"> FINA, REGIONALNI CENTAR: ZAGREB, Nagodbeno vijeće: ZG05, OIB 85821130368,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OIB 85821130368, Ilica 307,10000 Zagreb</izvorni_sadrzaj>
    <derivirana_varijabla naziv="DomainObject.Predmet.StrankaWithAdressOIB_1">FINA, REGIONALNI CENTAR: ZAGREB, Nagodbeno vijeće: ZG05, OIB 85821130368,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ZG05, OIB 85821130368</izvorni_sadrzaj>
    <derivirana_varijabla naziv="DomainObject.Predmet.StrankaNazivFormatedOIB_1">FINA, REGIONALNI CENTAR: ZAGREB, Nagodbeno vijeće: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ZG05, OIB 85821130368</item>
    </izvorni_sadrzaj>
    <derivirana_varijabla naziv="DomainObject.Predmet.StrankaListFormatedOIB_1">
      <item>FINA, REGIONALNI CENTAR: ZAGREB, Nagodbeno vijeće: ZG05, OIB 85821130368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OIB 85821130368, Ilica 307, 10000 Zagreb</item>
    </izvorni_sadrzaj>
    <derivirana_varijabla naziv="DomainObject.Predmet.StrankaListFormatedWithAdressOIB_1">
      <item>FINA, REGIONALNI CENTAR: ZAGREB, Nagodbeno vijeće: ZG05, OIB 85821130368,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ZG05, OIB 85821130368</item>
    </izvorni_sadrzaj>
    <derivirana_varijabla naziv="DomainObject.Predmet.StrankaListNazivFormatedOIB_1">
      <item>FINA, REGIONALNI CENTAR: ZAGREB, Nagodbeno vijeće: ZG05, OIB 85821130368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St-19/2015-27</izvorni_sadrzaj>
    <derivirana_varijabla naziv="DomainObject.PoslovniBrojDokumenta_1">St-19/2015-27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OIB 85821130368, Ilica 307, 10000 Zagreb</izvorni_sadrzaj>
    <derivirana_varijabla naziv="DomainObject.Predmet.StrankaIDrugiAdressOIB_1">FINA, REGIONALNI CENTAR: ZAGREB, Nagodbeno vijeće: ZG05, OIB 85821130368,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53B6B-B4BA-483E-A49A-F09234D29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2994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2016-06-14T11:08:00Z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St-19/2015-27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