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19e7c" w14:paraId="3819e7c" w:rsidRDefault="001B1786" w:rsidP="001B1786" w:rsidR="001B1786" w:rsidRPr="00E63362">
      <w:pPr>
        <w:ind w:firstLine="708" w:left="708"/>
        <w15:collapsed w:val="false"/>
        <w:rPr>
          <w:color w:val="000000"/>
          <w:lang w:val="hr-HR"/>
        </w:rPr>
      </w:pPr>
      <w:bookmarkStart w:name="_GoBack" w:id="0"/>
      <w:bookmarkEnd w:id="0"/>
    </w:p>
    <w:p w:rsidRDefault="001B1786" w:rsidP="001B1786" w:rsidR="001B1786" w:rsidRPr="00E63362">
      <w:pPr>
        <w:rPr>
          <w:b/>
          <w:lang w:val="hr-HR"/>
        </w:rPr>
      </w:pPr>
      <w:r w:rsidRPr="00E63362">
        <w:rPr>
          <w:color w:val="000000"/>
          <w:lang w:val="hr-HR"/>
        </w:rPr>
        <w:t xml:space="preserve">   </w:t>
      </w:r>
      <w:r w:rsidRPr="00E63362">
        <w:rPr>
          <w:b/>
          <w:lang w:val="hr-HR"/>
        </w:rPr>
        <w:t>REPUBLIKA HRVATSKA</w:t>
      </w:r>
    </w:p>
    <w:p w:rsidRDefault="001B1786" w:rsidP="001B1786" w:rsidR="001B1786" w:rsidRPr="00E63362">
      <w:pPr>
        <w:rPr>
          <w:b/>
          <w:lang w:val="hr-HR"/>
        </w:rPr>
      </w:pPr>
      <w:r w:rsidRPr="00E63362">
        <w:rPr>
          <w:b/>
          <w:lang w:val="hr-HR"/>
        </w:rPr>
        <w:t xml:space="preserve">  TRGOVAČKI SUD U </w:t>
      </w:r>
      <w:r w:rsidR="002E3D61">
        <w:rPr>
          <w:b/>
          <w:lang w:val="hr-HR"/>
        </w:rPr>
        <w:t>ZADRU</w:t>
      </w:r>
    </w:p>
    <w:p w:rsidRDefault="001B1786" w:rsidP="001B1786" w:rsidR="001B1786" w:rsidRPr="00E63362">
      <w:pPr>
        <w:rPr>
          <w:b/>
          <w:lang w:val="hr-HR"/>
        </w:rPr>
      </w:pPr>
      <w:r w:rsidRPr="00E63362">
        <w:rPr>
          <w:b/>
          <w:lang w:val="hr-HR"/>
        </w:rPr>
        <w:t xml:space="preserve">   STALNA SLUŽBA </w:t>
      </w:r>
      <w:r w:rsidR="002E3D61">
        <w:rPr>
          <w:b/>
          <w:lang w:val="hr-HR"/>
        </w:rPr>
        <w:t>ŠIBENIK</w:t>
      </w:r>
    </w:p>
    <w:p w:rsidRDefault="001B1786" w:rsidP="001B1786" w:rsidR="001B1786" w:rsidRPr="00E63362">
      <w:pPr>
        <w:rPr>
          <w:b/>
          <w:lang w:val="hr-HR"/>
        </w:rPr>
      </w:pPr>
      <w:r w:rsidRPr="00E63362">
        <w:rPr>
          <w:b/>
          <w:lang w:val="hr-HR"/>
        </w:rPr>
        <w:t xml:space="preserve">  </w:t>
      </w:r>
      <w:r w:rsidR="002E3D61">
        <w:rPr>
          <w:b/>
          <w:lang w:val="hr-HR"/>
        </w:rPr>
        <w:t>S. Radića 81, Šibenik</w:t>
      </w:r>
    </w:p>
    <w:p w:rsidRDefault="00327DB1" w:rsidP="001B1786" w:rsidR="001B1786" w:rsidRPr="00853254">
      <w:pPr>
        <w:jc w:val="right"/>
        <w:rPr>
          <w:b/>
          <w:sz w:val="22"/>
          <w:szCs w:val="22"/>
          <w:lang w:val="hr-HR"/>
        </w:rPr>
      </w:pPr>
      <w:r>
        <w:rPr>
          <w:b/>
          <w:sz w:val="22"/>
          <w:szCs w:val="22"/>
          <w:lang w:val="hr-HR"/>
        </w:rPr>
        <w:t>Posl. br. 9-St.393</w:t>
      </w:r>
      <w:r w:rsidR="002E3D61">
        <w:rPr>
          <w:b/>
          <w:sz w:val="22"/>
          <w:szCs w:val="22"/>
          <w:lang w:val="hr-HR"/>
        </w:rPr>
        <w:t>/2015</w:t>
      </w:r>
    </w:p>
    <w:p w:rsidRDefault="001B1786" w:rsidP="002E3D61" w:rsidR="001B1786" w:rsidRPr="00A366C8">
      <w:pPr>
        <w:rPr>
          <w:b/>
          <w:sz w:val="28"/>
          <w:szCs w:val="28"/>
          <w:lang w:val="hr-HR"/>
        </w:rPr>
      </w:pPr>
    </w:p>
    <w:p w:rsidRDefault="001B1786" w:rsidP="001B1786" w:rsidR="001B1786" w:rsidRPr="00086A8D">
      <w:pPr>
        <w:pStyle w:val="Naslov1"/>
        <w:rPr>
          <w:sz w:val="22"/>
          <w:szCs w:val="22"/>
        </w:rPr>
      </w:pPr>
      <w:r w:rsidRPr="00086A8D">
        <w:rPr>
          <w:sz w:val="22"/>
          <w:szCs w:val="22"/>
        </w:rPr>
        <w:t>R E P U B L I K A   H R V A T S K A</w:t>
      </w:r>
    </w:p>
    <w:p w:rsidRDefault="001B1786" w:rsidP="001B1786" w:rsidR="001B1786" w:rsidRPr="00A366C8">
      <w:pPr>
        <w:pStyle w:val="Naslov1"/>
        <w:rPr>
          <w:sz w:val="16"/>
          <w:szCs w:val="16"/>
        </w:rPr>
      </w:pPr>
    </w:p>
    <w:p w:rsidRDefault="001B1786" w:rsidP="001B1786" w:rsidR="001B1786" w:rsidRPr="00086A8D">
      <w:pPr>
        <w:pStyle w:val="Naslov1"/>
        <w:rPr>
          <w:sz w:val="22"/>
          <w:szCs w:val="22"/>
        </w:rPr>
      </w:pPr>
      <w:r w:rsidRPr="00086A8D">
        <w:rPr>
          <w:sz w:val="22"/>
          <w:szCs w:val="22"/>
        </w:rPr>
        <w:t>R J E Š E N J E</w:t>
      </w:r>
    </w:p>
    <w:p w:rsidRDefault="001B1786" w:rsidP="001B1786" w:rsidR="001B1786" w:rsidRPr="00086A8D">
      <w:pPr>
        <w:jc w:val="center"/>
        <w:rPr>
          <w:b/>
          <w:sz w:val="22"/>
          <w:szCs w:val="22"/>
          <w:lang w:val="hr-HR"/>
        </w:rPr>
      </w:pPr>
    </w:p>
    <w:p w:rsidRDefault="001B1786" w:rsidP="001B1786" w:rsidR="001B1786" w:rsidRPr="00086A8D">
      <w:pPr>
        <w:pStyle w:val="Tijeloteksta"/>
        <w:rPr>
          <w:sz w:val="22"/>
          <w:szCs w:val="22"/>
        </w:rPr>
      </w:pPr>
      <w:r w:rsidRPr="00086A8D">
        <w:rPr>
          <w:sz w:val="22"/>
          <w:szCs w:val="22"/>
        </w:rPr>
        <w:tab/>
        <w:t xml:space="preserve">Trgovački sud </w:t>
      </w:r>
      <w:r w:rsidR="00C958EE">
        <w:rPr>
          <w:sz w:val="22"/>
          <w:szCs w:val="22"/>
        </w:rPr>
        <w:t>Zadru,</w:t>
      </w:r>
      <w:r w:rsidRPr="00086A8D">
        <w:rPr>
          <w:sz w:val="22"/>
          <w:szCs w:val="22"/>
        </w:rPr>
        <w:t xml:space="preserve"> Stalna služba u </w:t>
      </w:r>
      <w:r w:rsidR="00C958EE">
        <w:rPr>
          <w:sz w:val="22"/>
          <w:szCs w:val="22"/>
        </w:rPr>
        <w:t>Šibeniku,</w:t>
      </w:r>
      <w:r w:rsidRPr="00086A8D">
        <w:rPr>
          <w:sz w:val="22"/>
          <w:szCs w:val="22"/>
        </w:rPr>
        <w:t xml:space="preserve"> po sucu tog suda </w:t>
      </w:r>
      <w:r w:rsidR="00C958EE">
        <w:rPr>
          <w:sz w:val="22"/>
          <w:szCs w:val="22"/>
        </w:rPr>
        <w:t>Terezija Goreta</w:t>
      </w:r>
      <w:r w:rsidRPr="00086A8D">
        <w:rPr>
          <w:sz w:val="22"/>
          <w:szCs w:val="22"/>
        </w:rPr>
        <w:t>, kao stečajnom sucu, povodom prijedloga za otvaranje stečajnog postupka nad dužnikom</w:t>
      </w:r>
      <w:r w:rsidR="00643E70" w:rsidRPr="00643E70">
        <w:t xml:space="preserve"> </w:t>
      </w:r>
      <w:r w:rsidR="00EF77AE">
        <w:rPr>
          <w:sz w:val="22"/>
          <w:szCs w:val="22"/>
        </w:rPr>
        <w:t>CASA CERASUS d.o.o. iz Šibenika, Bukovička 8,</w:t>
      </w:r>
      <w:r w:rsidR="004C3D32">
        <w:rPr>
          <w:sz w:val="22"/>
          <w:szCs w:val="22"/>
        </w:rPr>
        <w:t xml:space="preserve"> </w:t>
      </w:r>
      <w:r w:rsidR="00E97E06">
        <w:rPr>
          <w:sz w:val="22"/>
          <w:szCs w:val="22"/>
        </w:rPr>
        <w:t xml:space="preserve"> MBS:</w:t>
      </w:r>
      <w:r w:rsidR="00EF77AE" w:rsidRPr="00EF77AE">
        <w:t xml:space="preserve"> </w:t>
      </w:r>
      <w:r w:rsidR="00EF77AE" w:rsidRPr="00EF77AE">
        <w:rPr>
          <w:sz w:val="22"/>
          <w:szCs w:val="22"/>
        </w:rPr>
        <w:t>100013534</w:t>
      </w:r>
      <w:r w:rsidR="00E97E06">
        <w:rPr>
          <w:sz w:val="22"/>
          <w:szCs w:val="22"/>
        </w:rPr>
        <w:t>, OIB</w:t>
      </w:r>
      <w:r w:rsidR="00EF77AE">
        <w:rPr>
          <w:sz w:val="22"/>
          <w:szCs w:val="22"/>
        </w:rPr>
        <w:t xml:space="preserve">: </w:t>
      </w:r>
      <w:r w:rsidR="00EF77AE" w:rsidRPr="00EF77AE">
        <w:rPr>
          <w:sz w:val="22"/>
          <w:szCs w:val="22"/>
        </w:rPr>
        <w:t>79407478501</w:t>
      </w:r>
      <w:r w:rsidR="00C907B1">
        <w:rPr>
          <w:sz w:val="22"/>
          <w:szCs w:val="22"/>
        </w:rPr>
        <w:t xml:space="preserve">, </w:t>
      </w:r>
      <w:r w:rsidRPr="00086A8D">
        <w:rPr>
          <w:sz w:val="22"/>
          <w:szCs w:val="22"/>
        </w:rPr>
        <w:t xml:space="preserve">dana </w:t>
      </w:r>
      <w:r w:rsidR="00935FA0">
        <w:rPr>
          <w:sz w:val="22"/>
          <w:szCs w:val="22"/>
        </w:rPr>
        <w:t>11. Siječnja 2016</w:t>
      </w:r>
      <w:r w:rsidRPr="00086A8D">
        <w:rPr>
          <w:sz w:val="22"/>
          <w:szCs w:val="22"/>
        </w:rPr>
        <w:t>. godine</w:t>
      </w:r>
    </w:p>
    <w:p w:rsidRDefault="001B1786" w:rsidP="001B1786" w:rsidR="001B1786" w:rsidRPr="00A366C8">
      <w:pPr>
        <w:pStyle w:val="Tijeloteksta"/>
        <w:rPr>
          <w:sz w:val="16"/>
          <w:szCs w:val="16"/>
        </w:rPr>
      </w:pPr>
    </w:p>
    <w:p w:rsidRDefault="001B1786" w:rsidP="001B1786" w:rsidR="001B1786" w:rsidRPr="00A366C8">
      <w:pPr>
        <w:pStyle w:val="Tijeloteksta"/>
        <w:rPr>
          <w:sz w:val="16"/>
          <w:szCs w:val="16"/>
        </w:rPr>
      </w:pPr>
    </w:p>
    <w:p w:rsidRDefault="001B1786" w:rsidP="001B1786" w:rsidR="001B1786" w:rsidRPr="00086A8D">
      <w:pPr>
        <w:pStyle w:val="Tijeloteksta"/>
        <w:jc w:val="center"/>
        <w:rPr>
          <w:b/>
          <w:sz w:val="22"/>
          <w:szCs w:val="22"/>
        </w:rPr>
      </w:pPr>
      <w:r w:rsidRPr="00086A8D">
        <w:rPr>
          <w:b/>
          <w:sz w:val="22"/>
          <w:szCs w:val="22"/>
        </w:rPr>
        <w:t>r i j e š i o    j e</w:t>
      </w:r>
    </w:p>
    <w:p w:rsidRDefault="001B1786" w:rsidP="001B1786" w:rsidR="001B1786" w:rsidRPr="00086A8D">
      <w:pPr>
        <w:pStyle w:val="Tijeloteksta"/>
        <w:jc w:val="center"/>
        <w:rPr>
          <w:b/>
          <w:sz w:val="22"/>
          <w:szCs w:val="22"/>
        </w:rPr>
      </w:pPr>
    </w:p>
    <w:p w:rsidRDefault="001B1786" w:rsidP="001B1786" w:rsidR="00EF77AE">
      <w:pPr>
        <w:ind w:hanging="705" w:left="705"/>
        <w:jc w:val="both"/>
        <w:rPr>
          <w:sz w:val="22"/>
          <w:szCs w:val="22"/>
        </w:rPr>
      </w:pPr>
      <w:r w:rsidRPr="00086A8D">
        <w:rPr>
          <w:b/>
          <w:sz w:val="22"/>
          <w:szCs w:val="22"/>
          <w:lang w:val="hr-HR"/>
        </w:rPr>
        <w:t>I.</w:t>
      </w:r>
      <w:r w:rsidRPr="00086A8D">
        <w:rPr>
          <w:b/>
          <w:sz w:val="22"/>
          <w:szCs w:val="22"/>
          <w:lang w:val="hr-HR"/>
        </w:rPr>
        <w:tab/>
      </w:r>
      <w:r w:rsidRPr="00E371D8">
        <w:rPr>
          <w:sz w:val="22"/>
          <w:szCs w:val="22"/>
          <w:lang w:val="hr-HR"/>
        </w:rPr>
        <w:t>Obustavlja se skraćeni stečajni postupak nad dužnikom</w:t>
      </w:r>
      <w:r w:rsidR="0074250A">
        <w:rPr>
          <w:sz w:val="22"/>
          <w:szCs w:val="22"/>
          <w:lang w:val="hr-HR"/>
        </w:rPr>
        <w:t xml:space="preserve"> </w:t>
      </w:r>
      <w:r w:rsidR="00EF77AE">
        <w:rPr>
          <w:sz w:val="22"/>
          <w:szCs w:val="22"/>
        </w:rPr>
        <w:t>CASA CERASUS d.o.o. iz Šibenika, Bukovička 8,  MBS:</w:t>
      </w:r>
      <w:r w:rsidR="00EF77AE" w:rsidRPr="00EF77AE">
        <w:t xml:space="preserve"> </w:t>
      </w:r>
      <w:r w:rsidR="00EF77AE" w:rsidRPr="00EF77AE">
        <w:rPr>
          <w:sz w:val="22"/>
          <w:szCs w:val="22"/>
        </w:rPr>
        <w:t>100013534</w:t>
      </w:r>
      <w:r w:rsidR="00EF77AE">
        <w:rPr>
          <w:sz w:val="22"/>
          <w:szCs w:val="22"/>
        </w:rPr>
        <w:t xml:space="preserve">, OIB: </w:t>
      </w:r>
      <w:r w:rsidR="00EF77AE" w:rsidRPr="00EF77AE">
        <w:rPr>
          <w:sz w:val="22"/>
          <w:szCs w:val="22"/>
        </w:rPr>
        <w:t>79407478501</w:t>
      </w:r>
      <w:r w:rsidR="00EF77AE">
        <w:rPr>
          <w:sz w:val="22"/>
          <w:szCs w:val="22"/>
        </w:rPr>
        <w:t>.</w:t>
      </w:r>
    </w:p>
    <w:p w:rsidRDefault="001B1786" w:rsidP="001B1786" w:rsidR="001B1786" w:rsidRPr="00763F7D">
      <w:pPr>
        <w:ind w:hanging="705" w:left="705"/>
        <w:jc w:val="both"/>
        <w:rPr>
          <w:sz w:val="22"/>
          <w:szCs w:val="22"/>
          <w:lang w:val="hr-HR"/>
        </w:rPr>
      </w:pPr>
      <w:r w:rsidRPr="00D57164">
        <w:rPr>
          <w:b/>
          <w:sz w:val="22"/>
          <w:szCs w:val="22"/>
          <w:lang w:val="hr-HR"/>
        </w:rPr>
        <w:t>II.</w:t>
      </w:r>
      <w:r>
        <w:rPr>
          <w:sz w:val="22"/>
          <w:szCs w:val="22"/>
          <w:lang w:val="hr-HR"/>
        </w:rPr>
        <w:tab/>
      </w:r>
      <w:r w:rsidRPr="00763F7D">
        <w:rPr>
          <w:sz w:val="22"/>
          <w:szCs w:val="22"/>
          <w:lang w:val="hr-HR"/>
        </w:rPr>
        <w:t>Pokreće se postupak radi utvrđenja pretpostavki za otvaranje stečajnog postupka (prethodni postupak) nad dužnikom</w:t>
      </w:r>
      <w:r w:rsidR="0074250A" w:rsidRPr="0074250A">
        <w:rPr>
          <w:sz w:val="22"/>
          <w:szCs w:val="22"/>
        </w:rPr>
        <w:t xml:space="preserve"> </w:t>
      </w:r>
      <w:r w:rsidR="00EF77AE">
        <w:rPr>
          <w:sz w:val="22"/>
          <w:szCs w:val="22"/>
        </w:rPr>
        <w:t>CASA CERASUS d.o.o. iz Šibenika, Bukovička 8,  MBS:</w:t>
      </w:r>
      <w:r w:rsidR="00EF77AE" w:rsidRPr="00EF77AE">
        <w:t xml:space="preserve"> </w:t>
      </w:r>
      <w:r w:rsidR="00EF77AE" w:rsidRPr="00EF77AE">
        <w:rPr>
          <w:sz w:val="22"/>
          <w:szCs w:val="22"/>
        </w:rPr>
        <w:t>100013534</w:t>
      </w:r>
      <w:r w:rsidR="00EF77AE">
        <w:rPr>
          <w:sz w:val="22"/>
          <w:szCs w:val="22"/>
        </w:rPr>
        <w:t xml:space="preserve">, OIB: </w:t>
      </w:r>
      <w:r w:rsidR="00EF77AE" w:rsidRPr="00EF77AE">
        <w:rPr>
          <w:sz w:val="22"/>
          <w:szCs w:val="22"/>
        </w:rPr>
        <w:t>79407478501</w:t>
      </w:r>
      <w:r w:rsidR="00E97E06">
        <w:rPr>
          <w:sz w:val="22"/>
          <w:szCs w:val="22"/>
        </w:rPr>
        <w:t>.</w:t>
      </w:r>
    </w:p>
    <w:p w:rsidRDefault="001B1786" w:rsidP="001B1786" w:rsidR="001B1786" w:rsidRPr="00357AC3">
      <w:pPr>
        <w:jc w:val="both"/>
        <w:rPr>
          <w:sz w:val="16"/>
          <w:szCs w:val="16"/>
          <w:lang w:val="hr-HR"/>
        </w:rPr>
      </w:pPr>
    </w:p>
    <w:p w:rsidRDefault="001B1786" w:rsidP="001B1786" w:rsidR="001B1786" w:rsidRPr="00763F7D">
      <w:pPr>
        <w:ind w:hanging="705" w:left="705"/>
        <w:jc w:val="both"/>
        <w:rPr>
          <w:sz w:val="22"/>
          <w:szCs w:val="22"/>
          <w:lang w:val="hr-HR"/>
        </w:rPr>
      </w:pPr>
      <w:r w:rsidRPr="00763F7D">
        <w:rPr>
          <w:b/>
          <w:sz w:val="22"/>
          <w:szCs w:val="22"/>
          <w:lang w:val="hr-HR"/>
        </w:rPr>
        <w:t>I</w:t>
      </w:r>
      <w:r>
        <w:rPr>
          <w:b/>
          <w:sz w:val="22"/>
          <w:szCs w:val="22"/>
          <w:lang w:val="hr-HR"/>
        </w:rPr>
        <w:t>I</w:t>
      </w:r>
      <w:r w:rsidRPr="00763F7D">
        <w:rPr>
          <w:b/>
          <w:sz w:val="22"/>
          <w:szCs w:val="22"/>
          <w:lang w:val="hr-HR"/>
        </w:rPr>
        <w:t>I.</w:t>
      </w:r>
      <w:r w:rsidRPr="00763F7D">
        <w:rPr>
          <w:b/>
          <w:sz w:val="22"/>
          <w:szCs w:val="22"/>
          <w:lang w:val="hr-HR"/>
        </w:rPr>
        <w:tab/>
      </w:r>
      <w:r w:rsidRPr="00763F7D">
        <w:rPr>
          <w:sz w:val="22"/>
          <w:szCs w:val="22"/>
          <w:lang w:val="hr-HR"/>
        </w:rPr>
        <w:t xml:space="preserve">Ročište radi očitovanju o prijedlogu za otvaranje stečajnog postupka određuje se u prostorijama ovog suda na adresi </w:t>
      </w:r>
      <w:r w:rsidR="00935FA0">
        <w:rPr>
          <w:sz w:val="22"/>
          <w:szCs w:val="22"/>
          <w:lang w:val="hr-HR"/>
        </w:rPr>
        <w:t>Stjepana Radića 81, Šibenik</w:t>
      </w:r>
      <w:r w:rsidRPr="00763F7D">
        <w:rPr>
          <w:sz w:val="22"/>
          <w:szCs w:val="22"/>
          <w:lang w:val="hr-HR"/>
        </w:rPr>
        <w:t xml:space="preserve">, sudnica br. </w:t>
      </w:r>
      <w:r>
        <w:rPr>
          <w:sz w:val="22"/>
          <w:szCs w:val="22"/>
          <w:lang w:val="hr-HR"/>
        </w:rPr>
        <w:t>2</w:t>
      </w:r>
      <w:r w:rsidR="00935FA0">
        <w:rPr>
          <w:sz w:val="22"/>
          <w:szCs w:val="22"/>
          <w:lang w:val="hr-HR"/>
        </w:rPr>
        <w:t>12</w:t>
      </w:r>
      <w:r w:rsidRPr="00763F7D">
        <w:rPr>
          <w:sz w:val="22"/>
          <w:szCs w:val="22"/>
          <w:lang w:val="hr-HR"/>
        </w:rPr>
        <w:t>, za dan</w:t>
      </w:r>
    </w:p>
    <w:p w:rsidRDefault="00935FA0" w:rsidP="001B1786" w:rsidR="001B1786" w:rsidRPr="00763F7D">
      <w:pPr>
        <w:jc w:val="center"/>
        <w:rPr>
          <w:b/>
          <w:sz w:val="22"/>
          <w:szCs w:val="22"/>
          <w:u w:val="single"/>
          <w:lang w:val="hr-HR"/>
        </w:rPr>
      </w:pPr>
      <w:r>
        <w:rPr>
          <w:b/>
          <w:sz w:val="22"/>
          <w:szCs w:val="22"/>
          <w:u w:val="single"/>
          <w:lang w:val="hr-HR"/>
        </w:rPr>
        <w:t xml:space="preserve">18. veljače 2016. Godine </w:t>
      </w:r>
      <w:r w:rsidR="00C907B1">
        <w:rPr>
          <w:b/>
          <w:sz w:val="22"/>
          <w:szCs w:val="22"/>
          <w:u w:val="single"/>
          <w:lang w:val="hr-HR"/>
        </w:rPr>
        <w:t xml:space="preserve">u </w:t>
      </w:r>
      <w:r w:rsidR="00327DB1">
        <w:rPr>
          <w:b/>
          <w:sz w:val="22"/>
          <w:szCs w:val="22"/>
          <w:u w:val="single"/>
          <w:lang w:val="hr-HR"/>
        </w:rPr>
        <w:t>11.30</w:t>
      </w:r>
      <w:r>
        <w:rPr>
          <w:b/>
          <w:sz w:val="22"/>
          <w:szCs w:val="22"/>
          <w:u w:val="single"/>
          <w:lang w:val="hr-HR"/>
        </w:rPr>
        <w:t xml:space="preserve"> sati</w:t>
      </w:r>
    </w:p>
    <w:p w:rsidRDefault="001B1786" w:rsidP="001B1786" w:rsidR="001B1786" w:rsidRPr="00357AC3">
      <w:pPr>
        <w:jc w:val="center"/>
        <w:rPr>
          <w:b/>
          <w:sz w:val="16"/>
          <w:szCs w:val="16"/>
          <w:lang w:val="hr-HR"/>
        </w:rPr>
      </w:pPr>
    </w:p>
    <w:p w:rsidRDefault="001B1786" w:rsidP="001B1786" w:rsidR="001B1786" w:rsidRPr="00763F7D">
      <w:pPr>
        <w:ind w:hanging="705" w:left="705"/>
        <w:jc w:val="both"/>
        <w:rPr>
          <w:sz w:val="22"/>
          <w:szCs w:val="22"/>
          <w:lang w:val="hr-HR"/>
        </w:rPr>
      </w:pPr>
      <w:r w:rsidRPr="00763F7D">
        <w:rPr>
          <w:b/>
          <w:sz w:val="22"/>
          <w:szCs w:val="22"/>
          <w:lang w:val="hr-HR"/>
        </w:rPr>
        <w:t>I</w:t>
      </w:r>
      <w:r>
        <w:rPr>
          <w:b/>
          <w:sz w:val="22"/>
          <w:szCs w:val="22"/>
          <w:lang w:val="hr-HR"/>
        </w:rPr>
        <w:t>V</w:t>
      </w:r>
      <w:r w:rsidRPr="00763F7D">
        <w:rPr>
          <w:b/>
          <w:sz w:val="22"/>
          <w:szCs w:val="22"/>
          <w:lang w:val="hr-HR"/>
        </w:rPr>
        <w:t>.</w:t>
      </w:r>
      <w:r w:rsidRPr="00763F7D">
        <w:rPr>
          <w:b/>
          <w:sz w:val="22"/>
          <w:szCs w:val="22"/>
          <w:lang w:val="hr-HR"/>
        </w:rPr>
        <w:tab/>
      </w:r>
      <w:r w:rsidRPr="00763F7D">
        <w:rPr>
          <w:sz w:val="22"/>
          <w:szCs w:val="22"/>
          <w:lang w:val="hr-HR"/>
        </w:rPr>
        <w:t xml:space="preserve">Pozivaju se predlagatelj i zakonski zastupnik dužnika </w:t>
      </w:r>
      <w:r w:rsidR="00EF77AE">
        <w:rPr>
          <w:sz w:val="22"/>
          <w:szCs w:val="22"/>
          <w:lang w:val="hr-HR"/>
        </w:rPr>
        <w:t>Valter Kiš iz Šibenika, Bukovička 8</w:t>
      </w:r>
      <w:r w:rsidRPr="00763F7D">
        <w:rPr>
          <w:sz w:val="22"/>
          <w:szCs w:val="22"/>
          <w:lang w:val="hr-HR"/>
        </w:rPr>
        <w:t>, te osoba ovlaštena za zastupanje pravne osobe koja za dužnika obavlja poslove platnog prometa,  pristupiti na zakazano ročište.</w:t>
      </w:r>
    </w:p>
    <w:p w:rsidRDefault="001B1786" w:rsidP="001B1786" w:rsidR="001B1786" w:rsidRPr="00357AC3">
      <w:pPr>
        <w:jc w:val="both"/>
        <w:rPr>
          <w:sz w:val="16"/>
          <w:szCs w:val="16"/>
          <w:lang w:val="hr-HR"/>
        </w:rPr>
      </w:pPr>
    </w:p>
    <w:p w:rsidRDefault="001B1786" w:rsidP="001B1786" w:rsidR="001B1786" w:rsidRPr="00763F7D">
      <w:pPr>
        <w:ind w:hanging="705" w:left="705"/>
        <w:jc w:val="both"/>
        <w:rPr>
          <w:sz w:val="22"/>
          <w:szCs w:val="22"/>
          <w:lang w:val="hr-HR"/>
        </w:rPr>
      </w:pPr>
      <w:r w:rsidRPr="00763F7D">
        <w:rPr>
          <w:b/>
          <w:bCs/>
          <w:sz w:val="22"/>
          <w:szCs w:val="22"/>
          <w:lang w:val="hr-HR"/>
        </w:rPr>
        <w:t>V.</w:t>
      </w:r>
      <w:r w:rsidRPr="00763F7D">
        <w:rPr>
          <w:sz w:val="22"/>
          <w:szCs w:val="22"/>
          <w:lang w:val="hr-HR"/>
        </w:rPr>
        <w:t xml:space="preserve"> </w:t>
      </w:r>
      <w:r w:rsidRPr="00763F7D">
        <w:rPr>
          <w:sz w:val="22"/>
          <w:szCs w:val="22"/>
          <w:lang w:val="hr-HR"/>
        </w:rPr>
        <w:tab/>
        <w:t>Naređuje se zakonskom zastupniku dužnika</w:t>
      </w:r>
      <w:r w:rsidR="005921D2" w:rsidRPr="005921D2">
        <w:rPr>
          <w:sz w:val="22"/>
          <w:szCs w:val="22"/>
          <w:lang w:val="hr-HR"/>
        </w:rPr>
        <w:t xml:space="preserve"> </w:t>
      </w:r>
      <w:r w:rsidR="00EF77AE">
        <w:rPr>
          <w:sz w:val="22"/>
          <w:szCs w:val="22"/>
          <w:lang w:val="hr-HR"/>
        </w:rPr>
        <w:t>Valter Kiš iz Šibenika, Bukovička 8</w:t>
      </w:r>
      <w:r w:rsidR="00D90072">
        <w:rPr>
          <w:sz w:val="22"/>
          <w:szCs w:val="22"/>
          <w:lang w:val="hr-HR"/>
        </w:rPr>
        <w:t xml:space="preserve">, </w:t>
      </w:r>
      <w:r w:rsidRPr="00763F7D">
        <w:rPr>
          <w:sz w:val="22"/>
          <w:szCs w:val="22"/>
          <w:lang w:val="hr-HR"/>
        </w:rPr>
        <w:t>u roku od osam (8) dana dostaviti sudu pozivom na gornji poslovni broj:</w:t>
      </w:r>
    </w:p>
    <w:p w:rsidRDefault="001B1786" w:rsidP="001B1786" w:rsidR="001B1786">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1B1786" w:rsidP="001B1786" w:rsidR="001B1786"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dalje u tekstu SZ) u </w:t>
      </w:r>
      <w:r>
        <w:rPr>
          <w:sz w:val="22"/>
          <w:szCs w:val="22"/>
          <w:lang w:val="hr-HR"/>
        </w:rPr>
        <w:t xml:space="preserve">dva primjerka koji </w:t>
      </w:r>
      <w:r w:rsidRPr="00D32BF2">
        <w:rPr>
          <w:sz w:val="22"/>
          <w:szCs w:val="22"/>
          <w:lang w:val="hr-HR"/>
        </w:rPr>
        <w:t>sastoji se od naznake:</w:t>
      </w:r>
    </w:p>
    <w:p w:rsidRDefault="001B1786" w:rsidP="001B1786" w:rsidR="001B1786" w:rsidRPr="00D32BF2">
      <w:pPr>
        <w:ind w:left="1065"/>
        <w:jc w:val="both"/>
        <w:rPr>
          <w:sz w:val="22"/>
          <w:szCs w:val="22"/>
          <w:lang w:val="hr-HR"/>
        </w:rPr>
      </w:pPr>
      <w:r w:rsidRPr="00D32BF2">
        <w:rPr>
          <w:sz w:val="22"/>
          <w:szCs w:val="22"/>
          <w:lang w:val="hr-HR"/>
        </w:rPr>
        <w:t>1. nekretnina i pokretnina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2. imovinskih prava dužnika na tuđim stvarima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3. novčanih i nenovčanih tražbina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4. drugih prava koja čine imovinu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5. novčanih sredstava na računima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6. druge imovine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7. obveza dužnika unesenih u njegove poslovne knjige</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8. drugih novčanih i nenovčanih obveza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9. razlučnih prava na imovini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10. izlučnih prava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11. prosječnih mjesečnih troškova redovnoga poslovanja dužnika u posljednjih godinu dana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Pr>
          <w:sz w:val="22"/>
          <w:szCs w:val="22"/>
          <w:lang w:val="hr-HR"/>
        </w:rPr>
        <w:t>ažbine koja je predmet postupka,</w:t>
      </w:r>
    </w:p>
    <w:p w:rsidRDefault="001B1786" w:rsidP="001B1786" w:rsidR="001B1786">
      <w:pPr>
        <w:ind w:left="1065"/>
        <w:jc w:val="both"/>
        <w:rPr>
          <w:sz w:val="22"/>
          <w:szCs w:val="22"/>
          <w:lang w:val="hr-HR"/>
        </w:rPr>
      </w:pPr>
      <w:r>
        <w:rPr>
          <w:sz w:val="22"/>
          <w:szCs w:val="22"/>
          <w:lang w:val="hr-HR"/>
        </w:rPr>
        <w:t xml:space="preserve">u kojem </w:t>
      </w:r>
      <w:r w:rsidRPr="00D32BF2">
        <w:rPr>
          <w:sz w:val="22"/>
          <w:szCs w:val="22"/>
          <w:lang w:val="hr-HR"/>
        </w:rPr>
        <w:t xml:space="preserve">popisu imovine i obveza </w:t>
      </w:r>
      <w:r>
        <w:rPr>
          <w:sz w:val="22"/>
          <w:szCs w:val="22"/>
          <w:lang w:val="hr-HR"/>
        </w:rPr>
        <w:t xml:space="preserve">se </w:t>
      </w:r>
      <w:r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1B1786" w:rsidP="001B1786" w:rsidR="001B1786" w:rsidRPr="00876343">
      <w:pPr>
        <w:ind w:left="1065"/>
        <w:jc w:val="both"/>
        <w:rPr>
          <w:sz w:val="22"/>
          <w:szCs w:val="22"/>
          <w:lang w:val="hr-HR"/>
        </w:rPr>
      </w:pPr>
    </w:p>
    <w:p w:rsidRDefault="001B1786" w:rsidP="001B1786" w:rsidR="001B1786" w:rsidRPr="00763F7D">
      <w:pPr>
        <w:ind w:left="705"/>
        <w:jc w:val="both"/>
        <w:rPr>
          <w:sz w:val="22"/>
          <w:szCs w:val="22"/>
          <w:lang w:val="hr-HR"/>
        </w:rPr>
      </w:pPr>
      <w:r w:rsidRPr="00763F7D">
        <w:rPr>
          <w:sz w:val="22"/>
          <w:szCs w:val="22"/>
          <w:lang w:val="hr-HR"/>
        </w:rPr>
        <w:lastRenderedPageBreak/>
        <w:t xml:space="preserve">Upozorava se zakonski zastupnik dužnika da </w:t>
      </w:r>
      <w:r>
        <w:rPr>
          <w:sz w:val="22"/>
          <w:szCs w:val="22"/>
          <w:lang w:val="hr-HR"/>
        </w:rPr>
        <w:t>z</w:t>
      </w:r>
      <w:r w:rsidRPr="00D32BF2">
        <w:rPr>
          <w:sz w:val="22"/>
          <w:szCs w:val="22"/>
          <w:lang w:val="hr-HR"/>
        </w:rPr>
        <w:t>a davanje neistinitoga ili nepotpunoga popisa imovine i obveza, dužnik odgovara kao za davanje lažnoga iskaza u postupku pred sudom</w:t>
      </w:r>
      <w:r>
        <w:rPr>
          <w:sz w:val="22"/>
          <w:szCs w:val="22"/>
          <w:lang w:val="hr-HR"/>
        </w:rPr>
        <w:t>, da je</w:t>
      </w:r>
      <w:r w:rsidRPr="00763F7D">
        <w:rPr>
          <w:sz w:val="22"/>
          <w:szCs w:val="22"/>
          <w:lang w:val="hr-HR"/>
        </w:rPr>
        <w:t xml:space="preserv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1B1786" w:rsidP="001B1786" w:rsidR="001B1786" w:rsidRPr="00CF455D">
      <w:pPr>
        <w:jc w:val="both"/>
        <w:rPr>
          <w:sz w:val="16"/>
          <w:szCs w:val="16"/>
          <w:lang w:val="hr-HR"/>
        </w:rPr>
      </w:pPr>
    </w:p>
    <w:p w:rsidRDefault="001B1786" w:rsidP="001B1786" w:rsidR="001B1786" w:rsidRPr="00763F7D">
      <w:pPr>
        <w:ind w:hanging="705" w:left="705"/>
        <w:jc w:val="both"/>
        <w:rPr>
          <w:sz w:val="22"/>
          <w:szCs w:val="22"/>
          <w:lang w:val="hr-HR"/>
        </w:rPr>
      </w:pPr>
      <w:r w:rsidRPr="00763F7D">
        <w:rPr>
          <w:b/>
          <w:sz w:val="22"/>
          <w:szCs w:val="22"/>
          <w:lang w:val="hr-HR"/>
        </w:rPr>
        <w:t>V</w:t>
      </w:r>
      <w:r>
        <w:rPr>
          <w:b/>
          <w:sz w:val="22"/>
          <w:szCs w:val="22"/>
          <w:lang w:val="hr-HR"/>
        </w:rPr>
        <w:t>I</w:t>
      </w:r>
      <w:r w:rsidRPr="00763F7D">
        <w:rPr>
          <w:b/>
          <w:sz w:val="22"/>
          <w:szCs w:val="22"/>
          <w:lang w:val="hr-HR"/>
        </w:rPr>
        <w:t>.</w:t>
      </w:r>
      <w:r w:rsidRPr="00763F7D">
        <w:rPr>
          <w:b/>
          <w:sz w:val="22"/>
          <w:szCs w:val="22"/>
          <w:lang w:val="hr-HR"/>
        </w:rPr>
        <w:tab/>
      </w:r>
      <w:r w:rsidRPr="00763F7D">
        <w:rPr>
          <w:sz w:val="22"/>
          <w:szCs w:val="22"/>
          <w:lang w:val="hr-HR"/>
        </w:rPr>
        <w:t xml:space="preserve">Poziva se FINA kao predlagatelj dostaviti dokaz o postojanju stečajnog razloga </w:t>
      </w:r>
      <w:r>
        <w:rPr>
          <w:sz w:val="22"/>
          <w:szCs w:val="22"/>
          <w:lang w:val="hr-HR"/>
        </w:rPr>
        <w:t xml:space="preserve">iz čl. 5. </w:t>
      </w:r>
      <w:r w:rsidRPr="00763F7D">
        <w:rPr>
          <w:sz w:val="22"/>
          <w:szCs w:val="22"/>
          <w:lang w:val="hr-HR"/>
        </w:rPr>
        <w:t xml:space="preserve">Stečajnog zakona (NN </w:t>
      </w:r>
      <w:r>
        <w:rPr>
          <w:sz w:val="22"/>
          <w:szCs w:val="22"/>
          <w:lang w:val="hr-HR"/>
        </w:rPr>
        <w:t>71</w:t>
      </w:r>
      <w:r w:rsidRPr="00763F7D">
        <w:rPr>
          <w:sz w:val="22"/>
          <w:szCs w:val="22"/>
          <w:lang w:val="hr-HR"/>
        </w:rPr>
        <w:t>/</w:t>
      </w:r>
      <w:r>
        <w:rPr>
          <w:sz w:val="22"/>
          <w:szCs w:val="22"/>
          <w:lang w:val="hr-HR"/>
        </w:rPr>
        <w:t>2015</w:t>
      </w:r>
      <w:r w:rsidRPr="00763F7D">
        <w:rPr>
          <w:sz w:val="22"/>
          <w:szCs w:val="22"/>
          <w:lang w:val="hr-HR"/>
        </w:rPr>
        <w:t>, dalje u tekstu: SZ)</w:t>
      </w:r>
      <w:r>
        <w:rPr>
          <w:sz w:val="22"/>
          <w:szCs w:val="22"/>
          <w:lang w:val="hr-HR"/>
        </w:rPr>
        <w:t xml:space="preserve"> i to sukladno </w:t>
      </w:r>
      <w:r w:rsidRPr="00763F7D">
        <w:rPr>
          <w:sz w:val="22"/>
          <w:szCs w:val="22"/>
          <w:lang w:val="hr-HR"/>
        </w:rPr>
        <w:t xml:space="preserve">čl. </w:t>
      </w:r>
      <w:r>
        <w:rPr>
          <w:sz w:val="22"/>
          <w:szCs w:val="22"/>
          <w:lang w:val="hr-HR"/>
        </w:rPr>
        <w:t>6</w:t>
      </w:r>
      <w:r w:rsidRPr="00763F7D">
        <w:rPr>
          <w:sz w:val="22"/>
          <w:szCs w:val="22"/>
          <w:lang w:val="hr-HR"/>
        </w:rPr>
        <w:t xml:space="preserve">. </w:t>
      </w:r>
      <w:r>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r w:rsidR="00935FA0">
        <w:rPr>
          <w:sz w:val="22"/>
          <w:szCs w:val="22"/>
          <w:lang w:val="hr-HR"/>
        </w:rPr>
        <w:t>faxa na broj suda 022/209-320</w:t>
      </w:r>
      <w:r w:rsidRPr="00763F7D">
        <w:rPr>
          <w:sz w:val="22"/>
          <w:szCs w:val="22"/>
          <w:lang w:val="hr-HR"/>
        </w:rPr>
        <w:t xml:space="preserve"> najkasnije 60 minuta prije određenog ročišta.</w:t>
      </w:r>
    </w:p>
    <w:p w:rsidRDefault="001B1786" w:rsidP="001B1786" w:rsidR="001B1786">
      <w:pPr>
        <w:jc w:val="center"/>
        <w:rPr>
          <w:b/>
          <w:sz w:val="22"/>
          <w:szCs w:val="22"/>
          <w:lang w:val="hr-HR"/>
        </w:rPr>
      </w:pPr>
    </w:p>
    <w:p w:rsidRDefault="001B1786" w:rsidP="001B1786" w:rsidR="001B1786" w:rsidRPr="00763F7D">
      <w:pPr>
        <w:jc w:val="center"/>
        <w:rPr>
          <w:b/>
          <w:sz w:val="22"/>
          <w:szCs w:val="22"/>
          <w:lang w:val="hr-HR"/>
        </w:rPr>
      </w:pPr>
    </w:p>
    <w:p w:rsidRDefault="001B1786" w:rsidP="001B1786" w:rsidR="001B1786" w:rsidRPr="00763F7D">
      <w:pPr>
        <w:jc w:val="center"/>
        <w:rPr>
          <w:b/>
          <w:sz w:val="22"/>
          <w:szCs w:val="22"/>
          <w:lang w:val="hr-HR"/>
        </w:rPr>
      </w:pPr>
      <w:r w:rsidRPr="00763F7D">
        <w:rPr>
          <w:b/>
          <w:sz w:val="22"/>
          <w:szCs w:val="22"/>
          <w:lang w:val="hr-HR"/>
        </w:rPr>
        <w:t>Obrazloženje</w:t>
      </w:r>
    </w:p>
    <w:p w:rsidRDefault="001B1786" w:rsidP="001B1786" w:rsidR="001B1786" w:rsidRPr="00763F7D">
      <w:pPr>
        <w:jc w:val="center"/>
        <w:rPr>
          <w:b/>
          <w:sz w:val="22"/>
          <w:szCs w:val="22"/>
          <w:lang w:val="hr-HR"/>
        </w:rPr>
      </w:pPr>
    </w:p>
    <w:p w:rsidRDefault="001B1786" w:rsidP="001B1786" w:rsidR="001B1786">
      <w:pPr>
        <w:jc w:val="both"/>
        <w:rPr>
          <w:sz w:val="22"/>
          <w:szCs w:val="22"/>
          <w:lang w:val="hr-HR"/>
        </w:rPr>
      </w:pPr>
      <w:r w:rsidRPr="00763F7D">
        <w:rPr>
          <w:sz w:val="22"/>
          <w:szCs w:val="22"/>
          <w:lang w:val="hr-HR"/>
        </w:rPr>
        <w:tab/>
      </w:r>
      <w:r w:rsidRPr="004D5719">
        <w:rPr>
          <w:sz w:val="22"/>
          <w:szCs w:val="22"/>
          <w:lang w:val="hr-HR"/>
        </w:rPr>
        <w:t>Financijska agencija RC Split,</w:t>
      </w:r>
      <w:r>
        <w:rPr>
          <w:sz w:val="22"/>
          <w:szCs w:val="22"/>
          <w:lang w:val="hr-HR"/>
        </w:rPr>
        <w:t xml:space="preserve"> </w:t>
      </w:r>
      <w:r w:rsidRPr="004D5719">
        <w:rPr>
          <w:sz w:val="22"/>
          <w:szCs w:val="22"/>
          <w:lang w:val="hr-HR"/>
        </w:rPr>
        <w:t xml:space="preserve">Podružnica </w:t>
      </w:r>
      <w:r w:rsidR="00643E70">
        <w:rPr>
          <w:sz w:val="22"/>
          <w:szCs w:val="22"/>
          <w:lang w:val="hr-HR"/>
        </w:rPr>
        <w:t>Šibenik</w:t>
      </w:r>
      <w:r w:rsidRPr="004D5719">
        <w:rPr>
          <w:sz w:val="22"/>
          <w:szCs w:val="22"/>
          <w:lang w:val="hr-HR"/>
        </w:rPr>
        <w:t xml:space="preserve"> je podnijela ovom sudu </w:t>
      </w:r>
      <w:r w:rsidR="00E97E06">
        <w:rPr>
          <w:sz w:val="22"/>
          <w:szCs w:val="22"/>
          <w:lang w:val="hr-HR"/>
        </w:rPr>
        <w:t>2</w:t>
      </w:r>
      <w:r w:rsidR="00935FA0">
        <w:rPr>
          <w:sz w:val="22"/>
          <w:szCs w:val="22"/>
          <w:lang w:val="hr-HR"/>
        </w:rPr>
        <w:t>. studenog</w:t>
      </w:r>
      <w:r w:rsidRPr="004D5719">
        <w:rPr>
          <w:sz w:val="22"/>
          <w:szCs w:val="22"/>
          <w:lang w:val="hr-HR"/>
        </w:rPr>
        <w:t xml:space="preserve"> 2015. godine prijedlog za otvaranje stečajnog postupka nad dužnikom. U prijedlogu</w:t>
      </w:r>
      <w:r>
        <w:rPr>
          <w:sz w:val="22"/>
          <w:szCs w:val="22"/>
          <w:lang w:val="hr-HR"/>
        </w:rPr>
        <w:t xml:space="preserve"> se u bitnome navodi da na dan </w:t>
      </w:r>
      <w:r w:rsidR="00E97E06">
        <w:rPr>
          <w:sz w:val="22"/>
          <w:szCs w:val="22"/>
          <w:lang w:val="hr-HR"/>
        </w:rPr>
        <w:t xml:space="preserve">1. Rujna </w:t>
      </w:r>
      <w:r w:rsidR="001022F3">
        <w:rPr>
          <w:sz w:val="22"/>
          <w:szCs w:val="22"/>
          <w:lang w:val="hr-HR"/>
        </w:rPr>
        <w:t xml:space="preserve"> 2015</w:t>
      </w:r>
      <w:r w:rsidRPr="004D5719">
        <w:rPr>
          <w:sz w:val="22"/>
          <w:szCs w:val="22"/>
          <w:lang w:val="hr-HR"/>
        </w:rPr>
        <w:t xml:space="preserve">. godine dužnik u Očevidniku redoslijeda osnova za plaćanje ima evidentirane neizvršene osnove za plaćanje u neprekinutom razdoblju od </w:t>
      </w:r>
      <w:r w:rsidR="00EF77AE">
        <w:rPr>
          <w:sz w:val="22"/>
          <w:szCs w:val="22"/>
          <w:lang w:val="hr-HR"/>
        </w:rPr>
        <w:t>1028</w:t>
      </w:r>
      <w:r w:rsidRPr="004D5719">
        <w:rPr>
          <w:sz w:val="22"/>
          <w:szCs w:val="22"/>
          <w:lang w:val="hr-HR"/>
        </w:rPr>
        <w:t xml:space="preserve"> dana u ukupnom iznosu od </w:t>
      </w:r>
      <w:r w:rsidR="00EF77AE">
        <w:rPr>
          <w:sz w:val="22"/>
          <w:szCs w:val="22"/>
          <w:lang w:val="hr-HR"/>
        </w:rPr>
        <w:t>273.741,32</w:t>
      </w:r>
      <w:r w:rsidR="00643E70">
        <w:rPr>
          <w:sz w:val="22"/>
          <w:szCs w:val="22"/>
          <w:lang w:val="hr-HR"/>
        </w:rPr>
        <w:t xml:space="preserve"> </w:t>
      </w:r>
      <w:r w:rsidRPr="004D5719">
        <w:rPr>
          <w:sz w:val="22"/>
          <w:szCs w:val="22"/>
          <w:lang w:val="hr-HR"/>
        </w:rPr>
        <w:t xml:space="preserve">kuna, da </w:t>
      </w:r>
      <w:r>
        <w:rPr>
          <w:sz w:val="22"/>
          <w:szCs w:val="22"/>
          <w:lang w:val="hr-HR"/>
        </w:rPr>
        <w:t>nema</w:t>
      </w:r>
      <w:r w:rsidRPr="004D5719">
        <w:rPr>
          <w:sz w:val="22"/>
          <w:szCs w:val="22"/>
          <w:lang w:val="hr-HR"/>
        </w:rPr>
        <w:t xml:space="preserve"> zaposlen</w:t>
      </w:r>
      <w:r>
        <w:rPr>
          <w:sz w:val="22"/>
          <w:szCs w:val="22"/>
          <w:lang w:val="hr-HR"/>
        </w:rPr>
        <w:t>ih</w:t>
      </w:r>
      <w:r w:rsidRPr="004D5719">
        <w:rPr>
          <w:sz w:val="22"/>
          <w:szCs w:val="22"/>
          <w:lang w:val="hr-HR"/>
        </w:rPr>
        <w:t>, da</w:t>
      </w:r>
      <w:r>
        <w:rPr>
          <w:sz w:val="22"/>
          <w:szCs w:val="22"/>
          <w:lang w:val="hr-HR"/>
        </w:rPr>
        <w:t xml:space="preserve"> </w:t>
      </w:r>
      <w:r w:rsidR="00EF77AE">
        <w:rPr>
          <w:sz w:val="22"/>
          <w:szCs w:val="22"/>
          <w:lang w:val="hr-HR"/>
        </w:rPr>
        <w:t>ima račun otvoren kod OTP Banke d.d.</w:t>
      </w:r>
      <w:r>
        <w:rPr>
          <w:sz w:val="22"/>
          <w:szCs w:val="22"/>
          <w:lang w:val="hr-HR"/>
        </w:rPr>
        <w:t>,</w:t>
      </w:r>
      <w:r w:rsidRPr="004D5719">
        <w:rPr>
          <w:sz w:val="22"/>
          <w:szCs w:val="22"/>
          <w:lang w:val="hr-HR"/>
        </w:rPr>
        <w:t xml:space="preserve"> </w:t>
      </w:r>
      <w:r>
        <w:rPr>
          <w:sz w:val="22"/>
          <w:szCs w:val="22"/>
          <w:lang w:val="hr-HR"/>
        </w:rPr>
        <w:t xml:space="preserve"> </w:t>
      </w:r>
      <w:r w:rsidRPr="004D5719">
        <w:rPr>
          <w:sz w:val="22"/>
          <w:szCs w:val="22"/>
          <w:lang w:val="hr-HR"/>
        </w:rPr>
        <w:t>da nema zaplijenjenih sredstava na ime predujma za namirenje troškova stečajnog postupka</w:t>
      </w:r>
      <w:r>
        <w:rPr>
          <w:sz w:val="22"/>
          <w:szCs w:val="22"/>
          <w:lang w:val="hr-HR"/>
        </w:rPr>
        <w:t>.</w:t>
      </w:r>
    </w:p>
    <w:p w:rsidRDefault="001B1786" w:rsidP="001B1786" w:rsidR="001B1786" w:rsidRPr="00CF455D">
      <w:pPr>
        <w:jc w:val="both"/>
        <w:rPr>
          <w:sz w:val="16"/>
          <w:szCs w:val="16"/>
          <w:lang w:val="hr-HR"/>
        </w:rPr>
      </w:pPr>
    </w:p>
    <w:p w:rsidRDefault="001B1786" w:rsidP="001B1786" w:rsidR="001B1786">
      <w:pPr>
        <w:ind w:firstLine="708"/>
        <w:jc w:val="both"/>
        <w:rPr>
          <w:sz w:val="22"/>
          <w:szCs w:val="22"/>
          <w:lang w:val="hr-HR"/>
        </w:rPr>
      </w:pPr>
      <w:r w:rsidRPr="00763F7D">
        <w:rPr>
          <w:sz w:val="22"/>
          <w:szCs w:val="22"/>
          <w:lang w:val="hr-HR"/>
        </w:rPr>
        <w:t xml:space="preserve">Sukladno čl. </w:t>
      </w:r>
      <w:r>
        <w:rPr>
          <w:sz w:val="22"/>
          <w:szCs w:val="22"/>
          <w:lang w:val="hr-HR"/>
        </w:rPr>
        <w:t>428</w:t>
      </w:r>
      <w:r w:rsidRPr="00763F7D">
        <w:rPr>
          <w:sz w:val="22"/>
          <w:szCs w:val="22"/>
          <w:lang w:val="hr-HR"/>
        </w:rPr>
        <w:t xml:space="preserve">. </w:t>
      </w:r>
      <w:r w:rsidRPr="00B44774">
        <w:rPr>
          <w:sz w:val="22"/>
          <w:szCs w:val="22"/>
          <w:lang w:val="hr-HR"/>
        </w:rPr>
        <w:t>Stečajnog zakona (NN 71/15, dalje u tekstu SZ)</w:t>
      </w:r>
      <w:r>
        <w:rPr>
          <w:sz w:val="22"/>
          <w:szCs w:val="22"/>
          <w:lang w:val="hr-HR"/>
        </w:rPr>
        <w:t xml:space="preserve"> sud će provesti skraćeni stečajni postupak ako dužnik (a) nema zaposlenih, (b) </w:t>
      </w:r>
      <w:r w:rsidRPr="00B44D8A">
        <w:rPr>
          <w:sz w:val="22"/>
          <w:szCs w:val="22"/>
          <w:lang w:val="hr-HR"/>
        </w:rPr>
        <w:t xml:space="preserve">u Očevidniku redoslijeda osnova za plaćanje ima evidentirane neizvršene osnove za plaćanje u neprekinutom razdoblju od </w:t>
      </w:r>
      <w:r>
        <w:rPr>
          <w:sz w:val="22"/>
          <w:szCs w:val="22"/>
          <w:lang w:val="hr-HR"/>
        </w:rPr>
        <w:t>1</w:t>
      </w:r>
      <w:r w:rsidRPr="00B44D8A">
        <w:rPr>
          <w:sz w:val="22"/>
          <w:szCs w:val="22"/>
          <w:lang w:val="hr-HR"/>
        </w:rPr>
        <w:t>20 dana</w:t>
      </w:r>
      <w:r>
        <w:rPr>
          <w:sz w:val="22"/>
          <w:szCs w:val="22"/>
          <w:lang w:val="hr-HR"/>
        </w:rPr>
        <w:t>, (c) nisu ispunjene pretpostavke za pokretanje drugog postupka radi brisanja iz sudskog registra.</w:t>
      </w:r>
    </w:p>
    <w:p w:rsidRDefault="001B1786" w:rsidP="001B1786" w:rsidR="001B1786">
      <w:pPr>
        <w:ind w:firstLine="708"/>
        <w:jc w:val="both"/>
        <w:rPr>
          <w:sz w:val="22"/>
          <w:szCs w:val="22"/>
          <w:lang w:val="hr-HR"/>
        </w:rPr>
      </w:pPr>
    </w:p>
    <w:p w:rsidRDefault="001B1786" w:rsidP="001B1786" w:rsidR="001B1786" w:rsidRPr="000D4569">
      <w:pPr>
        <w:ind w:firstLine="708"/>
        <w:jc w:val="both"/>
        <w:rPr>
          <w:sz w:val="22"/>
          <w:szCs w:val="22"/>
          <w:lang w:val="hr-HR"/>
        </w:rPr>
      </w:pPr>
      <w:r>
        <w:rPr>
          <w:sz w:val="22"/>
          <w:szCs w:val="22"/>
          <w:lang w:val="hr-HR"/>
        </w:rPr>
        <w:t>Prema čl. 431. SZ a</w:t>
      </w:r>
      <w:r w:rsidRPr="001523A9">
        <w:rPr>
          <w:sz w:val="22"/>
          <w:szCs w:val="22"/>
          <w:lang w:val="hr-HR"/>
        </w:rPr>
        <w:t>ko osobe ovlaštene za zastupanje dužnika po zakonu u roku od 15 dana ne podnesu popis imovine i obveza dužnika ili ako iz toga popisa proizlazi da dužnik ima imovinu koja nije dostatna za namirenje predvidivih troškova stečajnoga postupka</w:t>
      </w:r>
      <w:r>
        <w:rPr>
          <w:sz w:val="22"/>
          <w:szCs w:val="22"/>
          <w:lang w:val="hr-HR"/>
        </w:rPr>
        <w:t>,</w:t>
      </w:r>
      <w:r w:rsidRPr="001523A9">
        <w:rPr>
          <w:sz w:val="22"/>
          <w:szCs w:val="22"/>
          <w:lang w:val="hr-HR"/>
        </w:rPr>
        <w:t xml:space="preserve"> te ako u roku od 45 dana nijedan vjerovnik ne predloži otvaranje stečajnoga postupka i ne predujmi sredstva za namirenje troškova postupka, smatrat će se da j</w:t>
      </w:r>
      <w:r>
        <w:rPr>
          <w:sz w:val="22"/>
          <w:szCs w:val="22"/>
          <w:lang w:val="hr-HR"/>
        </w:rPr>
        <w:t xml:space="preserve">e dužnik nesposoban za plaćanje, pa </w:t>
      </w:r>
      <w:r w:rsidRPr="001523A9">
        <w:rPr>
          <w:sz w:val="22"/>
          <w:szCs w:val="22"/>
          <w:lang w:val="hr-HR"/>
        </w:rPr>
        <w:t xml:space="preserve">će sud po službenoj dužnosti donijeti rješenje o otvaranju i zaključenju skraćenoga stečajnog postupka. </w:t>
      </w:r>
      <w:r w:rsidRPr="000D4569">
        <w:rPr>
          <w:sz w:val="22"/>
          <w:szCs w:val="22"/>
          <w:lang w:val="hr-HR"/>
        </w:rPr>
        <w:t xml:space="preserve">U konkretnom slučaju nisu ispunjene pretpostavke za otvaranje i zaključenje stečajnog postupka, budući da iz podneska vjerovnika Republika Hrvatska, Ministarstvo financija, Porezna uprava proizlazi da dužnik </w:t>
      </w:r>
      <w:r w:rsidR="00C3286F">
        <w:rPr>
          <w:sz w:val="22"/>
          <w:szCs w:val="22"/>
          <w:lang w:val="hr-HR"/>
        </w:rPr>
        <w:t>nema</w:t>
      </w:r>
      <w:r w:rsidRPr="000D4569">
        <w:rPr>
          <w:sz w:val="22"/>
          <w:szCs w:val="22"/>
          <w:lang w:val="hr-HR"/>
        </w:rPr>
        <w:t xml:space="preserve"> imovine, čija vrijednost bi prema sada dostupnim podacima bila dovoljna za namirenje osnovnih troškova postupka. </w:t>
      </w:r>
    </w:p>
    <w:p w:rsidRDefault="001B1786" w:rsidP="001B1786" w:rsidR="001B1786">
      <w:pPr>
        <w:ind w:firstLine="708"/>
        <w:jc w:val="both"/>
        <w:rPr>
          <w:sz w:val="22"/>
          <w:szCs w:val="22"/>
          <w:lang w:val="hr-HR"/>
        </w:rPr>
      </w:pPr>
    </w:p>
    <w:p w:rsidRDefault="001B1786" w:rsidP="001B1786" w:rsidR="001B1786" w:rsidRPr="009F08B4">
      <w:pPr>
        <w:ind w:firstLine="708"/>
        <w:jc w:val="both"/>
        <w:rPr>
          <w:sz w:val="22"/>
          <w:szCs w:val="22"/>
          <w:lang w:val="hr-HR"/>
        </w:rPr>
      </w:pPr>
      <w:r>
        <w:rPr>
          <w:sz w:val="22"/>
          <w:szCs w:val="22"/>
          <w:lang w:val="hr-HR"/>
        </w:rPr>
        <w:t>Sukladno čl. 433. SZ a</w:t>
      </w:r>
      <w:r w:rsidRPr="009F08B4">
        <w:rPr>
          <w:sz w:val="22"/>
          <w:szCs w:val="22"/>
          <w:lang w:val="hr-HR"/>
        </w:rPr>
        <w:t xml:space="preserve">ko nisu ispunjene pretpostavke za istodobno otvaranje i zaključenje skraćenoga stečajnog postupka </w:t>
      </w:r>
      <w:r>
        <w:rPr>
          <w:sz w:val="22"/>
          <w:szCs w:val="22"/>
          <w:lang w:val="hr-HR"/>
        </w:rPr>
        <w:t>prema čl.</w:t>
      </w:r>
      <w:r w:rsidRPr="009F08B4">
        <w:rPr>
          <w:sz w:val="22"/>
          <w:szCs w:val="22"/>
          <w:lang w:val="hr-HR"/>
        </w:rPr>
        <w:t xml:space="preserve"> 431. </w:t>
      </w:r>
      <w:r>
        <w:rPr>
          <w:sz w:val="22"/>
          <w:szCs w:val="22"/>
          <w:lang w:val="hr-HR"/>
        </w:rPr>
        <w:t>S</w:t>
      </w:r>
      <w:r w:rsidRPr="009F08B4">
        <w:rPr>
          <w:sz w:val="22"/>
          <w:szCs w:val="22"/>
          <w:lang w:val="hr-HR"/>
        </w:rPr>
        <w:t>Z, sud će obustaviti skraćeni stečajni postupak i odgovarajućom primjenom općih odredbi stečajnoga postupka donijeti rješenje o pokretanju prethodnoga postupka odnosno otvaranju stečajnoga postupka.</w:t>
      </w:r>
    </w:p>
    <w:p w:rsidRDefault="001B1786" w:rsidP="001B1786" w:rsidR="001B1786" w:rsidRPr="00CF455D">
      <w:pPr>
        <w:ind w:firstLine="708"/>
        <w:jc w:val="both"/>
        <w:rPr>
          <w:sz w:val="16"/>
          <w:szCs w:val="16"/>
          <w:lang w:val="hr-HR"/>
        </w:rPr>
      </w:pPr>
    </w:p>
    <w:p w:rsidRDefault="001B1786" w:rsidP="001B1786" w:rsidR="001B1786">
      <w:pPr>
        <w:ind w:firstLine="708"/>
        <w:jc w:val="both"/>
        <w:rPr>
          <w:sz w:val="22"/>
          <w:szCs w:val="22"/>
          <w:lang w:val="hr-HR"/>
        </w:rPr>
      </w:pPr>
      <w:r>
        <w:rPr>
          <w:sz w:val="22"/>
          <w:szCs w:val="22"/>
          <w:lang w:val="hr-HR"/>
        </w:rPr>
        <w:t xml:space="preserve">Prema čl. 115. SZ na temelju prijedloga za otvaranje stečajnog postupka sud donosi rješenje o pokretanju prethodnog postupka radi utvrđenja pretpostavki za otvaranje stečajnog postupka </w:t>
      </w:r>
      <w:r w:rsidRPr="00330F58">
        <w:rPr>
          <w:sz w:val="22"/>
          <w:szCs w:val="22"/>
          <w:lang w:val="hr-HR"/>
        </w:rPr>
        <w:t xml:space="preserve">(prethodni postupak). </w:t>
      </w:r>
    </w:p>
    <w:p w:rsidRDefault="001B1786" w:rsidP="001B1786" w:rsidR="001B1786" w:rsidRPr="00CF455D">
      <w:pPr>
        <w:ind w:firstLine="708"/>
        <w:jc w:val="both"/>
        <w:rPr>
          <w:sz w:val="16"/>
          <w:szCs w:val="16"/>
          <w:lang w:val="hr-HR"/>
        </w:rPr>
      </w:pPr>
    </w:p>
    <w:p w:rsidRDefault="001B1786" w:rsidP="001B1786" w:rsidR="001B1786" w:rsidRPr="00357AC3">
      <w:pPr>
        <w:ind w:firstLine="708"/>
        <w:jc w:val="both"/>
        <w:rPr>
          <w:sz w:val="22"/>
          <w:szCs w:val="22"/>
          <w:lang w:val="hr-HR"/>
        </w:rPr>
      </w:pPr>
      <w:r w:rsidRPr="00763F7D">
        <w:rPr>
          <w:sz w:val="22"/>
          <w:szCs w:val="22"/>
          <w:lang w:val="hr-HR"/>
        </w:rPr>
        <w:t xml:space="preserve">Kako bi se utvrdilo stvarno stanje stvari odnosno </w:t>
      </w:r>
      <w:r>
        <w:rPr>
          <w:sz w:val="22"/>
          <w:szCs w:val="22"/>
          <w:lang w:val="hr-HR"/>
        </w:rPr>
        <w:t xml:space="preserve">da li postoje uvjeti za otvaranje i provođenje stečajnog postupka, </w:t>
      </w:r>
      <w:r w:rsidRPr="00330F58">
        <w:rPr>
          <w:sz w:val="22"/>
          <w:szCs w:val="22"/>
          <w:lang w:val="hr-HR"/>
        </w:rPr>
        <w:t>sud je temeljem čl. 123. SZ zakazao ročište radi očitovanja o prijedlogu za otvaranje stečajnog postupka</w:t>
      </w:r>
      <w:r>
        <w:rPr>
          <w:sz w:val="22"/>
          <w:szCs w:val="22"/>
          <w:lang w:val="hr-HR"/>
        </w:rPr>
        <w:t xml:space="preserve">, te je u smislu čl. 117. SZ naredio osobama ovlaštenim za zastupanje dužnika pružiti sve potrebne podatke i obavijesti odnosno pisano izvješće o financijsko-gospodarskom </w:t>
      </w:r>
      <w:r>
        <w:rPr>
          <w:sz w:val="22"/>
          <w:szCs w:val="22"/>
          <w:lang w:val="hr-HR"/>
        </w:rPr>
        <w:lastRenderedPageBreak/>
        <w:t xml:space="preserve">stanju dužnika </w:t>
      </w:r>
      <w:r w:rsidRPr="00357AC3">
        <w:rPr>
          <w:sz w:val="22"/>
          <w:szCs w:val="22"/>
          <w:lang w:val="hr-HR"/>
        </w:rPr>
        <w:t xml:space="preserve">i </w:t>
      </w:r>
      <w:r>
        <w:rPr>
          <w:sz w:val="22"/>
          <w:szCs w:val="22"/>
          <w:lang w:val="hr-HR"/>
        </w:rPr>
        <w:t>temeljem</w:t>
      </w:r>
      <w:r w:rsidRPr="00357AC3">
        <w:rPr>
          <w:sz w:val="22"/>
          <w:szCs w:val="22"/>
          <w:lang w:val="hr-HR"/>
        </w:rPr>
        <w:t xml:space="preserve"> čl. 16. SZ dati popis imovine i obveza dužnika</w:t>
      </w:r>
      <w:r>
        <w:rPr>
          <w:sz w:val="22"/>
          <w:szCs w:val="22"/>
          <w:lang w:val="hr-HR"/>
        </w:rPr>
        <w:t xml:space="preserve"> prema čl. 17. SZ</w:t>
      </w:r>
      <w:r w:rsidRPr="00357AC3">
        <w:rPr>
          <w:sz w:val="22"/>
          <w:szCs w:val="22"/>
          <w:lang w:val="hr-HR"/>
        </w:rPr>
        <w:t>, te upozori</w:t>
      </w:r>
      <w:r>
        <w:rPr>
          <w:sz w:val="22"/>
          <w:szCs w:val="22"/>
          <w:lang w:val="hr-HR"/>
        </w:rPr>
        <w:t>o</w:t>
      </w:r>
      <w:r w:rsidRPr="00357AC3">
        <w:rPr>
          <w:sz w:val="22"/>
          <w:szCs w:val="22"/>
          <w:lang w:val="hr-HR"/>
        </w:rPr>
        <w:t xml:space="preserve"> zakonskog zastupnika dužnika na posljedice postupanja sukladno čl. 17., 177., 178. i 180. SZ u svezi s čl. 117. SZ. </w:t>
      </w:r>
    </w:p>
    <w:p w:rsidRDefault="001B1786" w:rsidP="001B1786" w:rsidR="001B1786" w:rsidRPr="00CF455D">
      <w:pPr>
        <w:ind w:firstLine="708"/>
        <w:jc w:val="both"/>
        <w:rPr>
          <w:sz w:val="16"/>
          <w:szCs w:val="16"/>
          <w:lang w:val="hr-HR"/>
        </w:rPr>
      </w:pPr>
    </w:p>
    <w:p w:rsidRDefault="001B1786" w:rsidP="001B1786" w:rsidR="001B1786"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1B1786" w:rsidP="001B1786" w:rsidR="001B1786" w:rsidRPr="00086A8D">
      <w:pPr>
        <w:jc w:val="both"/>
        <w:rPr>
          <w:sz w:val="22"/>
          <w:szCs w:val="22"/>
          <w:u w:val="single"/>
          <w:lang w:val="hr-HR"/>
        </w:rPr>
      </w:pPr>
    </w:p>
    <w:p w:rsidRDefault="001B1786" w:rsidP="001B1786" w:rsidR="001B1786" w:rsidRPr="00086A8D">
      <w:pPr>
        <w:jc w:val="center"/>
        <w:rPr>
          <w:b/>
          <w:sz w:val="22"/>
          <w:szCs w:val="22"/>
          <w:lang w:val="hr-HR"/>
        </w:rPr>
      </w:pPr>
      <w:r w:rsidRPr="00086A8D">
        <w:rPr>
          <w:b/>
          <w:sz w:val="22"/>
          <w:szCs w:val="22"/>
          <w:lang w:val="hr-HR"/>
        </w:rPr>
        <w:t xml:space="preserve">U </w:t>
      </w:r>
      <w:r w:rsidR="00935FA0">
        <w:rPr>
          <w:b/>
          <w:sz w:val="22"/>
          <w:szCs w:val="22"/>
          <w:lang w:val="hr-HR"/>
        </w:rPr>
        <w:t>Šibeniku, 11. Siječnja 2016</w:t>
      </w:r>
      <w:r w:rsidRPr="00086A8D">
        <w:rPr>
          <w:b/>
          <w:sz w:val="22"/>
          <w:szCs w:val="22"/>
          <w:lang w:val="hr-HR"/>
        </w:rPr>
        <w:t>. godine</w:t>
      </w:r>
    </w:p>
    <w:p w:rsidRDefault="001B1786" w:rsidP="001B1786" w:rsidR="001B1786" w:rsidRPr="00A366C8">
      <w:pPr>
        <w:jc w:val="both"/>
        <w:rPr>
          <w:b/>
          <w:sz w:val="16"/>
          <w:szCs w:val="16"/>
          <w:lang w:val="hr-HR"/>
        </w:rPr>
      </w:pPr>
    </w:p>
    <w:p w:rsidRDefault="001B1786" w:rsidP="001B1786" w:rsidR="001B1786"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1B1786" w:rsidP="001B1786" w:rsidR="001B1786" w:rsidRPr="00A366C8">
      <w:pPr>
        <w:jc w:val="both"/>
        <w:rPr>
          <w:b/>
          <w:sz w:val="16"/>
          <w:szCs w:val="16"/>
          <w:lang w:val="hr-HR"/>
        </w:rPr>
      </w:pPr>
    </w:p>
    <w:p w:rsidRDefault="001B1786" w:rsidP="001B1786" w:rsidR="001B1786">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00935FA0">
        <w:rPr>
          <w:b/>
          <w:sz w:val="22"/>
          <w:szCs w:val="22"/>
          <w:lang w:val="hr-HR"/>
        </w:rPr>
        <w:t xml:space="preserve">Terezija Goreta </w:t>
      </w:r>
    </w:p>
    <w:p w:rsidRDefault="001B1786" w:rsidP="001B1786" w:rsidR="001B1786" w:rsidRPr="00086A8D">
      <w:pPr>
        <w:jc w:val="both"/>
        <w:rPr>
          <w:b/>
          <w:sz w:val="22"/>
          <w:szCs w:val="22"/>
          <w:lang w:val="hr-HR"/>
        </w:rPr>
      </w:pPr>
    </w:p>
    <w:p w:rsidRDefault="001B1786" w:rsidP="001B1786" w:rsidR="001B1786">
      <w:pPr>
        <w:jc w:val="both"/>
        <w:rPr>
          <w:b/>
          <w:sz w:val="22"/>
          <w:szCs w:val="22"/>
          <w:lang w:val="hr-HR"/>
        </w:rPr>
      </w:pPr>
      <w:r w:rsidRPr="00086A8D">
        <w:rPr>
          <w:b/>
          <w:sz w:val="22"/>
          <w:szCs w:val="22"/>
          <w:lang w:val="hr-HR"/>
        </w:rPr>
        <w:t xml:space="preserve"> </w:t>
      </w:r>
    </w:p>
    <w:p w:rsidRDefault="001B1786" w:rsidP="001B1786" w:rsidR="001B1786" w:rsidRPr="00086A8D">
      <w:pPr>
        <w:jc w:val="both"/>
        <w:rPr>
          <w:b/>
          <w:sz w:val="22"/>
          <w:szCs w:val="22"/>
          <w:lang w:val="hr-HR"/>
        </w:rPr>
      </w:pPr>
    </w:p>
    <w:p w:rsidRDefault="001B1786" w:rsidP="001B1786" w:rsidR="001B1786">
      <w:pPr>
        <w:jc w:val="both"/>
        <w:rPr>
          <w:b/>
          <w:sz w:val="22"/>
          <w:szCs w:val="22"/>
          <w:lang w:val="hr-HR"/>
        </w:rPr>
      </w:pPr>
    </w:p>
    <w:p w:rsidRDefault="001B1786" w:rsidP="001B1786" w:rsidR="001B1786" w:rsidRPr="00086A8D">
      <w:pPr>
        <w:jc w:val="both"/>
        <w:rPr>
          <w:b/>
          <w:sz w:val="22"/>
          <w:szCs w:val="22"/>
          <w:lang w:val="hr-HR"/>
        </w:rPr>
      </w:pPr>
      <w:r w:rsidRPr="00086A8D">
        <w:rPr>
          <w:b/>
          <w:sz w:val="22"/>
          <w:szCs w:val="22"/>
          <w:lang w:val="hr-HR"/>
        </w:rPr>
        <w:t>UPUTA O PRAVNOM LIJEKU</w:t>
      </w:r>
    </w:p>
    <w:p w:rsidRDefault="001B1786" w:rsidP="001B1786" w:rsidR="001B1786">
      <w:pPr>
        <w:jc w:val="both"/>
        <w:rPr>
          <w:sz w:val="22"/>
          <w:szCs w:val="22"/>
          <w:lang w:val="hr-HR"/>
        </w:rPr>
      </w:pPr>
      <w:r w:rsidRPr="00086A8D">
        <w:rPr>
          <w:sz w:val="22"/>
          <w:szCs w:val="22"/>
          <w:lang w:val="hr-HR"/>
        </w:rPr>
        <w:t xml:space="preserve">Protiv ovog rješenja </w:t>
      </w:r>
      <w:r>
        <w:rPr>
          <w:sz w:val="22"/>
          <w:szCs w:val="22"/>
          <w:lang w:val="hr-HR"/>
        </w:rPr>
        <w:t>nije dopuštena posebna žalba (115. st. 1. SZ).</w:t>
      </w:r>
    </w:p>
    <w:p w:rsidRDefault="001B1786" w:rsidP="001B1786" w:rsidR="001B1786">
      <w:pPr>
        <w:jc w:val="both"/>
        <w:rPr>
          <w:b/>
          <w:sz w:val="16"/>
          <w:szCs w:val="16"/>
          <w:lang w:val="hr-HR"/>
        </w:rPr>
      </w:pPr>
    </w:p>
    <w:p w:rsidRDefault="001B1786" w:rsidP="001B1786" w:rsidR="001B1786" w:rsidRPr="00A366C8">
      <w:pPr>
        <w:jc w:val="both"/>
        <w:rPr>
          <w:b/>
          <w:sz w:val="16"/>
          <w:szCs w:val="16"/>
          <w:lang w:val="hr-HR"/>
        </w:rPr>
      </w:pPr>
    </w:p>
    <w:p w:rsidRDefault="001B1786" w:rsidP="001B1786" w:rsidR="001B1786" w:rsidRPr="00086A8D">
      <w:pPr>
        <w:jc w:val="both"/>
        <w:rPr>
          <w:b/>
          <w:sz w:val="22"/>
          <w:szCs w:val="22"/>
          <w:lang w:val="hr-HR"/>
        </w:rPr>
      </w:pPr>
      <w:r w:rsidRPr="00086A8D">
        <w:rPr>
          <w:b/>
          <w:sz w:val="22"/>
          <w:szCs w:val="22"/>
          <w:lang w:val="hr-HR"/>
        </w:rPr>
        <w:t>DN-a:</w:t>
      </w:r>
    </w:p>
    <w:p w:rsidRDefault="001B1786" w:rsidP="001B1786" w:rsidR="001B1786">
      <w:pPr>
        <w:pStyle w:val="Tijeloteksta"/>
        <w:rPr>
          <w:sz w:val="22"/>
          <w:szCs w:val="22"/>
        </w:rPr>
      </w:pPr>
      <w:r w:rsidRPr="00086A8D">
        <w:rPr>
          <w:sz w:val="22"/>
          <w:szCs w:val="22"/>
        </w:rPr>
        <w:t xml:space="preserve">- </w:t>
      </w:r>
      <w:r>
        <w:rPr>
          <w:sz w:val="22"/>
          <w:szCs w:val="22"/>
        </w:rPr>
        <w:t xml:space="preserve">dužniku, </w:t>
      </w:r>
    </w:p>
    <w:p w:rsidRDefault="001B1786" w:rsidP="00643E70" w:rsidR="001B1786">
      <w:pPr>
        <w:pStyle w:val="Tijeloteksta"/>
        <w:rPr>
          <w:sz w:val="22"/>
          <w:szCs w:val="22"/>
        </w:rPr>
      </w:pPr>
      <w:r>
        <w:rPr>
          <w:sz w:val="22"/>
          <w:szCs w:val="22"/>
        </w:rPr>
        <w:t>-</w:t>
      </w:r>
      <w:r w:rsidR="00935FA0" w:rsidRPr="00935FA0">
        <w:rPr>
          <w:sz w:val="22"/>
          <w:szCs w:val="22"/>
        </w:rPr>
        <w:t xml:space="preserve"> </w:t>
      </w:r>
      <w:r w:rsidR="00EF77AE">
        <w:rPr>
          <w:sz w:val="22"/>
          <w:szCs w:val="22"/>
        </w:rPr>
        <w:t>Valter Kiš iz Šibenika, Bukovička 8</w:t>
      </w:r>
    </w:p>
    <w:p w:rsidRDefault="000D4569" w:rsidP="001B1786" w:rsidR="001B1786">
      <w:pPr>
        <w:pStyle w:val="Tijeloteksta"/>
        <w:rPr>
          <w:sz w:val="22"/>
          <w:szCs w:val="22"/>
        </w:rPr>
      </w:pPr>
      <w:r>
        <w:rPr>
          <w:sz w:val="22"/>
          <w:szCs w:val="22"/>
        </w:rPr>
        <w:t>- FINA, Podružnica Šibenik</w:t>
      </w:r>
      <w:r w:rsidR="001B1786">
        <w:rPr>
          <w:sz w:val="22"/>
          <w:szCs w:val="22"/>
        </w:rPr>
        <w:t>, elektronskom poštom i putem e oglasne ploče,</w:t>
      </w:r>
    </w:p>
    <w:p w:rsidRDefault="001B1786" w:rsidP="001B1786" w:rsidR="001B1786">
      <w:pPr>
        <w:pStyle w:val="Tijeloteksta"/>
        <w:rPr>
          <w:sz w:val="22"/>
          <w:szCs w:val="22"/>
        </w:rPr>
      </w:pPr>
      <w:r>
        <w:rPr>
          <w:sz w:val="22"/>
          <w:szCs w:val="22"/>
        </w:rPr>
        <w:t>- mrežna stranica e oglasna ploča</w:t>
      </w:r>
    </w:p>
    <w:p w:rsidRDefault="003A71D3" w:rsidP="001B1786" w:rsidR="003A71D3" w:rsidRPr="00086A8D">
      <w:pPr>
        <w:pStyle w:val="Tijeloteksta"/>
        <w:rPr>
          <w:sz w:val="22"/>
          <w:szCs w:val="22"/>
        </w:rPr>
      </w:pPr>
      <w:r>
        <w:rPr>
          <w:sz w:val="22"/>
          <w:szCs w:val="22"/>
        </w:rPr>
        <w:t>-ŽDO Šibenik</w:t>
      </w:r>
    </w:p>
    <w:p w:rsidRDefault="00A008FE" w:rsidR="00A008FE"/>
    <w:sectPr w:rsidSect="00B93F0B" w:rsidR="00A008FE">
      <w:headerReference w:type="even" r:id="rId10"/>
      <w:headerReference w:type="defaul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337CB" w:rsidR="008337CB">
      <w:r>
        <w:separator/>
      </w:r>
    </w:p>
  </w:endnote>
  <w:endnote w:id="0" w:type="continuationSeparator">
    <w:p w:rsidRDefault="008337CB" w:rsidR="008337C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337CB" w:rsidR="008337CB">
      <w:r>
        <w:separator/>
      </w:r>
    </w:p>
  </w:footnote>
  <w:footnote w:id="0" w:type="continuationSeparator">
    <w:p w:rsidRDefault="008337CB" w:rsidR="008337C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1786" w:rsidP="00EF4316" w:rsidR="009F08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D4529" w:rsidR="009F08B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1786" w:rsidP="00EF4316" w:rsidR="009F08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D4529">
      <w:rPr>
        <w:rStyle w:val="Brojstranice"/>
        <w:noProof/>
      </w:rPr>
      <w:t>3</w:t>
    </w:r>
    <w:r>
      <w:rPr>
        <w:rStyle w:val="Brojstranice"/>
      </w:rPr>
      <w:fldChar w:fldCharType="end"/>
    </w:r>
  </w:p>
  <w:p w:rsidRDefault="00935FA0" w:rsidP="001C542F" w:rsidR="001C542F" w:rsidRPr="001C542F">
    <w:pPr>
      <w:jc w:val="right"/>
      <w:rPr>
        <w:b/>
        <w:sz w:val="22"/>
        <w:szCs w:val="22"/>
        <w:lang w:val="hr-HR"/>
      </w:rPr>
    </w:pPr>
    <w:r>
      <w:rPr>
        <w:b/>
        <w:sz w:val="22"/>
        <w:szCs w:val="22"/>
        <w:lang w:val="hr-HR"/>
      </w:rPr>
      <w:t>Posl. br. 9-St</w:t>
    </w:r>
    <w:r w:rsidR="00F9493B">
      <w:rPr>
        <w:b/>
        <w:sz w:val="22"/>
        <w:szCs w:val="22"/>
        <w:lang w:val="hr-HR"/>
      </w:rPr>
      <w:t>-</w:t>
    </w:r>
    <w:r w:rsidR="004C3D32">
      <w:rPr>
        <w:b/>
        <w:sz w:val="22"/>
        <w:szCs w:val="22"/>
        <w:lang w:val="hr-HR"/>
      </w:rPr>
      <w:t>3</w:t>
    </w:r>
    <w:r w:rsidR="00327DB1">
      <w:rPr>
        <w:b/>
        <w:sz w:val="22"/>
        <w:szCs w:val="22"/>
        <w:lang w:val="hr-HR"/>
      </w:rPr>
      <w:t>93</w:t>
    </w:r>
    <w:r>
      <w:rPr>
        <w:b/>
        <w:sz w:val="22"/>
        <w:szCs w:val="22"/>
        <w:lang w:val="hr-HR"/>
      </w:rPr>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7D1E"/>
    <w:rsid w:val="00011BF7"/>
    <w:rsid w:val="000D4569"/>
    <w:rsid w:val="001022F3"/>
    <w:rsid w:val="001B1786"/>
    <w:rsid w:val="002E3D61"/>
    <w:rsid w:val="00327DB1"/>
    <w:rsid w:val="003A71D3"/>
    <w:rsid w:val="004C3D32"/>
    <w:rsid w:val="005921D2"/>
    <w:rsid w:val="00643E70"/>
    <w:rsid w:val="006D4529"/>
    <w:rsid w:val="0074250A"/>
    <w:rsid w:val="008337CB"/>
    <w:rsid w:val="00935FA0"/>
    <w:rsid w:val="00976600"/>
    <w:rsid w:val="009D4955"/>
    <w:rsid w:val="00A008FE"/>
    <w:rsid w:val="00B93F0B"/>
    <w:rsid w:val="00C312F1"/>
    <w:rsid w:val="00C3286F"/>
    <w:rsid w:val="00C907B1"/>
    <w:rsid w:val="00C958EE"/>
    <w:rsid w:val="00D90072"/>
    <w:rsid w:val="00E97E06"/>
    <w:rsid w:val="00EF77AE"/>
    <w:rsid w:val="00F9493B"/>
    <w:rsid w:val="00FE7D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B1786"/>
    <w:pPr>
      <w:spacing w:lineRule="auto" w:line="240" w:after="0"/>
    </w:pPr>
    <w:rPr>
      <w:rFonts w:cs="Times New Roman" w:eastAsia="Times New Roman" w:hAnsi="Times New Roman" w:ascii="Times New Roman"/>
      <w:sz w:val="20"/>
      <w:szCs w:val="20"/>
      <w:lang w:eastAsia="hr-HR" w:val="en-AU"/>
    </w:rPr>
  </w:style>
  <w:style w:styleId="Naslov1" w:type="paragraph">
    <w:name w:val="heading 1"/>
    <w:basedOn w:val="Normal"/>
    <w:next w:val="Normal"/>
    <w:link w:val="Naslov1Char"/>
    <w:qFormat/>
    <w:rsid w:val="001B1786"/>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1B1786"/>
    <w:rPr>
      <w:rFonts w:cs="Times New Roman" w:eastAsia="Times New Roman" w:hAnsi="Times New Roman" w:ascii="Times New Roman"/>
      <w:b/>
      <w:sz w:val="24"/>
      <w:szCs w:val="20"/>
      <w:lang w:eastAsia="hr-HR"/>
    </w:rPr>
  </w:style>
  <w:style w:styleId="Tijeloteksta" w:type="paragraph">
    <w:name w:val="Body Text"/>
    <w:basedOn w:val="Normal"/>
    <w:link w:val="TijelotekstaChar"/>
    <w:rsid w:val="001B1786"/>
    <w:pPr>
      <w:jc w:val="both"/>
    </w:pPr>
    <w:rPr>
      <w:sz w:val="24"/>
      <w:lang w:val="hr-HR"/>
    </w:rPr>
  </w:style>
  <w:style w:customStyle="true" w:styleId="TijelotekstaChar" w:type="character">
    <w:name w:val="Tijelo teksta Char"/>
    <w:basedOn w:val="Zadanifontodlomka"/>
    <w:link w:val="Tijeloteksta"/>
    <w:rsid w:val="001B1786"/>
    <w:rPr>
      <w:rFonts w:cs="Times New Roman" w:eastAsia="Times New Roman" w:hAnsi="Times New Roman" w:ascii="Times New Roman"/>
      <w:sz w:val="24"/>
      <w:szCs w:val="20"/>
      <w:lang w:eastAsia="hr-HR"/>
    </w:rPr>
  </w:style>
  <w:style w:styleId="Zaglavlje" w:type="paragraph">
    <w:name w:val="header"/>
    <w:basedOn w:val="Normal"/>
    <w:link w:val="ZaglavljeChar"/>
    <w:rsid w:val="001B1786"/>
    <w:pPr>
      <w:tabs>
        <w:tab w:pos="4536" w:val="center"/>
        <w:tab w:pos="9072" w:val="right"/>
      </w:tabs>
    </w:pPr>
  </w:style>
  <w:style w:customStyle="true" w:styleId="ZaglavljeChar" w:type="character">
    <w:name w:val="Zaglavlje Char"/>
    <w:basedOn w:val="Zadanifontodlomka"/>
    <w:link w:val="Zaglavlje"/>
    <w:rsid w:val="001B1786"/>
    <w:rPr>
      <w:rFonts w:cs="Times New Roman" w:eastAsia="Times New Roman" w:hAnsi="Times New Roman" w:ascii="Times New Roman"/>
      <w:sz w:val="20"/>
      <w:szCs w:val="20"/>
      <w:lang w:eastAsia="hr-HR" w:val="en-AU"/>
    </w:rPr>
  </w:style>
  <w:style w:styleId="Brojstranice" w:type="character">
    <w:name w:val="page number"/>
    <w:basedOn w:val="Zadanifontodlomka"/>
    <w:rsid w:val="001B1786"/>
  </w:style>
  <w:style w:styleId="Tekstbalonia" w:type="paragraph">
    <w:name w:val="Balloon Text"/>
    <w:basedOn w:val="Normal"/>
    <w:link w:val="TekstbaloniaChar"/>
    <w:uiPriority w:val="99"/>
    <w:semiHidden/>
    <w:unhideWhenUsed/>
    <w:rsid w:val="001B178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B1786"/>
    <w:rPr>
      <w:rFonts w:cs="Tahoma" w:eastAsia="Times New Roman" w:hAnsi="Tahoma" w:ascii="Tahoma"/>
      <w:sz w:val="16"/>
      <w:szCs w:val="16"/>
      <w:lang w:eastAsia="hr-HR" w:val="en-AU"/>
    </w:rPr>
  </w:style>
  <w:style w:styleId="Podnoje" w:type="paragraph">
    <w:name w:val="footer"/>
    <w:basedOn w:val="Normal"/>
    <w:link w:val="PodnojeChar"/>
    <w:uiPriority w:val="99"/>
    <w:unhideWhenUsed/>
    <w:rsid w:val="00935FA0"/>
    <w:pPr>
      <w:tabs>
        <w:tab w:pos="4536" w:val="center"/>
        <w:tab w:pos="9072" w:val="right"/>
      </w:tabs>
    </w:pPr>
  </w:style>
  <w:style w:customStyle="true" w:styleId="PodnojeChar" w:type="character">
    <w:name w:val="Podnožje Char"/>
    <w:basedOn w:val="Zadanifontodlomka"/>
    <w:link w:val="Podnoje"/>
    <w:uiPriority w:val="99"/>
    <w:rsid w:val="00935FA0"/>
    <w:rPr>
      <w:rFonts w:cs="Times New Roman" w:eastAsia="Times New Roman" w:hAnsi="Times New Roman" w:ascii="Times New Roman"/>
      <w:sz w:val="20"/>
      <w:szCs w:val="20"/>
      <w:lang w:eastAsia="hr-HR" w:val="en-AU"/>
    </w:rPr>
  </w:style>
  <w:style w:styleId="Odlomakpopisa" w:type="paragraph">
    <w:name w:val="List Paragraph"/>
    <w:basedOn w:val="Normal"/>
    <w:uiPriority w:val="34"/>
    <w:qFormat/>
    <w:rsid w:val="00EF77AE"/>
    <w:pPr>
      <w:ind w:left="720"/>
      <w:contextualSpacing/>
    </w:pPr>
  </w:style>
  <w:style w:styleId="Tekstrezerviranogmjesta" w:type="character">
    <w:name w:val="Placeholder Text"/>
    <w:basedOn w:val="Zadanifontodlomka"/>
    <w:uiPriority w:val="99"/>
    <w:semiHidden/>
    <w:rsid w:val="006D4529"/>
    <w:rPr>
      <w:color w:val="808080"/>
      <w:bdr w:space="0" w:sz="0" w:color="auto" w:val="none"/>
      <w:shd w:fill="auto" w:color="auto" w:val="clear"/>
    </w:rPr>
  </w:style>
  <w:style w:customStyle="true" w:styleId="eSPISCCParagraphDefaultFont" w:type="character">
    <w:name w:val="eSPIS_CC_Paragraph Default Font"/>
    <w:basedOn w:val="Zadanifontodlomka"/>
    <w:rsid w:val="006D4529"/>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6D4529"/>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6D4529"/>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6D4529"/>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B1786"/>
    <w:pPr>
      <w:spacing w:after="0" w:line="240" w:lineRule="auto"/>
    </w:pPr>
    <w:rPr>
      <w:rFonts w:ascii="Times New Roman" w:cs="Times New Roman" w:eastAsia="Times New Roman" w:hAnsi="Times New Roman"/>
      <w:sz w:val="20"/>
      <w:szCs w:val="20"/>
      <w:lang w:eastAsia="hr-HR" w:val="en-AU"/>
    </w:rPr>
  </w:style>
  <w:style w:styleId="Naslov1" w:type="paragraph">
    <w:name w:val="heading 1"/>
    <w:basedOn w:val="Normal"/>
    <w:next w:val="Normal"/>
    <w:link w:val="Naslov1Char"/>
    <w:qFormat/>
    <w:rsid w:val="001B1786"/>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1B1786"/>
    <w:rPr>
      <w:rFonts w:ascii="Times New Roman" w:cs="Times New Roman" w:eastAsia="Times New Roman" w:hAnsi="Times New Roman"/>
      <w:b/>
      <w:sz w:val="24"/>
      <w:szCs w:val="20"/>
      <w:lang w:eastAsia="hr-HR"/>
    </w:rPr>
  </w:style>
  <w:style w:styleId="Tijeloteksta" w:type="paragraph">
    <w:name w:val="Body Text"/>
    <w:basedOn w:val="Normal"/>
    <w:link w:val="TijelotekstaChar"/>
    <w:rsid w:val="001B1786"/>
    <w:pPr>
      <w:jc w:val="both"/>
    </w:pPr>
    <w:rPr>
      <w:sz w:val="24"/>
      <w:lang w:val="hr-HR"/>
    </w:rPr>
  </w:style>
  <w:style w:customStyle="1" w:styleId="TijelotekstaChar" w:type="character">
    <w:name w:val="Tijelo teksta Char"/>
    <w:basedOn w:val="Zadanifontodlomka"/>
    <w:link w:val="Tijeloteksta"/>
    <w:rsid w:val="001B1786"/>
    <w:rPr>
      <w:rFonts w:ascii="Times New Roman" w:cs="Times New Roman" w:eastAsia="Times New Roman" w:hAnsi="Times New Roman"/>
      <w:sz w:val="24"/>
      <w:szCs w:val="20"/>
      <w:lang w:eastAsia="hr-HR"/>
    </w:rPr>
  </w:style>
  <w:style w:styleId="Zaglavlje" w:type="paragraph">
    <w:name w:val="header"/>
    <w:basedOn w:val="Normal"/>
    <w:link w:val="ZaglavljeChar"/>
    <w:rsid w:val="001B1786"/>
    <w:pPr>
      <w:tabs>
        <w:tab w:pos="4536" w:val="center"/>
        <w:tab w:pos="9072" w:val="right"/>
      </w:tabs>
    </w:pPr>
  </w:style>
  <w:style w:customStyle="1" w:styleId="ZaglavljeChar" w:type="character">
    <w:name w:val="Zaglavlje Char"/>
    <w:basedOn w:val="Zadanifontodlomka"/>
    <w:link w:val="Zaglavlje"/>
    <w:rsid w:val="001B1786"/>
    <w:rPr>
      <w:rFonts w:ascii="Times New Roman" w:cs="Times New Roman" w:eastAsia="Times New Roman" w:hAnsi="Times New Roman"/>
      <w:sz w:val="20"/>
      <w:szCs w:val="20"/>
      <w:lang w:eastAsia="hr-HR" w:val="en-AU"/>
    </w:rPr>
  </w:style>
  <w:style w:styleId="Brojstranice" w:type="character">
    <w:name w:val="page number"/>
    <w:basedOn w:val="Zadanifontodlomka"/>
    <w:rsid w:val="001B1786"/>
  </w:style>
  <w:style w:styleId="Tekstbalonia" w:type="paragraph">
    <w:name w:val="Balloon Text"/>
    <w:basedOn w:val="Normal"/>
    <w:link w:val="TekstbaloniaChar"/>
    <w:uiPriority w:val="99"/>
    <w:semiHidden/>
    <w:unhideWhenUsed/>
    <w:rsid w:val="001B1786"/>
    <w:rPr>
      <w:rFonts w:ascii="Tahoma" w:cs="Tahoma" w:hAnsi="Tahoma"/>
      <w:sz w:val="16"/>
      <w:szCs w:val="16"/>
    </w:rPr>
  </w:style>
  <w:style w:customStyle="1" w:styleId="TekstbaloniaChar" w:type="character">
    <w:name w:val="Tekst balončića Char"/>
    <w:basedOn w:val="Zadanifontodlomka"/>
    <w:link w:val="Tekstbalonia"/>
    <w:uiPriority w:val="99"/>
    <w:semiHidden/>
    <w:rsid w:val="001B1786"/>
    <w:rPr>
      <w:rFonts w:ascii="Tahoma" w:cs="Tahoma" w:eastAsia="Times New Roman" w:hAnsi="Tahoma"/>
      <w:sz w:val="16"/>
      <w:szCs w:val="16"/>
      <w:lang w:eastAsia="hr-HR" w:val="en-AU"/>
    </w:rPr>
  </w:style>
  <w:style w:styleId="Podnoje" w:type="paragraph">
    <w:name w:val="footer"/>
    <w:basedOn w:val="Normal"/>
    <w:link w:val="PodnojeChar"/>
    <w:uiPriority w:val="99"/>
    <w:unhideWhenUsed/>
    <w:rsid w:val="00935FA0"/>
    <w:pPr>
      <w:tabs>
        <w:tab w:pos="4536" w:val="center"/>
        <w:tab w:pos="9072" w:val="right"/>
      </w:tabs>
    </w:pPr>
  </w:style>
  <w:style w:customStyle="1" w:styleId="PodnojeChar" w:type="character">
    <w:name w:val="Podnožje Char"/>
    <w:basedOn w:val="Zadanifontodlomka"/>
    <w:link w:val="Podnoje"/>
    <w:uiPriority w:val="99"/>
    <w:rsid w:val="00935FA0"/>
    <w:rPr>
      <w:rFonts w:ascii="Times New Roman" w:cs="Times New Roman" w:eastAsia="Times New Roman" w:hAnsi="Times New Roman"/>
      <w:sz w:val="20"/>
      <w:szCs w:val="20"/>
      <w:lang w:eastAsia="hr-HR" w:val="en-AU"/>
    </w:rPr>
  </w:style>
  <w:style w:styleId="Odlomakpopisa" w:type="paragraph">
    <w:name w:val="List Paragraph"/>
    <w:basedOn w:val="Normal"/>
    <w:uiPriority w:val="34"/>
    <w:qFormat/>
    <w:rsid w:val="00EF77AE"/>
    <w:pPr>
      <w:ind w:left="720"/>
      <w:contextualSpacing/>
    </w:pPr>
  </w:style>
  <w:style w:styleId="Tekstrezerviranogmjesta" w:type="character">
    <w:name w:val="Placeholder Text"/>
    <w:basedOn w:val="Zadanifontodlomka"/>
    <w:uiPriority w:val="99"/>
    <w:semiHidden/>
    <w:rsid w:val="006D4529"/>
    <w:rPr>
      <w:color w:val="808080"/>
      <w:bdr w:color="auto" w:space="0" w:sz="0" w:val="none"/>
      <w:shd w:color="auto" w:fill="auto" w:val="clear"/>
    </w:rPr>
  </w:style>
  <w:style w:customStyle="1" w:styleId="eSPISCCParagraphDefaultFont" w:type="character">
    <w:name w:val="eSPIS_CC_Paragraph Default Font"/>
    <w:basedOn w:val="Zadanifontodlomka"/>
    <w:rsid w:val="006D4529"/>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6D4529"/>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6D4529"/>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6D4529"/>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siječnja 2016.</izvorni_sadrzaj>
    <derivirana_varijabla naziv="DomainObject.DatumDonosenjaOdluke_1">11.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393</izvorni_sadrzaj>
    <derivirana_varijabla naziv="DomainObject.Predmet.Broj_1">393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St-393/2015</izvorni_sadrzaj>
    <derivirana_varijabla naziv="DomainObject.Predmet.OznakaBroj_1">St-393/2015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CASA CERASUS d.o.o. za trgovinu</izvorni_sadrzaj>
    <derivirana_varijabla naziv="DomainObject.Predmet.ProtustrankaFormated_1">  CASA CERASUS d.o.o. za trgovinu</derivirana_varijabla>
  </DomainObject.Predmet.ProtustrankaFormated>
  <DomainObject.Predmet.ProtustrankaFormatedOIB>
    <izvorni_sadrzaj>  CASA CERASUS d.o.o. za trgovinu, OIB 79407478501</izvorni_sadrzaj>
    <derivirana_varijabla naziv="DomainObject.Predmet.ProtustrankaFormatedOIB_1">  CASA CERASUS d.o.o. za trgovinu, OIB 79407478501</derivirana_varijabla>
  </DomainObject.Predmet.ProtustrankaFormatedOIB>
  <DomainObject.Predmet.ProtustrankaFormatedWithAdress>
    <izvorni_sadrzaj> CASA CERASUS d.o.o. za trgovinu, Bukovička 8 , 22000 Šibenik</izvorni_sadrzaj>
    <derivirana_varijabla naziv="DomainObject.Predmet.ProtustrankaFormatedWithAdress_1"> CASA CERASUS d.o.o. za trgovinu, Bukovička 8 , 22000 Šibenik</derivirana_varijabla>
  </DomainObject.Predmet.ProtustrankaFormatedWithAdress>
  <DomainObject.Predmet.ProtustrankaFormatedWithAdressOIB>
    <izvorni_sadrzaj> CASA CERASUS d.o.o. za trgovinu, OIB 79407478501, Bukovička 8 , 22000 Šibenik</izvorni_sadrzaj>
    <derivirana_varijabla naziv="DomainObject.Predmet.ProtustrankaFormatedWithAdressOIB_1"> CASA CERASUS d.o.o. za trgovinu, OIB 79407478501, Bukovička 8 , 22000 Šibenik</derivirana_varijabla>
  </DomainObject.Predmet.ProtustrankaFormatedWithAdressOIB>
  <DomainObject.Predmet.ProtustrankaWithAdress>
    <izvorni_sadrzaj>CASA CERASUS d.o.o. za trgovinu Bukovička 8 , 22000 Šibenik</izvorni_sadrzaj>
    <derivirana_varijabla naziv="DomainObject.Predmet.ProtustrankaWithAdress_1">CASA CERASUS d.o.o. za trgovinu Bukovička 8 , 22000 Šibenik</derivirana_varijabla>
  </DomainObject.Predmet.ProtustrankaWithAdress>
  <DomainObject.Predmet.ProtustrankaWithAdressOIB>
    <izvorni_sadrzaj>CASA CERASUS d.o.o. za trgovinu, OIB 79407478501, Bukovička 8 , 22000 Šibenik</izvorni_sadrzaj>
    <derivirana_varijabla naziv="DomainObject.Predmet.ProtustrankaWithAdressOIB_1">CASA CERASUS d.o.o. za trgovinu, OIB 79407478501, Bukovička 8 , 22000 Šibenik</derivirana_varijabla>
  </DomainObject.Predmet.ProtustrankaWithAdressOIB>
  <DomainObject.Predmet.ProtustrankaNazivFormated>
    <izvorni_sadrzaj>CASA CERASUS d.o.o. za trgovinu</izvorni_sadrzaj>
    <derivirana_varijabla naziv="DomainObject.Predmet.ProtustrankaNazivFormated_1">CASA CERASUS d.o.o. za trgovinu</derivirana_varijabla>
  </DomainObject.Predmet.ProtustrankaNazivFormated>
  <DomainObject.Predmet.ProtustrankaNazivFormatedOIB>
    <izvorni_sadrzaj>CASA CERASUS d.o.o. za trgovinu, OIB 79407478501</izvorni_sadrzaj>
    <derivirana_varijabla naziv="DomainObject.Predmet.ProtustrankaNazivFormatedOIB_1">CASA CERASUS d.o.o. za trgovinu, OIB 79407478501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RC Split</izvorni_sadrzaj>
    <derivirana_varijabla naziv="DomainObject.Predmet.StrankaFormated_1">  FINA - RC Split</derivirana_varijabla>
  </DomainObject.Predmet.StrankaFormated>
  <DomainObject.Predmet.StrankaFormatedOIB>
    <izvorni_sadrzaj>  FINA - RC Split, OIB 85821130368</izvorni_sadrzaj>
    <derivirana_varijabla naziv="DomainObject.Predmet.StrankaFormatedOIB_1">  FINA - RC Split, OIB 85821130368</derivirana_varijabla>
  </DomainObject.Predmet.StrankaFormatedOIB>
  <DomainObject.Predmet.StrankaFormatedWithAdress>
    <izvorni_sadrzaj> FINA - RC Split, Mažuranićevo šetalište 24b, 21000 Split</izvorni_sadrzaj>
    <derivirana_varijabla naziv="DomainObject.Predmet.StrankaFormatedWithAdress_1"> FINA - RC Split, Mažuranićevo šetalište 24b, 21000 Split</derivirana_varijabla>
  </DomainObject.Predmet.StrankaFormatedWithAdress>
  <DomainObject.Predmet.StrankaFormatedWithAdressOIB>
    <izvorni_sadrzaj> FINA - RC Split, OIB 85821130368, Mažuranićevo šetalište 24b, 21000 Split</izvorni_sadrzaj>
    <derivirana_varijabla naziv="DomainObject.Predmet.StrankaFormatedWithAdressOIB_1"> FINA - RC Split, OIB 85821130368, Mažuranićevo šetalište 24b, 21000 Split</derivirana_varijabla>
  </DomainObject.Predmet.StrankaFormatedWithAdressOIB>
  <DomainObject.Predmet.StrankaWithAdress>
    <izvorni_sadrzaj>FINA - RC Split Mažuranićevo šetalište 24b,21000 Split</izvorni_sadrzaj>
    <derivirana_varijabla naziv="DomainObject.Predmet.StrankaWithAdress_1">FINA - RC Split Mažuranićevo šetalište 24b,21000 Split</derivirana_varijabla>
  </DomainObject.Predmet.StrankaWithAdress>
  <DomainObject.Predmet.StrankaWithAdressOIB>
    <izvorni_sadrzaj>FINA - RC Split, OIB 85821130368, Mažuranićevo šetalište 24b,21000 Split</izvorni_sadrzaj>
    <derivirana_varijabla naziv="DomainObject.Predmet.StrankaWithAdressOIB_1">FINA - RC Split, OIB 85821130368, Mažuranićevo šetalište 24b,21000 Split</derivirana_varijabla>
  </DomainObject.Predmet.StrankaWithAdressOIB>
  <DomainObject.Predmet.StrankaNazivFormated>
    <izvorni_sadrzaj>FINA - RC Split</izvorni_sadrzaj>
    <derivirana_varijabla naziv="DomainObject.Predmet.StrankaNazivFormated_1">FINA - RC Split</derivirana_varijabla>
  </DomainObject.Predmet.StrankaNazivFormated>
  <DomainObject.Predmet.StrankaNazivFormatedOIB>
    <izvorni_sadrzaj>FINA - RC Split, OIB 85821130368</izvorni_sadrzaj>
    <derivirana_varijabla naziv="DomainObject.Predmet.StrankaNazivFormatedOIB_1">FINA - RC Split,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RC Split</item>
    </izvorni_sadrzaj>
    <derivirana_varijabla naziv="DomainObject.Predmet.StrankaListFormated_1">
      <item>FINA - RC Split</item>
    </derivirana_varijabla>
  </DomainObject.Predmet.StrankaListFormated>
  <DomainObject.Predmet.StrankaListFormatedOIB>
    <izvorni_sadrzaj>
      <item>FINA - RC Split, OIB 85821130368</item>
    </izvorni_sadrzaj>
    <derivirana_varijabla naziv="DomainObject.Predmet.StrankaListFormatedOIB_1">
      <item>FINA - RC Split, OIB 85821130368</item>
    </derivirana_varijabla>
  </DomainObject.Predmet.StrankaListFormatedOIB>
  <DomainObject.Predmet.StrankaListFormatedWithAdress>
    <izvorni_sadrzaj>
      <item>FINA - RC Split, Mažuranićevo šetalište 24b, 21000 Split</item>
    </izvorni_sadrzaj>
    <derivirana_varijabla naziv="DomainObject.Predmet.StrankaListFormatedWithAdress_1">
      <item>FINA - RC Split, Mažuranićevo šetalište 24b, 21000 Split</item>
    </derivirana_varijabla>
  </DomainObject.Predmet.StrankaListFormatedWithAdress>
  <DomainObject.Predmet.StrankaListFormatedWithAdressOIB>
    <izvorni_sadrzaj>
      <item>FINA - RC Split, OIB 85821130368, Mažuranićevo šetalište 24b, 21000 Split</item>
    </izvorni_sadrzaj>
    <derivirana_varijabla naziv="DomainObject.Predmet.StrankaListFormatedWithAdressOIB_1">
      <item>FINA - RC Split, OIB 85821130368, Mažuranićevo šetalište 24b, 21000 Split</item>
    </derivirana_varijabla>
  </DomainObject.Predmet.StrankaListFormatedWithAdressOIB>
  <DomainObject.Predmet.StrankaListNazivFormated>
    <izvorni_sadrzaj>
      <item>FINA - RC Split</item>
    </izvorni_sadrzaj>
    <derivirana_varijabla naziv="DomainObject.Predmet.StrankaListNazivFormated_1">
      <item>FINA - RC Split</item>
    </derivirana_varijabla>
  </DomainObject.Predmet.StrankaListNazivFormated>
  <DomainObject.Predmet.StrankaListNazivFormatedOIB>
    <izvorni_sadrzaj>
      <item>FINA - RC Split, OIB 85821130368</item>
    </izvorni_sadrzaj>
    <derivirana_varijabla naziv="DomainObject.Predmet.StrankaListNazivFormatedOIB_1">
      <item>FINA - RC Split, OIB 85821130368</item>
    </derivirana_varijabla>
  </DomainObject.Predmet.StrankaListNazivFormatedOIB>
  <DomainObject.Predmet.ProtuStrankaListFormated>
    <izvorni_sadrzaj>
      <item>CASA CERASUS d.o.o. za trgovinu</item>
    </izvorni_sadrzaj>
    <derivirana_varijabla naziv="DomainObject.Predmet.ProtuStrankaListFormated_1">
      <item>CASA CERASUS d.o.o. za trgovinu</item>
    </derivirana_varijabla>
  </DomainObject.Predmet.ProtuStrankaListFormated>
  <DomainObject.Predmet.ProtuStrankaListFormatedOIB>
    <izvorni_sadrzaj>
      <item>CASA CERASUS d.o.o. za trgovinu, OIB 79407478501</item>
    </izvorni_sadrzaj>
    <derivirana_varijabla naziv="DomainObject.Predmet.ProtuStrankaListFormatedOIB_1">
      <item>CASA CERASUS d.o.o. za trgovinu, OIB 79407478501</item>
    </derivirana_varijabla>
  </DomainObject.Predmet.ProtuStrankaListFormatedOIB>
  <DomainObject.Predmet.ProtuStrankaListFormatedWithAdress>
    <izvorni_sadrzaj>
      <item>CASA CERASUS d.o.o. za trgovinu, Bukovička 8 , 22000 Šibenik</item>
    </izvorni_sadrzaj>
    <derivirana_varijabla naziv="DomainObject.Predmet.ProtuStrankaListFormatedWithAdress_1">
      <item>CASA CERASUS d.o.o. za trgovinu, Bukovička 8 , 22000 Šibenik</item>
    </derivirana_varijabla>
  </DomainObject.Predmet.ProtuStrankaListFormatedWithAdress>
  <DomainObject.Predmet.ProtuStrankaListFormatedWithAdressOIB>
    <izvorni_sadrzaj>
      <item>CASA CERASUS d.o.o. za trgovinu, OIB 79407478501, Bukovička 8 , 22000 Šibenik</item>
    </izvorni_sadrzaj>
    <derivirana_varijabla naziv="DomainObject.Predmet.ProtuStrankaListFormatedWithAdressOIB_1">
      <item>CASA CERASUS d.o.o. za trgovinu, OIB 79407478501, Bukovička 8 , 22000 Šibenik</item>
    </derivirana_varijabla>
  </DomainObject.Predmet.ProtuStrankaListFormatedWithAdressOIB>
  <DomainObject.Predmet.ProtuStrankaListNazivFormated>
    <izvorni_sadrzaj>
      <item>CASA CERASUS d.o.o. za trgovinu</item>
    </izvorni_sadrzaj>
    <derivirana_varijabla naziv="DomainObject.Predmet.ProtuStrankaListNazivFormated_1">
      <item>CASA CERASUS d.o.o. za trgovinu</item>
    </derivirana_varijabla>
  </DomainObject.Predmet.ProtuStrankaListNazivFormated>
  <DomainObject.Predmet.ProtuStrankaListNazivFormatedOIB>
    <izvorni_sadrzaj>
      <item>CASA CERASUS d.o.o. za trgovinu, OIB 79407478501</item>
    </izvorni_sadrzaj>
    <derivirana_varijabla naziv="DomainObject.Predmet.ProtuStrankaListNazivFormatedOIB_1">
      <item>CASA CERASUS d.o.o. za trgovinu, OIB 79407478501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 - RC Split</izvorni_sadrzaj>
    <derivirana_varijabla naziv="DomainObject.Predmet.StrankaIDrugi_1">FINA - RC Split</derivirana_varijabla>
  </DomainObject.Predmet.StrankaIDrugi>
  <DomainObject.Predmet.ProtustrankaIDrugi>
    <izvorni_sadrzaj>CASA CERASUS d.o.o. za trgovinu</izvorni_sadrzaj>
    <derivirana_varijabla naziv="DomainObject.Predmet.ProtustrankaIDrugi_1">CASA CERASUS d.o.o. za trgovinu</derivirana_varijabla>
  </DomainObject.Predmet.ProtustrankaIDrugi>
  <DomainObject.Predmet.StrankaIDrugiAdressOIB>
    <izvorni_sadrzaj>FINA - RC Split, OIB 85821130368, Mažuranićevo šetalište 24b, 21000 Split</izvorni_sadrzaj>
    <derivirana_varijabla naziv="DomainObject.Predmet.StrankaIDrugiAdressOIB_1">FINA - RC Split, OIB 85821130368, Mažuranićevo šetalište 24b, 21000 Split</derivirana_varijabla>
  </DomainObject.Predmet.StrankaIDrugiAdressOIB>
  <DomainObject.Predmet.ProtustrankaIDrugiAdressOIB>
    <izvorni_sadrzaj>CASA CERASUS d.o.o. za trgovinu, OIB 79407478501, Bukovička 8 , 22000 Šibenik</izvorni_sadrzaj>
    <derivirana_varijabla naziv="DomainObject.Predmet.ProtustrankaIDrugiAdressOIB_1">CASA CERASUS d.o.o. za trgovinu, OIB 79407478501, Bukovička 8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RC Split</item>
      <item>CASA CERASUS d.o.o. za trgovinu</item>
    </izvorni_sadrzaj>
    <derivirana_varijabla naziv="DomainObject.Predmet.SudioniciListNaziv_1">
      <item>FINA - RC Split</item>
      <item>CASA CERASUS d.o.o. za trgovinu</item>
    </derivirana_varijabla>
  </DomainObject.Predmet.SudioniciListNaziv>
  <DomainObject.Predmet.SudioniciListAdressOIB>
    <izvorni_sadrzaj>
      <item>FINA - RC Split, OIB 85821130368, Mažuranićevo šetalište 24b,21000 Split</item>
      <item>CASA CERASUS d.o.o. za trgovinu, OIB 79407478501, Bukovička 8 ,22000 Šibenik</item>
    </izvorni_sadrzaj>
    <derivirana_varijabla naziv="DomainObject.Predmet.SudioniciListAdressOIB_1">
      <item>FINA - RC Split, OIB 85821130368, Mažuranićevo šetalište 24b,21000 Split</item>
      <item>CASA CERASUS d.o.o. za trgovinu, OIB 79407478501, Bukovička 8 ,22000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79407478501</item>
    </izvorni_sadrzaj>
    <derivirana_varijabla naziv="DomainObject.Predmet.SudioniciListNazivOIB_1">
      <item>, OIB 85821130368</item>
      <item>, OIB 79407478501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5AF3D00-F0B9-489C-9E4D-101C014F87F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1097</properties:Words>
  <properties:Characters>6049</properties:Characters>
  <properties:Lines>138</properties:Lines>
  <properties:Paragraphs>51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2016-01-05T10:05:00Z</dcterms:created>
  <dc:creator>Terezija Goreta</dc:creator>
  <cp:lastModifiedBy>Marina Gulin</cp:lastModifiedBy>
  <cp:lastPrinted>2016-01-05T10:05:00Z</cp:lastPrinted>
  <dcterms:modified xmlns:xsi="http://www.w3.org/2001/XMLSchema-instance" xsi:type="dcterms:W3CDTF">2016-01-11T14:05:00Z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