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0d49" w14:paraId="1290d49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 3 St-240/2015-</w:t>
      </w:r>
      <w:r w:rsidR="004B7012">
        <w:t>99</w:t>
      </w:r>
    </w:p>
    <w:p w:rsidRDefault="00D22835" w:rsidP="00D22835" w:rsidR="00D22835">
      <w:r>
        <w:t>Trg pobjede 13</w:t>
      </w:r>
    </w:p>
    <w:p w:rsidRDefault="00D22835" w:rsidP="00D22835" w:rsidR="00D22835">
      <w:r>
        <w:t>35000 SLAVONSKI BROD</w:t>
      </w:r>
    </w:p>
    <w:p w:rsidRDefault="00D22835" w:rsidP="00D22835" w:rsidR="00D22835"/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22835" w:rsidP="00D22835" w:rsidR="00D22835">
      <w:pPr>
        <w:rPr>
          <w:color w:val="222222"/>
        </w:rPr>
      </w:pPr>
    </w:p>
    <w:p w:rsidRDefault="00D22835" w:rsidP="004B7012" w:rsidR="004B7012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B7012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r w:rsidRPr="00D22835">
        <w:rPr>
          <w:b/>
        </w:rPr>
        <w:t>FENIX d.o.o. u stečaju Slavonski Brod, Vinogradska 2 F, OIB: 11119953057</w:t>
      </w:r>
      <w:r>
        <w:t>, koga zastupa stečajni upravitelj Ni</w:t>
      </w:r>
      <w:r w:rsidR="004B7012">
        <w:t>kola Kruljac, Martin, Našice, 19</w:t>
      </w:r>
      <w:r>
        <w:t xml:space="preserve">. </w:t>
      </w:r>
      <w:r w:rsidR="004B7012">
        <w:t>listopada 2016.</w:t>
      </w:r>
    </w:p>
    <w:p w:rsidRDefault="00D22835" w:rsidP="004B7012" w:rsidR="00D22835">
      <w:pPr>
        <w:jc w:val="both"/>
      </w:pPr>
      <w:r>
        <w:t xml:space="preserve">                           </w:t>
      </w:r>
    </w:p>
    <w:p w:rsidRDefault="00D22835" w:rsidP="00D22835" w:rsidR="00D2283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D22835" w:rsidP="00D22835" w:rsidR="00D22835">
      <w:pPr>
        <w:rPr>
          <w:color w:val="222222"/>
        </w:rPr>
      </w:pPr>
    </w:p>
    <w:p w:rsidRDefault="004B7012" w:rsidP="004B7012" w:rsidR="004B7012" w:rsidRPr="004B7012">
      <w:pPr>
        <w:pStyle w:val="Odlomakpopisa"/>
        <w:numPr>
          <w:ilvl w:val="0"/>
          <w:numId w:val="4"/>
        </w:numPr>
        <w:jc w:val="both"/>
        <w:rPr>
          <w:b/>
          <w:bCs/>
          <w:color w:val="222222"/>
        </w:rPr>
      </w:pPr>
      <w:r>
        <w:rPr>
          <w:bCs/>
          <w:color w:val="222222"/>
        </w:rPr>
        <w:t xml:space="preserve">Ukida se odluka skupštine vjerovnika od 27. rujna 2016. koja glasi: </w:t>
      </w:r>
    </w:p>
    <w:p w:rsidRDefault="004B7012" w:rsidP="004B7012" w:rsidR="004B7012">
      <w:pPr>
        <w:pStyle w:val="Odlomakpopisa"/>
        <w:ind w:left="1080"/>
        <w:jc w:val="both"/>
        <w:rPr>
          <w:bCs/>
          <w:color w:val="222222"/>
        </w:rPr>
      </w:pPr>
      <w:r>
        <w:rPr>
          <w:bCs/>
          <w:color w:val="222222"/>
        </w:rPr>
        <w:t>"Neće se povećavati broj članova odbora vjerovnika s tri člana na pet članova."</w:t>
      </w:r>
    </w:p>
    <w:p w:rsidRDefault="004B7012" w:rsidP="004B7012" w:rsidR="004B7012" w:rsidRPr="004B7012">
      <w:pPr>
        <w:pStyle w:val="Odlomakpopisa"/>
        <w:ind w:left="1080"/>
        <w:jc w:val="both"/>
        <w:rPr>
          <w:bCs/>
          <w:color w:val="222222"/>
        </w:rPr>
      </w:pPr>
    </w:p>
    <w:p w:rsidRDefault="004B7012" w:rsidP="004B7012" w:rsidR="004B7012">
      <w:pPr>
        <w:pStyle w:val="Odlomakpopisa"/>
        <w:numPr>
          <w:ilvl w:val="0"/>
          <w:numId w:val="4"/>
        </w:numPr>
        <w:jc w:val="both"/>
        <w:rPr>
          <w:bCs/>
          <w:color w:val="222222"/>
        </w:rPr>
      </w:pPr>
      <w:r>
        <w:rPr>
          <w:bCs/>
          <w:color w:val="222222"/>
        </w:rPr>
        <w:t xml:space="preserve">Odbija se prijedlog stečajnog vjerovnika Tron d.o.o. u stečaju da se raspravlja pod točkom III. </w:t>
      </w:r>
      <w:r w:rsidR="004B6163">
        <w:rPr>
          <w:bCs/>
          <w:i/>
          <w:color w:val="222222"/>
        </w:rPr>
        <w:t xml:space="preserve">Razno </w:t>
      </w:r>
      <w:r>
        <w:rPr>
          <w:bCs/>
          <w:color w:val="222222"/>
        </w:rPr>
        <w:t>skupštine od 27. rujna 2016. prijedlog Tron d.o.o. u stečaju, koji glasi:</w:t>
      </w:r>
    </w:p>
    <w:p w:rsidRDefault="004B7012" w:rsidP="004B7012" w:rsidR="004B7012">
      <w:pPr>
        <w:pStyle w:val="Odlomakpopisa"/>
        <w:ind w:left="1080"/>
        <w:jc w:val="both"/>
        <w:rPr>
          <w:bCs/>
          <w:color w:val="222222"/>
        </w:rPr>
      </w:pPr>
      <w:r>
        <w:rPr>
          <w:bCs/>
          <w:color w:val="222222"/>
        </w:rPr>
        <w:t>"Da se u sklopu stečajnog postupku odredi kombinirano financijsko-građevinsko vještačenje i da se naloži stečajnom upravitelju pokretanje kaznenog postupka protiv bivše uprave."</w:t>
      </w:r>
    </w:p>
    <w:p w:rsidRDefault="004B7012" w:rsidP="00D22835" w:rsidR="004B7012">
      <w:pPr>
        <w:ind w:firstLine="708" w:left="2832"/>
        <w:jc w:val="both"/>
        <w:rPr>
          <w:b/>
          <w:bCs/>
          <w:color w:val="222222"/>
        </w:rPr>
      </w:pPr>
    </w:p>
    <w:p w:rsidRDefault="00D22835" w:rsidP="00D22835" w:rsidR="00D22835">
      <w:pPr>
        <w:ind w:firstLine="708" w:left="2832"/>
        <w:jc w:val="both"/>
      </w:pPr>
      <w:r>
        <w:t xml:space="preserve">      Obrazloženje </w:t>
      </w:r>
    </w:p>
    <w:p w:rsidRDefault="00D22835" w:rsidP="00D22835" w:rsidR="00D22835">
      <w:pPr>
        <w:ind w:firstLine="708" w:left="2832"/>
        <w:jc w:val="both"/>
      </w:pPr>
    </w:p>
    <w:p w:rsidRDefault="00D22835" w:rsidP="004B7012" w:rsidR="004B7012">
      <w:pPr>
        <w:jc w:val="both"/>
      </w:pPr>
      <w:r>
        <w:t>            </w:t>
      </w:r>
      <w:r w:rsidR="004B7012">
        <w:tab/>
        <w:t xml:space="preserve">Na skupštini održanoj dana 27. rujna 2016. pod točkom I. dnevnog reda raspravljeno je o prijedlogu da se poveća broj članova odbora vjerovnika na pet članova. </w:t>
      </w:r>
    </w:p>
    <w:p w:rsidRDefault="004B7012" w:rsidP="004B7012" w:rsidR="004B7012">
      <w:pPr>
        <w:jc w:val="both"/>
      </w:pPr>
      <w:r>
        <w:tab/>
        <w:t>Isti prijedlog nije usvojen</w:t>
      </w:r>
      <w:r w:rsidR="00AC568D">
        <w:t xml:space="preserve"> jer je za usvajanje istog prijedloga glasovao samo stečajni vjerovnik Tron d.o.o. u stečaju s tražbinom od 2.970.444,38 kn, dok su ostali prisutni vjerovnici i to Republika Hrvatska za Ministarstvo financija s iznosom tražbine od 4.236.765,11 kn, ŠTED BANKA d.d., Zagreb s iznosom tražbine od 28.992.989,64 kn te HŽ-Infrastruktura d.d. s iznosom tražbine od 92.989,04 kn glasovali </w:t>
      </w:r>
      <w:r w:rsidR="00AC568D" w:rsidRPr="00AC568D">
        <w:rPr>
          <w:i/>
        </w:rPr>
        <w:t>protiv</w:t>
      </w:r>
      <w:r w:rsidR="00AC568D">
        <w:t xml:space="preserve"> istog prijedloga.</w:t>
      </w:r>
    </w:p>
    <w:p w:rsidRDefault="00AC568D" w:rsidP="004B7012" w:rsidR="00AC568D">
      <w:pPr>
        <w:jc w:val="both"/>
      </w:pPr>
      <w:r>
        <w:tab/>
        <w:t xml:space="preserve">Stoga je utvrđeno da skupština nije izglasala isti prijedlog odnosno da je izglasala odluku da se ne povećava broj članova odbora vjerovnika jer je </w:t>
      </w:r>
      <w:r w:rsidRPr="00AC568D">
        <w:rPr>
          <w:i/>
        </w:rPr>
        <w:t>za</w:t>
      </w:r>
      <w:r>
        <w:t xml:space="preserve"> glasovao samo vjerovnik s tražbinom od  2.970.444,38 kn, dok su ostali vjerovnici čije tražbine iznose ukupno 33.322.743,79 kn glasovali </w:t>
      </w:r>
      <w:r w:rsidRPr="00AC568D">
        <w:rPr>
          <w:i/>
        </w:rPr>
        <w:t>protiv</w:t>
      </w:r>
      <w:r>
        <w:t xml:space="preserve">. </w:t>
      </w:r>
    </w:p>
    <w:p w:rsidRDefault="00AC568D" w:rsidP="004B7012" w:rsidR="00AC568D">
      <w:pPr>
        <w:jc w:val="both"/>
      </w:pPr>
      <w:r>
        <w:tab/>
        <w:t>Stečajni vjerovnik Tron d.o.o. u stečaju je stavio prijedlog za ukidanje iste odluke vjerovnika koji prijedlog je naslovio kao prijedlog za poništenje odluke.</w:t>
      </w:r>
    </w:p>
    <w:p w:rsidRDefault="00AC568D" w:rsidP="00AC568D" w:rsidR="000B7D41">
      <w:pPr>
        <w:jc w:val="both"/>
      </w:pPr>
      <w:r>
        <w:tab/>
      </w:r>
    </w:p>
    <w:p w:rsidRDefault="000B7D41" w:rsidP="000B7D41" w:rsidR="000B7D41">
      <w:pPr>
        <w:ind w:firstLine="708" w:left="6372"/>
        <w:jc w:val="both"/>
      </w:pPr>
      <w:r>
        <w:lastRenderedPageBreak/>
        <w:t xml:space="preserve">    3 St-240/2015-99</w:t>
      </w:r>
    </w:p>
    <w:p w:rsidRDefault="000B7D41" w:rsidP="00AC568D" w:rsidR="000B7D41">
      <w:pPr>
        <w:jc w:val="both"/>
      </w:pPr>
    </w:p>
    <w:p w:rsidRDefault="00AC568D" w:rsidP="000B7D41" w:rsidR="00AC568D">
      <w:pPr>
        <w:ind w:firstLine="708"/>
        <w:jc w:val="both"/>
      </w:pPr>
      <w:r>
        <w:t xml:space="preserve">ŠTED BANKA d.d., Zagreb smatra da nije u interesu ovog stečaja povećavati troškove vođenja stečaja povećanjem broja članova Odbora vjerovnika jer je stečajna masa pod </w:t>
      </w:r>
      <w:proofErr w:type="spellStart"/>
      <w:r>
        <w:t>razlučnim</w:t>
      </w:r>
      <w:proofErr w:type="spellEnd"/>
      <w:r>
        <w:t xml:space="preserve"> pravom, nešto malo slobodne imovine je prodano, što upućuje na činjenicu da se u konačnici </w:t>
      </w:r>
      <w:proofErr w:type="spellStart"/>
      <w:r>
        <w:t>steč.vjerovnici</w:t>
      </w:r>
      <w:proofErr w:type="spellEnd"/>
      <w:r>
        <w:t xml:space="preserve"> koji nisu osigurani </w:t>
      </w:r>
      <w:proofErr w:type="spellStart"/>
      <w:r>
        <w:t>razlučnim</w:t>
      </w:r>
      <w:proofErr w:type="spellEnd"/>
      <w:r>
        <w:t xml:space="preserve"> pravom neće moći namiriti sa svojom tražbinom, tako da ne postoji stvarni interes da bi dobavljači stečajnog dužnika, odnosno njegovi raniji podizvođači koji su stečajni, a ne </w:t>
      </w:r>
      <w:proofErr w:type="spellStart"/>
      <w:r>
        <w:t>razlučni</w:t>
      </w:r>
      <w:proofErr w:type="spellEnd"/>
      <w:r>
        <w:t xml:space="preserve"> vjerovnici morali imati svojeg predstavnika u Odboru vjerovnika.</w:t>
      </w:r>
    </w:p>
    <w:p w:rsidRDefault="00AC568D" w:rsidP="00AC568D" w:rsidR="00AC568D">
      <w:pPr>
        <w:ind w:firstLine="708"/>
        <w:jc w:val="both"/>
      </w:pPr>
      <w:r>
        <w:t xml:space="preserve">TRON d.o.o. u stečaju smatra da postojeća odluka da Odbor vjerovnika ima u svom sastavu predstavnike dva najveća vjerovnika i predstavnika radnika, a nema predstavnika srednjih vjerovnika je suprotna zakona budući zakon kaže da mora biti predstavnik velikih i malih vjerovnika. Pa prema tome oni koji imaju najveće tražbine su u startu da mogu donijeti sve odluke. Zadatak Odbora vjerovnika nije da osigura one vjerovnike koji će se namiriti nego da postoji tijelo koje odlučuje i štiti interese svih vjerovnika. </w:t>
      </w:r>
    </w:p>
    <w:p w:rsidRDefault="00AC568D" w:rsidP="00AC568D" w:rsidR="00AC568D">
      <w:pPr>
        <w:ind w:firstLine="708"/>
        <w:jc w:val="both"/>
      </w:pPr>
      <w:r>
        <w:t>ŠTED BANKA d.d., Zagreb smatra da predstavnik RH u Odboru vjerovnika udovoljava kriterijima zakona koji traži predstavnika s malim tražbinama u odnosu na ovdje predstavnika ŠTED BANKU d.d. s velikom tražbinom.</w:t>
      </w:r>
    </w:p>
    <w:p w:rsidRDefault="00AC568D" w:rsidP="00AC568D" w:rsidR="00AC568D">
      <w:pPr>
        <w:ind w:firstLine="708"/>
        <w:jc w:val="both"/>
      </w:pPr>
      <w:r>
        <w:t>TRON d.o.o. u stečaju smatra da u ukupnoj strukturi vjerovnika RH je tražbina većih vjerovnika u odnosu na ostale vjerovnike i nedopustivo je da dva najveća vjerovnika imaju svoje predstavnike, da radnici imaju svojega predstavnika, a da ostali mali vjerovnici nemaju svojeg predstavnika.</w:t>
      </w:r>
    </w:p>
    <w:p w:rsidRDefault="00AC568D" w:rsidP="004B7012" w:rsidR="00AC568D" w:rsidRPr="009E368C">
      <w:pPr>
        <w:jc w:val="both"/>
      </w:pPr>
      <w:r>
        <w:tab/>
        <w:t xml:space="preserve">Uvidom u strukturu tražbina vjerovnika iz tablica stečajnog suca nakon prvog i drugog ispitnog ročišta, utvrđeno je da veliki broj vjerovnika drugog isplatnog reda predstavljaju </w:t>
      </w:r>
      <w:r w:rsidRPr="009E368C">
        <w:t>vjerovnici koji su bivši dobavljači, odnosno podizvođači stečajnog dužnika</w:t>
      </w:r>
      <w:r w:rsidR="009E368C" w:rsidRPr="009E368C">
        <w:t>,</w:t>
      </w:r>
      <w:r w:rsidRPr="009E368C">
        <w:t>a ra</w:t>
      </w:r>
      <w:r w:rsidR="009E368C" w:rsidRPr="009E368C">
        <w:t>di se o sljedećim vjerovnicima</w:t>
      </w:r>
      <w:r w:rsidR="00A677AD">
        <w:t>,</w:t>
      </w:r>
      <w:r w:rsidR="009E368C" w:rsidRPr="009E368C">
        <w:t xml:space="preserve"> kako proizlazi iz tablica o utvrđenim tražbinama nakon prvog i posebnog ispitnog ročišta: </w:t>
      </w:r>
    </w:p>
    <w:p w:rsidRDefault="009E368C" w:rsidP="000B7D41" w:rsidR="000B7D41" w:rsidRPr="009E368C">
      <w:pPr>
        <w:pStyle w:val="Odlomakpopisa"/>
        <w:numPr>
          <w:ilvl w:val="0"/>
          <w:numId w:val="6"/>
        </w:numPr>
        <w:jc w:val="both"/>
        <w:rPr>
          <w:color w:val="FF0000"/>
        </w:rPr>
      </w:pPr>
      <w:r w:rsidRPr="009E368C">
        <w:t xml:space="preserve">Alen </w:t>
      </w:r>
      <w:proofErr w:type="spellStart"/>
      <w:r w:rsidRPr="009E368C">
        <w:t>Orlović</w:t>
      </w:r>
      <w:proofErr w:type="spellEnd"/>
      <w:r w:rsidRPr="009E368C">
        <w:t xml:space="preserve">, </w:t>
      </w:r>
      <w:proofErr w:type="spellStart"/>
      <w:r w:rsidRPr="009E368C">
        <w:t>Bojorad</w:t>
      </w:r>
      <w:proofErr w:type="spellEnd"/>
      <w:r w:rsidRPr="009E368C">
        <w:t>-</w:t>
      </w:r>
      <w:proofErr w:type="spellStart"/>
      <w:r w:rsidRPr="009E368C">
        <w:t>Flik</w:t>
      </w:r>
      <w:proofErr w:type="spellEnd"/>
      <w:r w:rsidRPr="009E368C">
        <w:t xml:space="preserve"> d.o.o., Dalibor Mandić, kao </w:t>
      </w:r>
      <w:proofErr w:type="spellStart"/>
      <w:r w:rsidRPr="009E368C">
        <w:t>vl</w:t>
      </w:r>
      <w:proofErr w:type="spellEnd"/>
      <w:r w:rsidRPr="009E368C">
        <w:t xml:space="preserve">. obrta </w:t>
      </w:r>
      <w:proofErr w:type="spellStart"/>
      <w:r w:rsidRPr="009E368C">
        <w:t>Dalpet</w:t>
      </w:r>
      <w:proofErr w:type="spellEnd"/>
      <w:r w:rsidRPr="009E368C">
        <w:t xml:space="preserve">, Elektro d.o.o., Darko </w:t>
      </w:r>
      <w:proofErr w:type="spellStart"/>
      <w:r w:rsidRPr="009E368C">
        <w:t>Zupčić</w:t>
      </w:r>
      <w:proofErr w:type="spellEnd"/>
      <w:r w:rsidRPr="009E368C">
        <w:t xml:space="preserve">, kao </w:t>
      </w:r>
      <w:proofErr w:type="spellStart"/>
      <w:r w:rsidRPr="009E368C">
        <w:t>vl</w:t>
      </w:r>
      <w:proofErr w:type="spellEnd"/>
      <w:r w:rsidRPr="009E368C">
        <w:t xml:space="preserve">. obrta </w:t>
      </w:r>
      <w:proofErr w:type="spellStart"/>
      <w:r w:rsidRPr="009E368C">
        <w:t>Eurogradnje</w:t>
      </w:r>
      <w:proofErr w:type="spellEnd"/>
      <w:r w:rsidRPr="009E368C">
        <w:t xml:space="preserve">, GAM INTERIJER d.o.o., </w:t>
      </w:r>
      <w:proofErr w:type="spellStart"/>
      <w:r w:rsidRPr="009E368C">
        <w:t>Iveta</w:t>
      </w:r>
      <w:proofErr w:type="spellEnd"/>
      <w:r w:rsidRPr="009E368C">
        <w:t xml:space="preserve"> d.o.o., Ivica Mitrović, kao </w:t>
      </w:r>
      <w:proofErr w:type="spellStart"/>
      <w:r w:rsidRPr="009E368C">
        <w:t>vl</w:t>
      </w:r>
      <w:proofErr w:type="spellEnd"/>
      <w:r w:rsidRPr="009E368C">
        <w:t xml:space="preserve">. obrta Građevinar, Ivo </w:t>
      </w:r>
      <w:proofErr w:type="spellStart"/>
      <w:r w:rsidRPr="009E368C">
        <w:t>Validžić</w:t>
      </w:r>
      <w:proofErr w:type="spellEnd"/>
      <w:r w:rsidRPr="009E368C">
        <w:t xml:space="preserve">, kao raniji vlasnik obrta VALIMONT, LABOS d.o.o., Lavčević montažni elementi d.o.o., </w:t>
      </w:r>
      <w:proofErr w:type="spellStart"/>
      <w:r w:rsidRPr="009E368C">
        <w:t>Lignum</w:t>
      </w:r>
      <w:proofErr w:type="spellEnd"/>
      <w:r w:rsidRPr="009E368C">
        <w:t xml:space="preserve"> d.o.o., Lipa promet – Slavonija d.o.o., Marijo </w:t>
      </w:r>
      <w:proofErr w:type="spellStart"/>
      <w:r w:rsidRPr="009E368C">
        <w:t>Krajnović</w:t>
      </w:r>
      <w:proofErr w:type="spellEnd"/>
      <w:r w:rsidRPr="009E368C">
        <w:t xml:space="preserve">, kao </w:t>
      </w:r>
      <w:proofErr w:type="spellStart"/>
      <w:r w:rsidRPr="009E368C">
        <w:t>vl</w:t>
      </w:r>
      <w:proofErr w:type="spellEnd"/>
      <w:r w:rsidRPr="009E368C">
        <w:t xml:space="preserve">. obrta Spektar, </w:t>
      </w:r>
      <w:proofErr w:type="spellStart"/>
      <w:r w:rsidRPr="009E368C">
        <w:t>Mikorsiverit</w:t>
      </w:r>
      <w:proofErr w:type="spellEnd"/>
      <w:r w:rsidRPr="009E368C">
        <w:t xml:space="preserve"> za dom d.o.o., Pleter usluge d.o.o., Prizma d.o.o., Prvi faktor d.o.o., PTP Zaprešić d.o.o., </w:t>
      </w:r>
      <w:proofErr w:type="spellStart"/>
      <w:r w:rsidRPr="009E368C">
        <w:t>Sigmat</w:t>
      </w:r>
      <w:proofErr w:type="spellEnd"/>
      <w:r w:rsidRPr="009E368C">
        <w:t xml:space="preserve"> d.o.o., Stjepan </w:t>
      </w:r>
      <w:proofErr w:type="spellStart"/>
      <w:r w:rsidRPr="009E368C">
        <w:t>Cerec</w:t>
      </w:r>
      <w:proofErr w:type="spellEnd"/>
      <w:r w:rsidRPr="009E368C">
        <w:t xml:space="preserve">, kao </w:t>
      </w:r>
      <w:proofErr w:type="spellStart"/>
      <w:r w:rsidRPr="009E368C">
        <w:t>vl</w:t>
      </w:r>
      <w:proofErr w:type="spellEnd"/>
      <w:r w:rsidRPr="009E368C">
        <w:t xml:space="preserve">. obrta Stolarska radiona, Aleksandar </w:t>
      </w:r>
      <w:proofErr w:type="spellStart"/>
      <w:r w:rsidRPr="009E368C">
        <w:t>Miljanović</w:t>
      </w:r>
      <w:proofErr w:type="spellEnd"/>
      <w:r w:rsidRPr="009E368C">
        <w:t xml:space="preserve">, kao </w:t>
      </w:r>
      <w:proofErr w:type="spellStart"/>
      <w:r w:rsidRPr="009E368C">
        <w:t>vl</w:t>
      </w:r>
      <w:proofErr w:type="spellEnd"/>
      <w:r w:rsidRPr="009E368C">
        <w:t xml:space="preserve">. obrta Breza, Strabag d.o.o., Tehno </w:t>
      </w:r>
      <w:proofErr w:type="spellStart"/>
      <w:r w:rsidRPr="009E368C">
        <w:t>color</w:t>
      </w:r>
      <w:proofErr w:type="spellEnd"/>
      <w:r w:rsidRPr="009E368C">
        <w:t xml:space="preserve"> d.o.o., Tron d.o.o. u stečaju, Z.A.C. d.o.o., Zagorje Tehno beton d.o.o., Davor Knežević, kao </w:t>
      </w:r>
      <w:proofErr w:type="spellStart"/>
      <w:r w:rsidRPr="009E368C">
        <w:t>vl</w:t>
      </w:r>
      <w:proofErr w:type="spellEnd"/>
      <w:r w:rsidRPr="009E368C">
        <w:t xml:space="preserve">. obrta </w:t>
      </w:r>
      <w:proofErr w:type="spellStart"/>
      <w:r w:rsidRPr="009E368C">
        <w:t>Mondo</w:t>
      </w:r>
      <w:proofErr w:type="spellEnd"/>
      <w:r w:rsidRPr="009E368C">
        <w:t xml:space="preserve"> – KOP, Marijan Rukavina, kao </w:t>
      </w:r>
      <w:proofErr w:type="spellStart"/>
      <w:r w:rsidRPr="009E368C">
        <w:t>vl</w:t>
      </w:r>
      <w:proofErr w:type="spellEnd"/>
      <w:r w:rsidRPr="009E368C">
        <w:t xml:space="preserve">. </w:t>
      </w:r>
      <w:proofErr w:type="spellStart"/>
      <w:r w:rsidRPr="009E368C">
        <w:t>građ.obrta</w:t>
      </w:r>
      <w:proofErr w:type="spellEnd"/>
      <w:r w:rsidRPr="009E368C">
        <w:t xml:space="preserve"> DUKA, JB SADRA d.o.o., TEGRA d.o.o., Top glazure d.o.o., Topić glazure d.o.o., </w:t>
      </w:r>
      <w:proofErr w:type="spellStart"/>
      <w:r w:rsidRPr="009E368C">
        <w:t>Reus</w:t>
      </w:r>
      <w:proofErr w:type="spellEnd"/>
      <w:r w:rsidRPr="009E368C">
        <w:t xml:space="preserve"> inženjering d.o.o., Zlatan Jerković, kao </w:t>
      </w:r>
      <w:proofErr w:type="spellStart"/>
      <w:r w:rsidRPr="009E368C">
        <w:t>vl</w:t>
      </w:r>
      <w:proofErr w:type="spellEnd"/>
      <w:r w:rsidRPr="009E368C">
        <w:t xml:space="preserve">. autoprijevozničkog obrta, Krešimir d.o.o., ARMKO d.d. u stečaju, </w:t>
      </w:r>
      <w:proofErr w:type="spellStart"/>
      <w:r w:rsidRPr="009E368C">
        <w:t>Žepoh</w:t>
      </w:r>
      <w:proofErr w:type="spellEnd"/>
      <w:r w:rsidRPr="009E368C">
        <w:t xml:space="preserve"> d.o.o., GK Grupa d.o.o., Pana stolarija d.o.o., Anita </w:t>
      </w:r>
      <w:proofErr w:type="spellStart"/>
      <w:r w:rsidRPr="009E368C">
        <w:t>Lisak</w:t>
      </w:r>
      <w:proofErr w:type="spellEnd"/>
      <w:r w:rsidRPr="009E368C">
        <w:t xml:space="preserve">, kao </w:t>
      </w:r>
      <w:proofErr w:type="spellStart"/>
      <w:r w:rsidRPr="009E368C">
        <w:t>vl</w:t>
      </w:r>
      <w:proofErr w:type="spellEnd"/>
      <w:r w:rsidRPr="009E368C">
        <w:t xml:space="preserve">. obrta podne obloge </w:t>
      </w:r>
      <w:proofErr w:type="spellStart"/>
      <w:r w:rsidRPr="009E368C">
        <w:t>Lisak</w:t>
      </w:r>
      <w:proofErr w:type="spellEnd"/>
      <w:r w:rsidRPr="009E368C">
        <w:t xml:space="preserve">, izrada i postavljanje podnih obloga, </w:t>
      </w:r>
      <w:proofErr w:type="spellStart"/>
      <w:r w:rsidRPr="009E368C">
        <w:t>Trilin</w:t>
      </w:r>
      <w:proofErr w:type="spellEnd"/>
      <w:r w:rsidRPr="009E368C">
        <w:t xml:space="preserve"> d.o.o., </w:t>
      </w:r>
      <w:proofErr w:type="spellStart"/>
      <w:r w:rsidRPr="009E368C">
        <w:t>Lirm</w:t>
      </w:r>
      <w:proofErr w:type="spellEnd"/>
      <w:r w:rsidRPr="009E368C">
        <w:t xml:space="preserve"> montaža d.o.o., ĐĐ Energetika i infrastruktura, Bach </w:t>
      </w:r>
      <w:proofErr w:type="spellStart"/>
      <w:r w:rsidRPr="009E368C">
        <w:t>mont</w:t>
      </w:r>
      <w:proofErr w:type="spellEnd"/>
      <w:r w:rsidRPr="009E368C">
        <w:t xml:space="preserve"> d.o.o., </w:t>
      </w:r>
      <w:proofErr w:type="spellStart"/>
      <w:r w:rsidRPr="009E368C">
        <w:t>Dragoja</w:t>
      </w:r>
      <w:proofErr w:type="spellEnd"/>
      <w:r w:rsidRPr="009E368C">
        <w:t xml:space="preserve"> Puđa, </w:t>
      </w:r>
      <w:proofErr w:type="spellStart"/>
      <w:r w:rsidRPr="009E368C">
        <w:t>Color</w:t>
      </w:r>
      <w:proofErr w:type="spellEnd"/>
      <w:r w:rsidRPr="009E368C">
        <w:t xml:space="preserve"> trgovina d.o.o., BIP Gospić,</w:t>
      </w:r>
      <w:r>
        <w:t xml:space="preserve"> Ivan Gračan, </w:t>
      </w:r>
      <w:proofErr w:type="spellStart"/>
      <w:r>
        <w:t>vl</w:t>
      </w:r>
      <w:proofErr w:type="spellEnd"/>
      <w:r>
        <w:t xml:space="preserve">. obrta Parket, Jadrankamen, </w:t>
      </w:r>
      <w:proofErr w:type="spellStart"/>
      <w:r>
        <w:t>Astra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d.o.o. </w:t>
      </w:r>
    </w:p>
    <w:p w:rsidRDefault="000B7D41" w:rsidP="000B7D41" w:rsidR="000B7D41">
      <w:pPr>
        <w:jc w:val="both"/>
      </w:pPr>
    </w:p>
    <w:p w:rsidRDefault="000B7D41" w:rsidP="000B7D41" w:rsidR="00DE7DAA">
      <w:pPr>
        <w:jc w:val="both"/>
      </w:pPr>
      <w:r>
        <w:tab/>
        <w:t xml:space="preserve">Iz odredaba Stečajnog zakona proizlazi da članove odbora vjerovnika imenuje skupština, da skupština vjerovnika može iz odbora vjerovnika isključiti sve ili pojedine članove koje je imenovao stečajni sudac i izabrati druge ili dodatne članove odbora vjerovnika (čl. 32.a st. 2. Stečajnog zakona NN 44/96, 161/98, 29/99, 129/00, 123/03, 197/03, 187/04, 82/06, 116/10, 25/12 i 133/12; dalje: SZ), da stečajni sudac po čl. 35.st. 2. može imenovati </w:t>
      </w:r>
    </w:p>
    <w:p w:rsidRDefault="00DE7DAA" w:rsidP="000B7D41" w:rsidR="00DE7DAA">
      <w:pPr>
        <w:jc w:val="both"/>
      </w:pPr>
    </w:p>
    <w:p w:rsidRDefault="00DE7DAA" w:rsidP="000B7D41" w:rsidR="00DE7DAA">
      <w:pPr>
        <w:jc w:val="both"/>
      </w:pPr>
    </w:p>
    <w:p w:rsidRDefault="00DE7DAA" w:rsidP="00DE7DAA" w:rsidR="00DE7DAA">
      <w:pPr>
        <w:ind w:firstLine="708" w:left="6372"/>
        <w:jc w:val="both"/>
      </w:pPr>
      <w:r>
        <w:t xml:space="preserve">     3 St-240/2015-99</w:t>
      </w:r>
    </w:p>
    <w:p w:rsidRDefault="00DE7DAA" w:rsidP="000B7D41" w:rsidR="00DE7DAA">
      <w:pPr>
        <w:jc w:val="both"/>
      </w:pPr>
    </w:p>
    <w:p w:rsidRDefault="000B7D41" w:rsidP="000B7D41" w:rsidR="000B7D41">
      <w:pPr>
        <w:jc w:val="both"/>
      </w:pPr>
      <w:r>
        <w:t>novog člana odbora vjerovnika samo ako bi zbog razrješenja članova odbora vjerovnika broj članova odbora vjerovnika bio manji od tri.</w:t>
      </w:r>
    </w:p>
    <w:p w:rsidRDefault="000B7D41" w:rsidP="000B7D41" w:rsidR="000B7D41">
      <w:pPr>
        <w:jc w:val="both"/>
      </w:pPr>
      <w:r>
        <w:tab/>
        <w:t xml:space="preserve">Iz navedenih Odredbi proizlazi da skupština odlučuje o sastavu odbora vjerovnika, a jedini uvjeti tog sastava su propisani čl. 32. SZ i sastoje se u tome da u odboru vjerovnika moraju biti zastupljeni stečajni vjerovnici s najvišim tražbinama i vjerovnici s malim tražbinama, da u odboru vjerovnika treba biti zastupljen i predstavnik ranijih dužnikovih radnika, osim ako oni kao stečajni vjerovnici ne sudjeluju tek s beznačajnim tražbinama te da broj članova odbora vjerovnika mora biti neparan, ali u pravilu ne više od sedam. </w:t>
      </w:r>
    </w:p>
    <w:p w:rsidRDefault="000B7D41" w:rsidP="000B7D41" w:rsidR="000B7D41">
      <w:pPr>
        <w:jc w:val="both"/>
      </w:pPr>
      <w:r>
        <w:tab/>
        <w:t>Sukladno Zakonu stoga nije propisan uvjet da sve interesne grupe stečajnih vjerovnika u stečajnom postupku u kojem se osniva odbor vjerovnika moraju imaju svojeg predstavnika u odboru vjerovnika.</w:t>
      </w:r>
    </w:p>
    <w:p w:rsidRDefault="000B7D41" w:rsidP="000B7D41" w:rsidR="000B7D41" w:rsidRPr="00976FBF">
      <w:pPr>
        <w:jc w:val="both"/>
      </w:pPr>
      <w:r>
        <w:tab/>
      </w:r>
      <w:r w:rsidRPr="00976FBF">
        <w:t xml:space="preserve">Iz podataka iz zemljišnih knjiga, proizlazi da su sve nekretnine stečajnog dužnika pod </w:t>
      </w:r>
      <w:proofErr w:type="spellStart"/>
      <w:r w:rsidRPr="00976FBF">
        <w:t>razlučnim</w:t>
      </w:r>
      <w:proofErr w:type="spellEnd"/>
      <w:r w:rsidRPr="00976FBF">
        <w:t xml:space="preserve"> pravom, a da je ŠTED BANKA d.d. Zagreb najveći </w:t>
      </w:r>
      <w:proofErr w:type="spellStart"/>
      <w:r w:rsidRPr="00976FBF">
        <w:t>razlučni</w:t>
      </w:r>
      <w:proofErr w:type="spellEnd"/>
      <w:r w:rsidRPr="00976FBF">
        <w:t xml:space="preserve"> vjerovnik, a ona je ujedno i najveći vjerovnik u ovom stečajnom postupku s obzirom na visinu tražbinu od 28.</w:t>
      </w:r>
      <w:r w:rsidR="00976FBF" w:rsidRPr="00976FBF">
        <w:t>992.989,64 kn.</w:t>
      </w:r>
    </w:p>
    <w:p w:rsidRDefault="00976FBF" w:rsidP="000B7D41" w:rsidR="00976FBF">
      <w:pPr>
        <w:jc w:val="both"/>
      </w:pPr>
      <w:r w:rsidRPr="00976FBF">
        <w:tab/>
      </w:r>
      <w:r>
        <w:t xml:space="preserve">U SZ-u nije propisano da vjerovnici sa srednjim tražbinama moraju imaju svojeg predstavnika u odboru vjerovnika nego samo da u istom moraju biti zastupljeni vjerovnici s najvišim tražbinama i vjerovnici s malim tražbinama. </w:t>
      </w:r>
    </w:p>
    <w:p w:rsidRDefault="00976FBF" w:rsidP="000B7D41" w:rsidR="00976FBF" w:rsidRPr="00DE7DAA">
      <w:pPr>
        <w:jc w:val="both"/>
      </w:pPr>
      <w:r>
        <w:tab/>
        <w:t>Prema strukturi tražbina drugog višeg isplatnog reda</w:t>
      </w:r>
      <w:r w:rsidR="00DE7DAA">
        <w:t xml:space="preserve"> koja struktura proizlazi iz tablica stečajnog suca nakon prvog i posljednjeg ispitnog ročišta</w:t>
      </w:r>
      <w:r>
        <w:t xml:space="preserve"> prosječna tražbina iznosi</w:t>
      </w:r>
      <w:r w:rsidR="00DE7DAA">
        <w:rPr>
          <w:color w:val="FF0000"/>
        </w:rPr>
        <w:t xml:space="preserve"> </w:t>
      </w:r>
      <w:r w:rsidR="00DE7DAA">
        <w:t xml:space="preserve">592.876,98 kn jer je ukupni iznos utvrđenih tražbina nakon prvog i posebnog ispitnog ročišta 53.358.929,00 kn, a prosječna visina tražbine je utvrđena uzevši u obzir broj utvrđenih tražbina na prvom i posljednjem ispitnom ročištu. </w:t>
      </w:r>
    </w:p>
    <w:p w:rsidRDefault="00976FBF" w:rsidP="00976FBF" w:rsidR="00976FBF">
      <w:pPr>
        <w:ind w:firstLine="708"/>
        <w:jc w:val="both"/>
      </w:pPr>
      <w:r w:rsidRPr="00976FBF">
        <w:t xml:space="preserve">Stoga proizlazi da </w:t>
      </w:r>
      <w:r>
        <w:t xml:space="preserve">vjerovnik RH s tražbinom od 4.236.765,11 kn koji je treći član odbora vjerovnika uz najvećeg vjerovnika ŠTED BANKU d.d. i predstavnika radnika </w:t>
      </w:r>
      <w:r w:rsidR="00DE7DAA">
        <w:t>nije mali vjerovnik pa proizlazi da odluka skupštine da se ne povećava broj članova odbora vjerovnika, uz postojeći sastav odbora vjerovnika</w:t>
      </w:r>
      <w:r w:rsidR="00B75B6E">
        <w:t>,</w:t>
      </w:r>
      <w:r w:rsidR="00DE7DAA">
        <w:t xml:space="preserve"> ne osigurava zastupljenost predstavnika malih vjerovnika u odboru vjerovnika</w:t>
      </w:r>
      <w:r w:rsidR="00B75B6E">
        <w:t>,</w:t>
      </w:r>
      <w:r w:rsidR="00DE7DAA">
        <w:t xml:space="preserve"> iz kojeg razloga ta odluka je suprotna s zajedničkim interesom stečajnih vjerovnika.</w:t>
      </w:r>
    </w:p>
    <w:p w:rsidRDefault="00DE7DAA" w:rsidP="00DE7DAA" w:rsidR="00AC568D" w:rsidRPr="000B7D41">
      <w:pPr>
        <w:ind w:firstLine="708"/>
        <w:jc w:val="both"/>
        <w:rPr>
          <w:b/>
        </w:rPr>
      </w:pPr>
      <w:r>
        <w:t>Stoga je odlučeno kao pod točkom I. izreke rješenja.</w:t>
      </w:r>
    </w:p>
    <w:p w:rsidRDefault="00976FBF" w:rsidP="00D22835" w:rsidR="00F4298E">
      <w:pPr>
        <w:ind w:firstLine="708"/>
        <w:jc w:val="both"/>
      </w:pPr>
      <w:r>
        <w:t>O ukidanju odluke skupštine vjerovni</w:t>
      </w:r>
      <w:r w:rsidR="00DE7DAA">
        <w:t xml:space="preserve">ka odlučeno je po čl. 38.f SZ-a jer je ovaj stečajni postupak pokrenut prijedlogom koji je dostavljen sudu prije stupanja na snagu SZ NN 71/15 koji je na snazi od 1. rujna 2015. </w:t>
      </w:r>
    </w:p>
    <w:p w:rsidRDefault="00DE7DAA" w:rsidP="00D22835" w:rsidR="00DE7DAA">
      <w:pPr>
        <w:ind w:firstLine="708"/>
        <w:jc w:val="both"/>
      </w:pPr>
      <w:r>
        <w:t xml:space="preserve">Skupština vjerovnika održana 27. rujna 2016. zakazana je na prijedlog odbora vjerovnika i u tom prijedlogu kao točka dnevnog reda nije bilo predviđeno raspravljanje pod točkom "Razno" nego samo dvije točke dnevnog reda pod točkom 1. Raspravljanje o prijedlogu da se poveća broj članova odbora vjerovnika na pet članova i </w:t>
      </w:r>
      <w:proofErr w:type="spellStart"/>
      <w:r>
        <w:t>podredno</w:t>
      </w:r>
      <w:proofErr w:type="spellEnd"/>
      <w:r>
        <w:t xml:space="preserve"> izbor dva nova člana odbora vjerovnika i pod točkom 2. Raspravljanje o izvješću stečajnog upravitelja. </w:t>
      </w:r>
    </w:p>
    <w:p w:rsidRDefault="00DE7DAA" w:rsidP="00D22835" w:rsidR="00DE7DAA">
      <w:pPr>
        <w:ind w:firstLine="708"/>
        <w:jc w:val="both"/>
      </w:pPr>
      <w:r>
        <w:t xml:space="preserve">Stoga prijedlog stečajnog vjerovnika Tron d.o.o. u stečaju da se na istoj skupštini raspravi i pitanje određivanja kombiniranog financijsko-građevinskog vještačenja i pokretanja kaznenih postupaka protiv bivše uprave u sklopu točke dnevnog reda </w:t>
      </w:r>
      <w:r w:rsidRPr="0074559C">
        <w:rPr>
          <w:i/>
        </w:rPr>
        <w:t>Razno</w:t>
      </w:r>
      <w:r>
        <w:t xml:space="preserve"> nije suglasan s predloženim i javno objavljenim dnevnim redom skupštine. </w:t>
      </w:r>
    </w:p>
    <w:p w:rsidRDefault="0074559C" w:rsidP="00D22835" w:rsidR="0074559C">
      <w:pPr>
        <w:ind w:firstLine="708"/>
        <w:jc w:val="both"/>
      </w:pPr>
      <w:r>
        <w:t>Odlučivanje o prijedlogu je li određena odluka skupštine suprotna zajedničkim interesima stečajnih vjerovnika se vrši nakon što se utvrdi zakonitost prijedloga za ukidanje odluke skupštine.</w:t>
      </w:r>
    </w:p>
    <w:p w:rsidRDefault="0074559C" w:rsidP="00D22835" w:rsidR="0074559C">
      <w:pPr>
        <w:ind w:firstLine="708"/>
        <w:jc w:val="both"/>
      </w:pPr>
    </w:p>
    <w:p w:rsidRDefault="0074559C" w:rsidP="00D22835" w:rsidR="0074559C">
      <w:pPr>
        <w:ind w:firstLine="708"/>
        <w:jc w:val="both"/>
      </w:pPr>
    </w:p>
    <w:p w:rsidRDefault="0074559C" w:rsidP="00D22835" w:rsidR="0074559C">
      <w:pPr>
        <w:ind w:firstLine="708"/>
        <w:jc w:val="both"/>
      </w:pPr>
    </w:p>
    <w:p w:rsidRDefault="0074559C" w:rsidP="0074559C" w:rsidR="0074559C">
      <w:pPr>
        <w:ind w:firstLine="708" w:left="6372"/>
        <w:jc w:val="both"/>
      </w:pPr>
      <w:r>
        <w:t xml:space="preserve">     3 St-240/2015-99</w:t>
      </w:r>
    </w:p>
    <w:p w:rsidRDefault="0074559C" w:rsidP="00D22835" w:rsidR="0074559C">
      <w:pPr>
        <w:ind w:firstLine="708"/>
        <w:jc w:val="both"/>
      </w:pPr>
    </w:p>
    <w:p w:rsidRDefault="0074559C" w:rsidP="00D22835" w:rsidR="0074559C">
      <w:pPr>
        <w:ind w:firstLine="708"/>
        <w:jc w:val="both"/>
      </w:pPr>
      <w:r>
        <w:t>Kako je u pogledu konkretnog prijedloga, da se na skupštini vjerovnika raspravi kao točka dnevnog reda pitanje koje nije bilo predloženo kao dnevni red skupštine utvrđeno da se radi o prijedlogu suprotnom Zakonu, isti prijedlog je odbijen sukladno čl. 38b SZ-a.</w:t>
      </w:r>
    </w:p>
    <w:p w:rsidRDefault="00DE7DAA" w:rsidP="00D22835" w:rsidR="00DE7DAA">
      <w:pPr>
        <w:ind w:firstLine="708"/>
        <w:jc w:val="both"/>
      </w:pPr>
    </w:p>
    <w:p w:rsidRDefault="00D22835" w:rsidP="00D22835" w:rsidR="00D22835">
      <w:r>
        <w:t>            U Slavonskom Brodu 1</w:t>
      </w:r>
      <w:r w:rsidR="000B7D41">
        <w:t>9</w:t>
      </w:r>
      <w:r>
        <w:t xml:space="preserve">. </w:t>
      </w:r>
      <w:r w:rsidR="000B7D41">
        <w:t>listopada</w:t>
      </w:r>
      <w:r>
        <w:t xml:space="preserve"> 2016.</w:t>
      </w:r>
    </w:p>
    <w:p w:rsidRDefault="00965DB3" w:rsidP="00965DB3" w:rsidR="00965DB3">
      <w:pPr>
        <w:ind w:firstLine="708" w:left="4956"/>
      </w:pPr>
    </w:p>
    <w:p w:rsidRDefault="00D22835" w:rsidP="00965DB3" w:rsidR="00D22835">
      <w:pPr>
        <w:ind w:firstLine="708" w:left="4956"/>
      </w:pPr>
      <w:r>
        <w:t xml:space="preserve"> Stečajna sutkinja:</w:t>
      </w:r>
    </w:p>
    <w:p w:rsidRDefault="00D22835" w:rsidP="00D22835" w:rsidR="00D22835">
      <w:r>
        <w:t>                                                                                 </w:t>
      </w:r>
      <w:r w:rsidR="00965DB3">
        <w:tab/>
        <w:t xml:space="preserve">    </w:t>
      </w:r>
      <w:r>
        <w:t>  Daniela Martini Maoduš</w:t>
      </w:r>
    </w:p>
    <w:p w:rsidRDefault="00D22835" w:rsidP="00D22835" w:rsidR="00D22835"/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b/>
          <w:bCs/>
          <w:sz w:val="16"/>
          <w:szCs w:val="16"/>
        </w:rPr>
        <w:t>NAPUTAK O PRAVNOM LIJEKU:</w:t>
      </w:r>
      <w:r w:rsidRPr="00D22835">
        <w:rPr>
          <w:sz w:val="16"/>
          <w:szCs w:val="16"/>
        </w:rPr>
        <w:t xml:space="preserve"> Protiv ove odluke dopuštena je žalba Visokom trgovačkom sudu u Zagrebu u roku od 8 dana po primitku ove odluke, a koji rok počinje te</w:t>
      </w:r>
      <w:r w:rsidR="0074559C">
        <w:rPr>
          <w:sz w:val="16"/>
          <w:szCs w:val="16"/>
        </w:rPr>
        <w:t>ć</w:t>
      </w:r>
      <w:r w:rsidRPr="00D22835">
        <w:rPr>
          <w:sz w:val="16"/>
          <w:szCs w:val="16"/>
        </w:rPr>
        <w:t>i istekom osmog dana od objave odluke na e oglasnoj ploči.  Žalba se podnosi putem ovog suda u tri primjerka.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Objaviti na </w:t>
      </w:r>
      <w:proofErr w:type="spellStart"/>
      <w:r w:rsidRPr="00D22835">
        <w:rPr>
          <w:sz w:val="16"/>
          <w:szCs w:val="16"/>
        </w:rPr>
        <w:t>eOglasnoj</w:t>
      </w:r>
      <w:proofErr w:type="spellEnd"/>
      <w:r w:rsidRPr="00D22835">
        <w:rPr>
          <w:sz w:val="16"/>
          <w:szCs w:val="16"/>
        </w:rPr>
        <w:t xml:space="preserve"> ploči suda</w:t>
      </w:r>
    </w:p>
    <w:p w:rsidRDefault="00D22835" w:rsidP="00D22835" w:rsidR="00D22835" w:rsidRPr="00D22835">
      <w:pPr>
        <w:rPr>
          <w:rFonts w:hAnsi="Calibri" w:ascii="Calibri"/>
          <w:sz w:val="16"/>
          <w:szCs w:val="16"/>
        </w:rPr>
      </w:pPr>
    </w:p>
    <w:p w:rsidRDefault="0064567D" w:rsidR="0064567D"/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E5A6C"/>
    <w:multiLevelType w:val="hybridMultilevel"/>
    <w:tmpl w:val="9968B816"/>
    <w:lvl w:tplc="30D4964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57F4BD2"/>
    <w:multiLevelType w:val="hybridMultilevel"/>
    <w:tmpl w:val="6E7AE078"/>
    <w:lvl w:tplc="FE9EB1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EE444C"/>
    <w:multiLevelType w:val="hybridMultilevel"/>
    <w:tmpl w:val="01CA04FE"/>
    <w:lvl w:tplc="8CBA32E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000C24"/>
    <w:rsid w:val="000B7D41"/>
    <w:rsid w:val="0020639A"/>
    <w:rsid w:val="0027505C"/>
    <w:rsid w:val="003C6057"/>
    <w:rsid w:val="004B6163"/>
    <w:rsid w:val="004B7012"/>
    <w:rsid w:val="004C3C56"/>
    <w:rsid w:val="00510A48"/>
    <w:rsid w:val="005D2298"/>
    <w:rsid w:val="0064567D"/>
    <w:rsid w:val="0074559C"/>
    <w:rsid w:val="008A2160"/>
    <w:rsid w:val="00965DB3"/>
    <w:rsid w:val="00976FBF"/>
    <w:rsid w:val="009E368C"/>
    <w:rsid w:val="00A677AD"/>
    <w:rsid w:val="00AC568D"/>
    <w:rsid w:val="00B75B6E"/>
    <w:rsid w:val="00D22835"/>
    <w:rsid w:val="00DE7DAA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536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</izvorni_sadrzaj>
    <derivirana_varijabla naziv="DomainObject.Predmet.PrimjedbaSuca_1">Preslika dijela spisa radi odlučivanja prosljeđena na VTS Zagreb, Materijalni oblik spisa u Stalnoj službi, elektronički poslan na VTS i zbog toga ima napomenu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1493</properties:Words>
  <properties:Characters>8420</properties:Characters>
  <properties:Lines>169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2016-10-19T08:22:00Z</dcterms:created>
  <dc:creator>wsadmin</dc:creator>
  <cp:lastModifiedBy>wsadmin</cp:lastModifiedBy>
  <cp:lastPrinted>2016-10-19T08:24:00Z</cp:lastPrinted>
  <dcterms:modified xmlns:xsi="http://www.w3.org/2001/XMLSchema-instance" xsi:type="dcterms:W3CDTF">2016-10-19T08:26:00Z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